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355"/>
        <w:gridCol w:w="3649"/>
        <w:gridCol w:w="363"/>
        <w:gridCol w:w="363"/>
        <w:gridCol w:w="4142"/>
      </w:tblGrid>
      <w:tr w:rsidR="007B53EF" w14:paraId="2D6615CA" w14:textId="77777777">
        <w:trPr>
          <w:cantSplit/>
        </w:trPr>
        <w:tc>
          <w:tcPr>
            <w:tcW w:w="0" w:type="auto"/>
          </w:tcPr>
          <w:p w14:paraId="2D6615C7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</w:tcPr>
          <w:p w14:paraId="2D6615C8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615C9" w14:textId="77777777" w:rsidR="007B53EF" w:rsidRDefault="00E46982" w:rsidP="000C007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2D6615D0" w14:textId="77777777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14:paraId="2D6615CB" w14:textId="77777777" w:rsidR="007B53EF" w:rsidRDefault="007B53EF">
            <w:pPr>
              <w:pStyle w:val="Heading4"/>
            </w:pPr>
          </w:p>
          <w:p w14:paraId="2D6615CC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2D6615CD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2D6615CE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2D6615CF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14:paraId="2D6615D2" w14:textId="77777777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2D6615D1" w14:textId="77777777" w:rsidR="007B53EF" w:rsidRDefault="00E2769F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CENTURYTEL OF COWICHE, INC. dba CENTURYLINK; CENTURYTEL OF INTER ISLAND, INC. dba CENTURYLINK; CENTURYTEL OF WASHINGTON dba CENTURYLINK</w:t>
            </w:r>
          </w:p>
        </w:tc>
      </w:tr>
      <w:tr w:rsidR="007B53EF" w14:paraId="2D6615D4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2D6615D3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14:paraId="2D6615D6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14:paraId="2D6615D5" w14:textId="77777777" w:rsidR="007B53EF" w:rsidRDefault="000C0073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NHC COMMUNICATIONS</w:t>
            </w:r>
          </w:p>
        </w:tc>
      </w:tr>
      <w:tr w:rsidR="007B53EF" w14:paraId="2D6615D8" w14:textId="77777777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2D6615D7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2D6615DA" w14:textId="77777777">
        <w:trPr>
          <w:cantSplit/>
        </w:trPr>
        <w:tc>
          <w:tcPr>
            <w:tcW w:w="0" w:type="auto"/>
            <w:gridSpan w:val="5"/>
          </w:tcPr>
          <w:p w14:paraId="2D6615D9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2D6615E3" w14:textId="77777777">
        <w:trPr>
          <w:trHeight w:val="765"/>
        </w:trPr>
        <w:tc>
          <w:tcPr>
            <w:tcW w:w="0" w:type="auto"/>
            <w:gridSpan w:val="5"/>
          </w:tcPr>
          <w:p w14:paraId="2D6615DB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2D6615D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5DD" w14:textId="77777777" w:rsidR="007B53EF" w:rsidRDefault="000C007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</w:t>
            </w:r>
            <w:r w:rsidR="00E2769F">
              <w:rPr>
                <w:rFonts w:ascii="Palatino Linotype" w:hAnsi="Palatino Linotype" w:cs="Arial"/>
              </w:rPr>
              <w:t>CenturyTel of Cowiche, Inc. dba CenturyLink; CenturyTel of Inter Island, Inc. dba CenturyLink; CenturyTel of Washington, Inc. dba CenturyLink and NHC Communications for the State of Washington</w:t>
            </w:r>
          </w:p>
          <w:p w14:paraId="2D6615D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5D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5E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5E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5E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5E5" w14:textId="77777777">
        <w:trPr>
          <w:trHeight w:val="1080"/>
        </w:trPr>
        <w:tc>
          <w:tcPr>
            <w:tcW w:w="0" w:type="auto"/>
            <w:gridSpan w:val="5"/>
          </w:tcPr>
          <w:p w14:paraId="2D6615E4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2D6615EA" w14:textId="77777777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D6615E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14:paraId="2D6615E7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2D6615E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2D6615E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CenturyLink</w:t>
            </w:r>
          </w:p>
        </w:tc>
      </w:tr>
      <w:tr w:rsidR="007B53EF" w14:paraId="2D6615EE" w14:textId="7777777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D6615E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lastRenderedPageBreak/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2D6615EC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2D6615E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2D6615F1" w14:textId="77777777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6615EF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2D6615F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5F3" w14:textId="77777777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14:paraId="2D6615F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2D6615F7" w14:textId="7777777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2D6615F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615F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2D6615F6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2D6615FB" w14:textId="77777777">
        <w:tc>
          <w:tcPr>
            <w:tcW w:w="0" w:type="auto"/>
            <w:tcBorders>
              <w:top w:val="single" w:sz="4" w:space="0" w:color="auto"/>
            </w:tcBorders>
          </w:tcPr>
          <w:p w14:paraId="2D6615F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14:paraId="2D6615F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14:paraId="2D6615F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2D661600" w14:textId="77777777">
        <w:tc>
          <w:tcPr>
            <w:tcW w:w="0" w:type="auto"/>
            <w:tcBorders>
              <w:bottom w:val="single" w:sz="4" w:space="0" w:color="auto"/>
            </w:tcBorders>
          </w:tcPr>
          <w:p w14:paraId="2D6615F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615F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D6615F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6615F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05" w14:textId="77777777">
        <w:tc>
          <w:tcPr>
            <w:tcW w:w="0" w:type="auto"/>
            <w:tcBorders>
              <w:top w:val="single" w:sz="4" w:space="0" w:color="auto"/>
            </w:tcBorders>
          </w:tcPr>
          <w:p w14:paraId="2D66160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66160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D66160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66160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2D661609" w14:textId="77777777">
        <w:tc>
          <w:tcPr>
            <w:tcW w:w="0" w:type="auto"/>
            <w:tcBorders>
              <w:bottom w:val="thinThickSmallGap" w:sz="24" w:space="0" w:color="auto"/>
            </w:tcBorders>
          </w:tcPr>
          <w:p w14:paraId="2D66160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14:paraId="2D66160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14:paraId="2D66160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2D66160A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2D661613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2D66160B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2D66160C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2D66160D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D66160E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D66160F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2D661610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2D661611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D661612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2D661617" w14:textId="77777777">
        <w:trPr>
          <w:cantSplit/>
        </w:trPr>
        <w:tc>
          <w:tcPr>
            <w:tcW w:w="5000" w:type="pct"/>
            <w:gridSpan w:val="5"/>
          </w:tcPr>
          <w:p w14:paraId="2D66161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1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1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21" w14:textId="77777777">
        <w:trPr>
          <w:cantSplit/>
        </w:trPr>
        <w:tc>
          <w:tcPr>
            <w:tcW w:w="5000" w:type="pct"/>
            <w:gridSpan w:val="5"/>
          </w:tcPr>
          <w:p w14:paraId="2D66161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2D66161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1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2D66161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1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2D66161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1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2D66161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2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2D661623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2D66162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2C" w14:textId="77777777">
        <w:trPr>
          <w:cantSplit/>
        </w:trPr>
        <w:tc>
          <w:tcPr>
            <w:tcW w:w="2516" w:type="pct"/>
            <w:gridSpan w:val="2"/>
          </w:tcPr>
          <w:p w14:paraId="2D661624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2D661625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2D661626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2D66162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2D66162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2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D66162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2D66162B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2D661630" w14:textId="77777777">
        <w:tc>
          <w:tcPr>
            <w:tcW w:w="1331" w:type="pct"/>
          </w:tcPr>
          <w:p w14:paraId="2D66162D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2D66162E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2D66162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2D661634" w14:textId="77777777">
        <w:tc>
          <w:tcPr>
            <w:tcW w:w="1331" w:type="pct"/>
          </w:tcPr>
          <w:p w14:paraId="2D66163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D66163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D66163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38" w14:textId="77777777">
        <w:tc>
          <w:tcPr>
            <w:tcW w:w="1331" w:type="pct"/>
          </w:tcPr>
          <w:p w14:paraId="2D66163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D66163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D66163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3C" w14:textId="77777777">
        <w:tc>
          <w:tcPr>
            <w:tcW w:w="1331" w:type="pct"/>
            <w:tcBorders>
              <w:bottom w:val="nil"/>
            </w:tcBorders>
          </w:tcPr>
          <w:p w14:paraId="2D66163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D66163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2D66163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D661641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2D66163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D66163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2D66163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2D66164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2D661645" w14:textId="77777777">
        <w:tc>
          <w:tcPr>
            <w:tcW w:w="1331" w:type="pct"/>
            <w:tcBorders>
              <w:top w:val="nil"/>
              <w:bottom w:val="nil"/>
            </w:tcBorders>
          </w:tcPr>
          <w:p w14:paraId="2D661642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2D661643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D661644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2D661646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61649" w14:textId="77777777" w:rsidR="004848A9" w:rsidRDefault="004848A9">
      <w:r>
        <w:separator/>
      </w:r>
    </w:p>
  </w:endnote>
  <w:endnote w:type="continuationSeparator" w:id="0">
    <w:p w14:paraId="2D66164A" w14:textId="77777777" w:rsidR="004848A9" w:rsidRDefault="004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164B" w14:textId="77777777" w:rsidR="007B53EF" w:rsidRDefault="008F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6164C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164D" w14:textId="77777777" w:rsidR="007B53EF" w:rsidRDefault="008F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0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66164E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61647" w14:textId="77777777" w:rsidR="004848A9" w:rsidRDefault="004848A9">
      <w:r>
        <w:separator/>
      </w:r>
    </w:p>
  </w:footnote>
  <w:footnote w:type="continuationSeparator" w:id="0">
    <w:p w14:paraId="2D661648" w14:textId="77777777" w:rsidR="004848A9" w:rsidRDefault="004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C0073"/>
    <w:rsid w:val="004848A9"/>
    <w:rsid w:val="005A42FD"/>
    <w:rsid w:val="00690DDA"/>
    <w:rsid w:val="007B53EF"/>
    <w:rsid w:val="008F7064"/>
    <w:rsid w:val="009900BA"/>
    <w:rsid w:val="00A03036"/>
    <w:rsid w:val="00B43B83"/>
    <w:rsid w:val="00B50CD4"/>
    <w:rsid w:val="00D26521"/>
    <w:rsid w:val="00E2769F"/>
    <w:rsid w:val="00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615C7"/>
  <w15:docId w15:val="{D8C273C6-8DFA-4939-9D2C-C41AA7CE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5A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Inc.;New Horizons Communications Corp.</CaseCompanyNames>
    <DocketNumber xmlns="dc463f71-b30c-4ab2-9473-d307f9d35888">143027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03A63D700DB643AACE40CAE351473E" ma:contentTypeVersion="175" ma:contentTypeDescription="" ma:contentTypeScope="" ma:versionID="60b27548cd5b716340e21a57829a6f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558CC-E811-4F0A-8515-4B9C74DACE08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3463D401-0325-4C13-84D7-1FF8B909ECB9}"/>
</file>

<file path=customXml/itemProps4.xml><?xml version="1.0" encoding="utf-8"?>
<ds:datastoreItem xmlns:ds="http://schemas.openxmlformats.org/officeDocument/2006/customXml" ds:itemID="{699FE6FA-EEA9-41DF-9D52-588F4DDAA322}"/>
</file>

<file path=customXml/itemProps5.xml><?xml version="1.0" encoding="utf-8"?>
<ds:datastoreItem xmlns:ds="http://schemas.openxmlformats.org/officeDocument/2006/customXml" ds:itemID="{49DA4840-0D3E-48F2-87C9-1856C7033CAD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Wyse, Lisa (UTC)</cp:lastModifiedBy>
  <cp:revision>2</cp:revision>
  <cp:lastPrinted>2014-07-31T22:11:00Z</cp:lastPrinted>
  <dcterms:created xsi:type="dcterms:W3CDTF">2014-08-05T16:20:00Z</dcterms:created>
  <dcterms:modified xsi:type="dcterms:W3CDTF">2014-08-05T16:20:00Z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0x0101006E56B4D1795A2E4DB2F0B01679ED314A000F03A63D700DB643AACE40CAE351473E</vt:lpwstr>
  </property>
  <property fmtid="{D5CDD505-2E9C-101B-9397-08002B2CF9AE}" pid="18" name="_docset_NoMedatataSyncRequired">
    <vt:lpwstr>False</vt:lpwstr>
  </property>
</Properties>
</file>