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900DB1">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900DB1">
              <w:rPr>
                <w:rFonts w:ascii="Times New Roman" w:hAnsi="Times New Roman"/>
                <w:sz w:val="24"/>
              </w:rPr>
              <w:t>65106</w:t>
            </w:r>
            <w:r>
              <w:rPr>
                <w:rFonts w:ascii="Times New Roman" w:hAnsi="Times New Roman"/>
                <w:sz w:val="24"/>
              </w:rPr>
              <w:t xml:space="preserve"> held by</w:t>
            </w:r>
          </w:p>
          <w:p w:rsidR="007F4662" w:rsidRDefault="007F4662">
            <w:pPr>
              <w:rPr>
                <w:rFonts w:ascii="Times New Roman" w:hAnsi="Times New Roman"/>
                <w:sz w:val="24"/>
              </w:rPr>
            </w:pPr>
          </w:p>
          <w:p w:rsidR="00900DB1" w:rsidRDefault="00900DB1">
            <w:pPr>
              <w:rPr>
                <w:rFonts w:ascii="Times New Roman" w:hAnsi="Times New Roman"/>
                <w:sz w:val="24"/>
              </w:rPr>
            </w:pPr>
            <w:r>
              <w:rPr>
                <w:rFonts w:ascii="Times New Roman" w:hAnsi="Times New Roman"/>
                <w:sz w:val="24"/>
              </w:rPr>
              <w:t>EDWIN J. ARTHUR</w:t>
            </w:r>
            <w:r w:rsidR="007F4662">
              <w:rPr>
                <w:rFonts w:ascii="Times New Roman" w:hAnsi="Times New Roman"/>
                <w:sz w:val="24"/>
              </w:rPr>
              <w:t xml:space="preserve">, </w:t>
            </w:r>
          </w:p>
          <w:p w:rsidR="007F4662" w:rsidRDefault="00900DB1">
            <w:pPr>
              <w:rPr>
                <w:rFonts w:ascii="Times New Roman" w:hAnsi="Times New Roman"/>
                <w:sz w:val="24"/>
              </w:rPr>
            </w:pPr>
            <w:r>
              <w:rPr>
                <w:rFonts w:ascii="Times New Roman" w:hAnsi="Times New Roman"/>
                <w:sz w:val="24"/>
              </w:rPr>
              <w:t>d/b/a E &amp; J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900DB1">
              <w:rPr>
                <w:rFonts w:ascii="Times New Roman" w:hAnsi="Times New Roman"/>
                <w:sz w:val="24"/>
              </w:rPr>
              <w:t>132111</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00DB1">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900DB1">
        <w:rPr>
          <w:rFonts w:ascii="Times New Roman" w:hAnsi="Times New Roman"/>
          <w:sz w:val="24"/>
        </w:rPr>
        <w:t>October 18, 2013</w:t>
      </w:r>
      <w:r w:rsidR="00702D56">
        <w:rPr>
          <w:rFonts w:ascii="Times New Roman" w:hAnsi="Times New Roman"/>
          <w:sz w:val="24"/>
        </w:rPr>
        <w:t>,</w:t>
      </w:r>
      <w:r w:rsidR="007F4662">
        <w:rPr>
          <w:rFonts w:ascii="Times New Roman" w:hAnsi="Times New Roman"/>
          <w:sz w:val="24"/>
        </w:rPr>
        <w:t xml:space="preserve"> in Order </w:t>
      </w:r>
      <w:r w:rsidR="00900DB1">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900DB1">
        <w:rPr>
          <w:rFonts w:ascii="Times New Roman" w:hAnsi="Times New Roman"/>
          <w:sz w:val="24"/>
        </w:rPr>
        <w:t>Commission</w:t>
      </w:r>
      <w:r w:rsidR="00702D56">
        <w:rPr>
          <w:rFonts w:ascii="Times New Roman" w:hAnsi="Times New Roman"/>
          <w:sz w:val="24"/>
        </w:rPr>
        <w:t xml:space="preserve"> (</w:t>
      </w:r>
      <w:r w:rsidR="00900DB1">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900DB1">
        <w:rPr>
          <w:rFonts w:ascii="Times New Roman" w:hAnsi="Times New Roman"/>
          <w:sz w:val="24"/>
        </w:rPr>
        <w:t>65106</w:t>
      </w:r>
      <w:bookmarkEnd w:id="2"/>
      <w:r w:rsidR="007F4662">
        <w:rPr>
          <w:rFonts w:ascii="Times New Roman" w:hAnsi="Times New Roman"/>
          <w:sz w:val="24"/>
        </w:rPr>
        <w:t xml:space="preserve"> held by </w:t>
      </w:r>
      <w:r w:rsidR="00900DB1">
        <w:rPr>
          <w:rFonts w:ascii="Times New Roman" w:hAnsi="Times New Roman"/>
          <w:sz w:val="24"/>
        </w:rPr>
        <w:t>Edwin J. Arthur</w:t>
      </w:r>
      <w:r w:rsidR="007F4662">
        <w:rPr>
          <w:rFonts w:ascii="Times New Roman" w:hAnsi="Times New Roman"/>
          <w:sz w:val="24"/>
        </w:rPr>
        <w:t xml:space="preserve">, </w:t>
      </w:r>
      <w:r w:rsidR="00900DB1">
        <w:rPr>
          <w:rFonts w:ascii="Times New Roman" w:hAnsi="Times New Roman"/>
          <w:sz w:val="24"/>
        </w:rPr>
        <w:t>d/b/a E &amp; J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900DB1">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00DB1">
        <w:rPr>
          <w:rFonts w:ascii="Times New Roman" w:hAnsi="Times New Roman"/>
          <w:sz w:val="24"/>
        </w:rPr>
        <w:t>November 25,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900DB1">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00DB1">
        <w:rPr>
          <w:rFonts w:ascii="Times New Roman" w:hAnsi="Times New Roman"/>
          <w:sz w:val="24"/>
        </w:rPr>
        <w:t>65106</w:t>
      </w:r>
      <w:r w:rsidR="007F4662">
        <w:rPr>
          <w:rFonts w:ascii="Times New Roman" w:hAnsi="Times New Roman"/>
          <w:sz w:val="24"/>
        </w:rPr>
        <w:t xml:space="preserve"> previously ordered in Order </w:t>
      </w:r>
      <w:r w:rsidR="00900DB1">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900DB1">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900DB1">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00DB1">
        <w:rPr>
          <w:rFonts w:ascii="Times New Roman" w:hAnsi="Times New Roman"/>
          <w:sz w:val="24"/>
        </w:rPr>
        <w:t>November 25,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900DB1">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900DB1">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900DB1">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900DB1">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900DB1">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900DB1">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DB1" w:rsidRDefault="00900DB1">
      <w:r>
        <w:separator/>
      </w:r>
    </w:p>
  </w:endnote>
  <w:endnote w:type="continuationSeparator" w:id="0">
    <w:p w:rsidR="00900DB1" w:rsidRDefault="0090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B1" w:rsidRDefault="00900D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B1" w:rsidRDefault="00900D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B1" w:rsidRDefault="00900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DB1" w:rsidRDefault="00900DB1">
      <w:r>
        <w:separator/>
      </w:r>
    </w:p>
  </w:footnote>
  <w:footnote w:type="continuationSeparator" w:id="0">
    <w:p w:rsidR="00900DB1" w:rsidRDefault="00900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B1" w:rsidRDefault="00900D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00DB1" w:rsidRPr="00900DB1">
      <w:rPr>
        <w:rFonts w:ascii="Times New Roman" w:hAnsi="Times New Roman"/>
        <w:b/>
        <w:szCs w:val="20"/>
      </w:rPr>
      <w:t>132111</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00DB1">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00DB1" w:rsidRPr="00900DB1">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B1" w:rsidRDefault="00900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DB1"/>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0DB1"/>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2013-11-18T08:00:00+00:00</OpenedDate>
    <Date1 xmlns="dc463f71-b30c-4ab2-9473-d307f9d35888">2013-11-25T08:00:00+00:00</Date1>
    <IsDocumentOrder xmlns="dc463f71-b30c-4ab2-9473-d307f9d35888">true</IsDocumentOrder>
    <IsHighlyConfidential xmlns="dc463f71-b30c-4ab2-9473-d307f9d35888">false</IsHighlyConfidential>
    <CaseCompanyNames xmlns="dc463f71-b30c-4ab2-9473-d307f9d35888">Arthur, Edwin J.</CaseCompanyNames>
    <DocketNumber xmlns="dc463f71-b30c-4ab2-9473-d307f9d35888">132111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AAE678753C9C4E88097B4D3B346C6C" ma:contentTypeVersion="135" ma:contentTypeDescription="" ma:contentTypeScope="" ma:versionID="3faf8740a18d0dfb2d109474401335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12644DC-3ED4-4925-99DA-CA1E1810F530}"/>
</file>

<file path=customXml/itemProps2.xml><?xml version="1.0" encoding="utf-8"?>
<ds:datastoreItem xmlns:ds="http://schemas.openxmlformats.org/officeDocument/2006/customXml" ds:itemID="{8A04E565-6FE0-4066-BAEE-B0B5586B2AE4}"/>
</file>

<file path=customXml/itemProps3.xml><?xml version="1.0" encoding="utf-8"?>
<ds:datastoreItem xmlns:ds="http://schemas.openxmlformats.org/officeDocument/2006/customXml" ds:itemID="{7E6843C7-DA08-4BB5-8255-E141523B40E0}"/>
</file>

<file path=customXml/itemProps4.xml><?xml version="1.0" encoding="utf-8"?>
<ds:datastoreItem xmlns:ds="http://schemas.openxmlformats.org/officeDocument/2006/customXml" ds:itemID="{9E63572F-DDA1-41A5-A11A-2244C8D419EF}"/>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2013-11-25T18:41:00Z</dcterms:created>
  <dcterms:modified xsi:type="dcterms:W3CDTF">2013-11-25T18:43:00Z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0x0101006E56B4D1795A2E4DB2F0B01679ED314A00B6AAE678753C9C4E88097B4D3B346C6C</vt:lpwstr>
  </property>
  <property fmtid="{D5CDD505-2E9C-101B-9397-08002B2CF9AE}" pid="3" name="_docset_NoMedatataSyncRequired">
    <vt:lpwstr>False</vt:lpwstr>
  </property>
</Properties>
</file>