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F0" w:rsidRDefault="00E36980" w:rsidP="003744D9">
      <w:pPr>
        <w:spacing w:line="264" w:lineRule="auto"/>
        <w:jc w:val="center"/>
        <w:rPr>
          <w:b/>
          <w:bCs/>
          <w:sz w:val="25"/>
          <w:szCs w:val="25"/>
        </w:rPr>
      </w:pPr>
      <w:bookmarkStart w:id="0" w:name="_GoBack"/>
      <w:bookmarkEnd w:id="0"/>
      <w:r>
        <w:rPr>
          <w:b/>
          <w:bCs/>
          <w:sz w:val="25"/>
          <w:szCs w:val="25"/>
        </w:rPr>
        <w:t>BEFORE THE WASHINGTON</w:t>
      </w:r>
    </w:p>
    <w:p w:rsidR="007832F0" w:rsidRDefault="007832F0" w:rsidP="003744D9">
      <w:pPr>
        <w:spacing w:line="264" w:lineRule="auto"/>
        <w:jc w:val="center"/>
        <w:rPr>
          <w:b/>
          <w:bCs/>
          <w:sz w:val="25"/>
          <w:szCs w:val="25"/>
        </w:rPr>
      </w:pPr>
      <w:r>
        <w:rPr>
          <w:b/>
          <w:bCs/>
          <w:sz w:val="25"/>
          <w:szCs w:val="25"/>
        </w:rPr>
        <w:t>UTILITIES AND TRANSPORTATION COMMISSION</w:t>
      </w:r>
    </w:p>
    <w:p w:rsidR="009B0EBA" w:rsidRDefault="009B0EBA" w:rsidP="003744D9">
      <w:pPr>
        <w:spacing w:line="264" w:lineRule="auto"/>
        <w:jc w:val="center"/>
        <w:rPr>
          <w:b/>
          <w:bCs/>
          <w:sz w:val="25"/>
          <w:szCs w:val="25"/>
        </w:rPr>
      </w:pPr>
    </w:p>
    <w:tbl>
      <w:tblPr>
        <w:tblW w:w="9036" w:type="dxa"/>
        <w:tblBorders>
          <w:insideH w:val="single" w:sz="4" w:space="0" w:color="auto"/>
        </w:tblBorders>
        <w:tblLook w:val="0000" w:firstRow="0" w:lastRow="0" w:firstColumn="0" w:lastColumn="0" w:noHBand="0" w:noVBand="0"/>
      </w:tblPr>
      <w:tblGrid>
        <w:gridCol w:w="4608"/>
        <w:gridCol w:w="300"/>
        <w:gridCol w:w="4128"/>
      </w:tblGrid>
      <w:tr w:rsidR="007832F0" w:rsidTr="00D125B8">
        <w:tc>
          <w:tcPr>
            <w:tcW w:w="4608" w:type="dxa"/>
          </w:tcPr>
          <w:p w:rsidR="007832F0" w:rsidRDefault="007832F0" w:rsidP="003744D9">
            <w:pPr>
              <w:keepLines/>
              <w:spacing w:line="264" w:lineRule="auto"/>
              <w:rPr>
                <w:caps/>
                <w:sz w:val="25"/>
                <w:szCs w:val="25"/>
              </w:rPr>
            </w:pPr>
          </w:p>
          <w:p w:rsidR="007832F0" w:rsidRPr="00CE71FF" w:rsidRDefault="00EC00A2" w:rsidP="003744D9">
            <w:pPr>
              <w:keepLines/>
              <w:spacing w:line="264" w:lineRule="auto"/>
              <w:rPr>
                <w:caps/>
                <w:color w:val="000000"/>
                <w:sz w:val="25"/>
                <w:szCs w:val="25"/>
              </w:rPr>
            </w:pPr>
            <w:smartTag w:uri="urn:schemas-microsoft-com:office:smarttags" w:element="State">
              <w:smartTag w:uri="urn:schemas-microsoft-com:office:smarttags" w:element="place">
                <w:r w:rsidRPr="00CE71FF">
                  <w:rPr>
                    <w:caps/>
                    <w:color w:val="000000"/>
                    <w:sz w:val="25"/>
                    <w:szCs w:val="25"/>
                  </w:rPr>
                  <w:t>Washington</w:t>
                </w:r>
              </w:smartTag>
            </w:smartTag>
            <w:r w:rsidRPr="00CE71FF">
              <w:rPr>
                <w:caps/>
                <w:color w:val="000000"/>
                <w:sz w:val="25"/>
                <w:szCs w:val="25"/>
              </w:rPr>
              <w:t xml:space="preserve"> Utilities and Transportation Commission</w:t>
            </w:r>
            <w:r w:rsidR="007832F0" w:rsidRPr="00CE71FF">
              <w:rPr>
                <w:caps/>
                <w:color w:val="000000"/>
                <w:sz w:val="25"/>
                <w:szCs w:val="25"/>
              </w:rPr>
              <w:t>,</w:t>
            </w:r>
          </w:p>
          <w:p w:rsidR="007832F0" w:rsidRDefault="007832F0" w:rsidP="003744D9">
            <w:pPr>
              <w:keepLines/>
              <w:spacing w:line="264" w:lineRule="auto"/>
              <w:rPr>
                <w:sz w:val="25"/>
                <w:szCs w:val="25"/>
              </w:rPr>
            </w:pPr>
          </w:p>
          <w:p w:rsidR="007832F0" w:rsidRDefault="007832F0" w:rsidP="003744D9">
            <w:pPr>
              <w:keepLines/>
              <w:tabs>
                <w:tab w:val="left" w:pos="2100"/>
              </w:tabs>
              <w:spacing w:line="264" w:lineRule="auto"/>
              <w:rPr>
                <w:sz w:val="25"/>
                <w:szCs w:val="25"/>
              </w:rPr>
            </w:pPr>
            <w:r>
              <w:rPr>
                <w:sz w:val="25"/>
                <w:szCs w:val="25"/>
              </w:rPr>
              <w:tab/>
              <w:t>Complainant,</w:t>
            </w:r>
          </w:p>
          <w:p w:rsidR="007832F0" w:rsidRDefault="007832F0" w:rsidP="003744D9">
            <w:pPr>
              <w:keepLines/>
              <w:spacing w:line="264" w:lineRule="auto"/>
              <w:rPr>
                <w:sz w:val="25"/>
                <w:szCs w:val="25"/>
              </w:rPr>
            </w:pPr>
          </w:p>
          <w:p w:rsidR="007832F0" w:rsidRDefault="007832F0" w:rsidP="003744D9">
            <w:pPr>
              <w:keepLines/>
              <w:spacing w:line="264" w:lineRule="auto"/>
              <w:rPr>
                <w:sz w:val="25"/>
                <w:szCs w:val="25"/>
              </w:rPr>
            </w:pPr>
            <w:r>
              <w:rPr>
                <w:sz w:val="25"/>
                <w:szCs w:val="25"/>
              </w:rPr>
              <w:t>v.</w:t>
            </w:r>
          </w:p>
          <w:p w:rsidR="007832F0" w:rsidRPr="001C71F1" w:rsidRDefault="007832F0" w:rsidP="003744D9">
            <w:pPr>
              <w:keepLines/>
              <w:spacing w:line="264" w:lineRule="auto"/>
              <w:rPr>
                <w:sz w:val="25"/>
                <w:szCs w:val="25"/>
              </w:rPr>
            </w:pPr>
          </w:p>
          <w:p w:rsidR="00380937" w:rsidRPr="001C71F1" w:rsidRDefault="00085036" w:rsidP="003744D9">
            <w:pPr>
              <w:spacing w:line="264" w:lineRule="auto"/>
              <w:rPr>
                <w:caps/>
                <w:sz w:val="25"/>
                <w:szCs w:val="25"/>
              </w:rPr>
            </w:pPr>
            <w:r>
              <w:rPr>
                <w:caps/>
              </w:rPr>
              <w:t>cOLLIER technoLOGIES, INC.</w:t>
            </w:r>
            <w:r w:rsidR="004B72B9">
              <w:rPr>
                <w:caps/>
              </w:rPr>
              <w:t xml:space="preserve"> </w:t>
            </w:r>
            <w:r>
              <w:rPr>
                <w:caps/>
              </w:rPr>
              <w:t xml:space="preserve">ENVISION TECHNOLOGIES, INC, </w:t>
            </w:r>
            <w:r w:rsidR="008B0AB3">
              <w:rPr>
                <w:caps/>
              </w:rPr>
              <w:t>D/b/a</w:t>
            </w:r>
            <w:r w:rsidR="004B72B9">
              <w:rPr>
                <w:caps/>
              </w:rPr>
              <w:t xml:space="preserve"> ETI COMMMUNICATIONS, </w:t>
            </w:r>
            <w:r>
              <w:rPr>
                <w:caps/>
              </w:rPr>
              <w:t>GENEXT, LLC, INFOTELECOM HOLDINGS, LLC</w:t>
            </w:r>
            <w:r w:rsidR="003E69E8">
              <w:rPr>
                <w:caps/>
              </w:rPr>
              <w:t xml:space="preserve">, </w:t>
            </w:r>
            <w:r>
              <w:rPr>
                <w:caps/>
              </w:rPr>
              <w:t>MASTER CALL CORPORATION, MBC TELECOM, LLC, MIDWESTERN TELECOMMUNICATIONS INCORPORATED</w:t>
            </w:r>
            <w:r w:rsidR="00E36980">
              <w:rPr>
                <w:caps/>
              </w:rPr>
              <w:t>,</w:t>
            </w:r>
            <w:r w:rsidR="00D327B7" w:rsidRPr="001C71F1">
              <w:rPr>
                <w:caps/>
                <w:sz w:val="25"/>
                <w:szCs w:val="25"/>
              </w:rPr>
              <w:t xml:space="preserve"> </w:t>
            </w:r>
            <w:r>
              <w:rPr>
                <w:caps/>
                <w:sz w:val="25"/>
                <w:szCs w:val="25"/>
              </w:rPr>
              <w:t xml:space="preserve">THINK 12 CORPORATION, UNITED AMERICAN TECHNOLOGY, INC., YAK COMMUNICATIONS (aMERICA), iNC., </w:t>
            </w:r>
          </w:p>
          <w:p w:rsidR="007832F0" w:rsidRPr="001C71F1" w:rsidRDefault="007832F0" w:rsidP="003744D9">
            <w:pPr>
              <w:pStyle w:val="Header"/>
              <w:keepLines/>
              <w:tabs>
                <w:tab w:val="clear" w:pos="4320"/>
                <w:tab w:val="clear" w:pos="8640"/>
              </w:tabs>
              <w:spacing w:line="264" w:lineRule="auto"/>
              <w:rPr>
                <w:sz w:val="25"/>
                <w:szCs w:val="25"/>
              </w:rPr>
            </w:pPr>
          </w:p>
          <w:p w:rsidR="007832F0" w:rsidRPr="001C71F1" w:rsidRDefault="007832F0" w:rsidP="003744D9">
            <w:pPr>
              <w:keepLines/>
              <w:tabs>
                <w:tab w:val="left" w:pos="2100"/>
              </w:tabs>
              <w:spacing w:line="264" w:lineRule="auto"/>
              <w:rPr>
                <w:sz w:val="25"/>
                <w:szCs w:val="25"/>
              </w:rPr>
            </w:pPr>
            <w:r w:rsidRPr="001C71F1">
              <w:rPr>
                <w:sz w:val="25"/>
                <w:szCs w:val="25"/>
              </w:rPr>
              <w:tab/>
              <w:t>Respondent</w:t>
            </w:r>
            <w:r w:rsidR="00CF15D1" w:rsidRPr="001C71F1">
              <w:rPr>
                <w:sz w:val="25"/>
                <w:szCs w:val="25"/>
              </w:rPr>
              <w:t>s</w:t>
            </w:r>
            <w:r w:rsidRPr="001C71F1">
              <w:rPr>
                <w:sz w:val="25"/>
                <w:szCs w:val="25"/>
              </w:rPr>
              <w:t>.</w:t>
            </w:r>
          </w:p>
          <w:p w:rsidR="007832F0" w:rsidRDefault="007832F0" w:rsidP="003744D9">
            <w:pPr>
              <w:keepLines/>
              <w:spacing w:line="264" w:lineRule="auto"/>
              <w:rPr>
                <w:sz w:val="25"/>
                <w:szCs w:val="25"/>
              </w:rPr>
            </w:pPr>
            <w:r>
              <w:rPr>
                <w:sz w:val="25"/>
                <w:szCs w:val="25"/>
              </w:rPr>
              <w:t xml:space="preserve">. . . . . . . . . . . . . . . . . . . . . . . . . . . . . . . . . . . </w:t>
            </w:r>
          </w:p>
        </w:tc>
        <w:tc>
          <w:tcPr>
            <w:tcW w:w="300" w:type="dxa"/>
            <w:tcBorders>
              <w:top w:val="nil"/>
              <w:bottom w:val="nil"/>
            </w:tcBorders>
          </w:tcPr>
          <w:p w:rsidR="007832F0" w:rsidRDefault="007832F0" w:rsidP="003744D9">
            <w:pPr>
              <w:keepLines/>
              <w:spacing w:line="264" w:lineRule="auto"/>
              <w:rPr>
                <w:sz w:val="25"/>
                <w:szCs w:val="25"/>
              </w:rPr>
            </w:pP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7832F0" w:rsidRDefault="007832F0" w:rsidP="003744D9">
            <w:pPr>
              <w:keepLines/>
              <w:spacing w:line="264" w:lineRule="auto"/>
              <w:rPr>
                <w:sz w:val="25"/>
                <w:szCs w:val="25"/>
              </w:rPr>
            </w:pPr>
            <w:r>
              <w:rPr>
                <w:sz w:val="25"/>
                <w:szCs w:val="25"/>
              </w:rPr>
              <w:t>)</w:t>
            </w:r>
          </w:p>
          <w:p w:rsidR="00A614B1" w:rsidRDefault="00A614B1" w:rsidP="003744D9">
            <w:pPr>
              <w:keepLines/>
              <w:spacing w:line="264" w:lineRule="auto"/>
              <w:rPr>
                <w:sz w:val="25"/>
                <w:szCs w:val="25"/>
              </w:rPr>
            </w:pPr>
            <w:r>
              <w:rPr>
                <w:sz w:val="25"/>
                <w:szCs w:val="25"/>
              </w:rPr>
              <w:t>)</w:t>
            </w:r>
          </w:p>
          <w:p w:rsidR="00A614B1" w:rsidRDefault="00A614B1" w:rsidP="003744D9">
            <w:pPr>
              <w:keepLines/>
              <w:spacing w:line="264" w:lineRule="auto"/>
              <w:rPr>
                <w:sz w:val="25"/>
                <w:szCs w:val="25"/>
              </w:rPr>
            </w:pPr>
            <w:r>
              <w:rPr>
                <w:sz w:val="25"/>
                <w:szCs w:val="25"/>
              </w:rPr>
              <w:t>)</w:t>
            </w:r>
          </w:p>
          <w:p w:rsidR="00A614B1" w:rsidRDefault="00A614B1" w:rsidP="003744D9">
            <w:pPr>
              <w:keepLines/>
              <w:spacing w:line="264" w:lineRule="auto"/>
              <w:rPr>
                <w:sz w:val="25"/>
                <w:szCs w:val="25"/>
              </w:rPr>
            </w:pPr>
            <w:r>
              <w:rPr>
                <w:sz w:val="25"/>
                <w:szCs w:val="25"/>
              </w:rPr>
              <w:t>)</w:t>
            </w:r>
          </w:p>
          <w:p w:rsidR="00A614B1" w:rsidRDefault="00A614B1" w:rsidP="003744D9">
            <w:pPr>
              <w:keepLines/>
              <w:spacing w:line="264" w:lineRule="auto"/>
              <w:rPr>
                <w:sz w:val="25"/>
                <w:szCs w:val="25"/>
              </w:rPr>
            </w:pPr>
            <w:r>
              <w:rPr>
                <w:sz w:val="25"/>
                <w:szCs w:val="25"/>
              </w:rPr>
              <w:t>)</w:t>
            </w:r>
          </w:p>
          <w:p w:rsidR="00A614B1" w:rsidRDefault="00A614B1" w:rsidP="003744D9">
            <w:pPr>
              <w:keepLines/>
              <w:spacing w:line="264" w:lineRule="auto"/>
              <w:rPr>
                <w:sz w:val="25"/>
                <w:szCs w:val="25"/>
              </w:rPr>
            </w:pPr>
            <w:r>
              <w:rPr>
                <w:sz w:val="25"/>
                <w:szCs w:val="25"/>
              </w:rPr>
              <w:t>)</w:t>
            </w:r>
          </w:p>
          <w:p w:rsidR="00A614B1" w:rsidRDefault="00A614B1" w:rsidP="003744D9">
            <w:pPr>
              <w:keepLines/>
              <w:spacing w:line="264" w:lineRule="auto"/>
              <w:rPr>
                <w:sz w:val="25"/>
                <w:szCs w:val="25"/>
              </w:rPr>
            </w:pPr>
            <w:r>
              <w:rPr>
                <w:sz w:val="25"/>
                <w:szCs w:val="25"/>
              </w:rPr>
              <w:t>)</w:t>
            </w:r>
          </w:p>
          <w:p w:rsidR="00A614B1" w:rsidRDefault="00A614B1" w:rsidP="003744D9">
            <w:pPr>
              <w:keepLines/>
              <w:spacing w:line="264" w:lineRule="auto"/>
              <w:rPr>
                <w:sz w:val="25"/>
                <w:szCs w:val="25"/>
              </w:rPr>
            </w:pPr>
            <w:r>
              <w:rPr>
                <w:sz w:val="25"/>
                <w:szCs w:val="25"/>
              </w:rPr>
              <w:t>)</w:t>
            </w:r>
          </w:p>
          <w:p w:rsidR="00A614B1" w:rsidRDefault="00A614B1" w:rsidP="003744D9">
            <w:pPr>
              <w:keepLines/>
              <w:spacing w:line="264" w:lineRule="auto"/>
              <w:rPr>
                <w:sz w:val="25"/>
                <w:szCs w:val="25"/>
              </w:rPr>
            </w:pPr>
            <w:r>
              <w:rPr>
                <w:sz w:val="25"/>
                <w:szCs w:val="25"/>
              </w:rPr>
              <w:t>)</w:t>
            </w:r>
          </w:p>
          <w:p w:rsidR="001B6262" w:rsidRDefault="001B6262" w:rsidP="00B37C7A">
            <w:pPr>
              <w:keepLines/>
              <w:spacing w:line="264" w:lineRule="auto"/>
              <w:rPr>
                <w:sz w:val="25"/>
                <w:szCs w:val="25"/>
              </w:rPr>
            </w:pPr>
          </w:p>
        </w:tc>
        <w:tc>
          <w:tcPr>
            <w:tcW w:w="4128" w:type="dxa"/>
            <w:tcBorders>
              <w:top w:val="nil"/>
              <w:bottom w:val="nil"/>
            </w:tcBorders>
          </w:tcPr>
          <w:p w:rsidR="007832F0" w:rsidRDefault="007832F0" w:rsidP="003744D9">
            <w:pPr>
              <w:keepLines/>
              <w:spacing w:line="264" w:lineRule="auto"/>
              <w:rPr>
                <w:sz w:val="25"/>
                <w:szCs w:val="25"/>
              </w:rPr>
            </w:pPr>
          </w:p>
          <w:p w:rsidR="007832F0" w:rsidRDefault="007832F0" w:rsidP="003744D9">
            <w:pPr>
              <w:keepLines/>
              <w:spacing w:line="264" w:lineRule="auto"/>
              <w:rPr>
                <w:sz w:val="25"/>
                <w:szCs w:val="25"/>
              </w:rPr>
            </w:pPr>
            <w:r>
              <w:rPr>
                <w:sz w:val="25"/>
                <w:szCs w:val="25"/>
              </w:rPr>
              <w:t xml:space="preserve">DOCKET </w:t>
            </w:r>
            <w:r w:rsidR="00502316" w:rsidRPr="00924B3C">
              <w:rPr>
                <w:sz w:val="25"/>
                <w:szCs w:val="25"/>
              </w:rPr>
              <w:t>U</w:t>
            </w:r>
            <w:r w:rsidR="002956AB" w:rsidRPr="00924B3C">
              <w:rPr>
                <w:sz w:val="25"/>
                <w:szCs w:val="25"/>
              </w:rPr>
              <w:t>T</w:t>
            </w:r>
            <w:r w:rsidRPr="00924B3C">
              <w:rPr>
                <w:sz w:val="25"/>
                <w:szCs w:val="25"/>
              </w:rPr>
              <w:t>-</w:t>
            </w:r>
            <w:r w:rsidR="003E69E8">
              <w:rPr>
                <w:sz w:val="25"/>
                <w:szCs w:val="25"/>
              </w:rPr>
              <w:t>131818</w:t>
            </w:r>
          </w:p>
          <w:p w:rsidR="007832F0" w:rsidRDefault="007832F0" w:rsidP="003744D9">
            <w:pPr>
              <w:keepLines/>
              <w:spacing w:line="264" w:lineRule="auto"/>
              <w:rPr>
                <w:sz w:val="25"/>
                <w:szCs w:val="25"/>
              </w:rPr>
            </w:pPr>
          </w:p>
          <w:p w:rsidR="009B0EBA" w:rsidRDefault="009B0EBA" w:rsidP="003744D9">
            <w:pPr>
              <w:keepLines/>
              <w:spacing w:line="264" w:lineRule="auto"/>
              <w:rPr>
                <w:sz w:val="25"/>
                <w:szCs w:val="25"/>
              </w:rPr>
            </w:pPr>
          </w:p>
          <w:p w:rsidR="006F581B" w:rsidRDefault="007832F0" w:rsidP="003744D9">
            <w:pPr>
              <w:keepLines/>
              <w:spacing w:line="264" w:lineRule="auto"/>
              <w:rPr>
                <w:sz w:val="25"/>
                <w:szCs w:val="25"/>
              </w:rPr>
            </w:pPr>
            <w:r>
              <w:rPr>
                <w:sz w:val="25"/>
                <w:szCs w:val="25"/>
              </w:rPr>
              <w:t xml:space="preserve">COMPLAINT </w:t>
            </w:r>
            <w:r w:rsidR="006F581B">
              <w:rPr>
                <w:sz w:val="25"/>
                <w:szCs w:val="25"/>
              </w:rPr>
              <w:t xml:space="preserve">FOR </w:t>
            </w:r>
            <w:r w:rsidR="002576BD">
              <w:rPr>
                <w:sz w:val="25"/>
                <w:szCs w:val="25"/>
              </w:rPr>
              <w:t xml:space="preserve">REVOCATION OF REGISTRATION FOR </w:t>
            </w:r>
            <w:r w:rsidR="006F581B" w:rsidRPr="00C318B2">
              <w:rPr>
                <w:sz w:val="25"/>
                <w:szCs w:val="25"/>
              </w:rPr>
              <w:t>FAILU</w:t>
            </w:r>
            <w:r w:rsidR="00701BFA">
              <w:rPr>
                <w:sz w:val="25"/>
                <w:szCs w:val="25"/>
              </w:rPr>
              <w:t>RE TO PAY REGULATORY FEES AND</w:t>
            </w:r>
            <w:r w:rsidR="006F581B" w:rsidRPr="00C318B2">
              <w:rPr>
                <w:sz w:val="25"/>
                <w:szCs w:val="25"/>
              </w:rPr>
              <w:t xml:space="preserve"> FAILURE TO FILE ANNUAL REPORT</w:t>
            </w:r>
            <w:r w:rsidR="006F581B">
              <w:rPr>
                <w:sz w:val="25"/>
                <w:szCs w:val="25"/>
              </w:rPr>
              <w:t>; and</w:t>
            </w:r>
          </w:p>
          <w:p w:rsidR="00EA098F" w:rsidRDefault="00EA098F" w:rsidP="003744D9">
            <w:pPr>
              <w:keepLines/>
              <w:spacing w:line="264" w:lineRule="auto"/>
              <w:rPr>
                <w:sz w:val="25"/>
                <w:szCs w:val="25"/>
              </w:rPr>
            </w:pPr>
          </w:p>
          <w:p w:rsidR="00B37C7A" w:rsidRDefault="00B37C7A" w:rsidP="003744D9">
            <w:pPr>
              <w:keepLines/>
              <w:spacing w:line="264" w:lineRule="auto"/>
              <w:rPr>
                <w:sz w:val="25"/>
                <w:szCs w:val="25"/>
              </w:rPr>
            </w:pPr>
          </w:p>
          <w:p w:rsidR="006F581B" w:rsidRPr="00C318B2" w:rsidRDefault="006F581B" w:rsidP="003744D9">
            <w:pPr>
              <w:keepLines/>
              <w:spacing w:line="264" w:lineRule="auto"/>
              <w:rPr>
                <w:sz w:val="25"/>
                <w:szCs w:val="25"/>
              </w:rPr>
            </w:pPr>
            <w:r w:rsidRPr="00C318B2">
              <w:rPr>
                <w:sz w:val="25"/>
                <w:szCs w:val="25"/>
              </w:rPr>
              <w:t>NOTICE OF HEARING</w:t>
            </w:r>
          </w:p>
          <w:p w:rsidR="00DE0C97" w:rsidRDefault="004B2D7B" w:rsidP="003744D9">
            <w:pPr>
              <w:pStyle w:val="Header"/>
              <w:keepLines/>
              <w:tabs>
                <w:tab w:val="clear" w:pos="4320"/>
                <w:tab w:val="clear" w:pos="8640"/>
              </w:tabs>
              <w:spacing w:line="264" w:lineRule="auto"/>
              <w:rPr>
                <w:b/>
                <w:bCs/>
                <w:sz w:val="25"/>
                <w:szCs w:val="25"/>
              </w:rPr>
            </w:pPr>
            <w:r>
              <w:rPr>
                <w:b/>
                <w:bCs/>
                <w:sz w:val="25"/>
                <w:szCs w:val="25"/>
              </w:rPr>
              <w:t>(Set for</w:t>
            </w:r>
            <w:r w:rsidR="001C71F1">
              <w:rPr>
                <w:b/>
                <w:bCs/>
                <w:sz w:val="25"/>
                <w:szCs w:val="25"/>
              </w:rPr>
              <w:t xml:space="preserve"> </w:t>
            </w:r>
            <w:r w:rsidR="003744D9">
              <w:rPr>
                <w:b/>
                <w:bCs/>
                <w:sz w:val="25"/>
                <w:szCs w:val="25"/>
              </w:rPr>
              <w:t xml:space="preserve">January </w:t>
            </w:r>
            <w:r w:rsidR="00DE0C97">
              <w:rPr>
                <w:b/>
                <w:bCs/>
                <w:sz w:val="25"/>
                <w:szCs w:val="25"/>
              </w:rPr>
              <w:t>16</w:t>
            </w:r>
            <w:r w:rsidR="003744D9">
              <w:rPr>
                <w:b/>
                <w:bCs/>
                <w:sz w:val="25"/>
                <w:szCs w:val="25"/>
              </w:rPr>
              <w:t>, 2014</w:t>
            </w:r>
            <w:r w:rsidR="00DE0C97">
              <w:rPr>
                <w:b/>
                <w:bCs/>
                <w:sz w:val="25"/>
                <w:szCs w:val="25"/>
              </w:rPr>
              <w:t>,</w:t>
            </w:r>
          </w:p>
          <w:p w:rsidR="007832F0" w:rsidRDefault="00DE0C97" w:rsidP="003744D9">
            <w:pPr>
              <w:pStyle w:val="Header"/>
              <w:keepLines/>
              <w:tabs>
                <w:tab w:val="clear" w:pos="4320"/>
                <w:tab w:val="clear" w:pos="8640"/>
              </w:tabs>
              <w:spacing w:line="264" w:lineRule="auto"/>
              <w:rPr>
                <w:sz w:val="25"/>
                <w:szCs w:val="25"/>
              </w:rPr>
            </w:pPr>
            <w:r>
              <w:rPr>
                <w:b/>
                <w:bCs/>
                <w:sz w:val="25"/>
                <w:szCs w:val="25"/>
              </w:rPr>
              <w:t>at 1:30 p.m.</w:t>
            </w:r>
            <w:r w:rsidR="001C71F1">
              <w:rPr>
                <w:b/>
                <w:bCs/>
                <w:sz w:val="25"/>
                <w:szCs w:val="25"/>
              </w:rPr>
              <w:t>)</w:t>
            </w:r>
          </w:p>
          <w:p w:rsidR="00464E6C" w:rsidRPr="00464E6C" w:rsidRDefault="00464E6C" w:rsidP="003744D9">
            <w:pPr>
              <w:pStyle w:val="Header"/>
              <w:keepLines/>
              <w:tabs>
                <w:tab w:val="clear" w:pos="4320"/>
                <w:tab w:val="clear" w:pos="8640"/>
              </w:tabs>
              <w:spacing w:line="264" w:lineRule="auto"/>
              <w:rPr>
                <w:b/>
                <w:sz w:val="25"/>
                <w:szCs w:val="25"/>
              </w:rPr>
            </w:pPr>
          </w:p>
        </w:tc>
      </w:tr>
    </w:tbl>
    <w:p w:rsidR="00B37C7A" w:rsidRPr="009C0DD0" w:rsidRDefault="00B37C7A" w:rsidP="003744D9">
      <w:pPr>
        <w:pStyle w:val="FindingsConclusions"/>
        <w:numPr>
          <w:ilvl w:val="0"/>
          <w:numId w:val="0"/>
        </w:numPr>
        <w:spacing w:line="264" w:lineRule="auto"/>
        <w:rPr>
          <w:i/>
          <w:sz w:val="25"/>
          <w:szCs w:val="25"/>
        </w:rPr>
      </w:pPr>
    </w:p>
    <w:p w:rsidR="00A71002" w:rsidRPr="00A71002" w:rsidRDefault="00A71002" w:rsidP="00F315CD">
      <w:pPr>
        <w:pStyle w:val="FindingsConclusions"/>
        <w:numPr>
          <w:ilvl w:val="0"/>
          <w:numId w:val="12"/>
        </w:numPr>
        <w:spacing w:line="264" w:lineRule="auto"/>
        <w:rPr>
          <w:i/>
          <w:sz w:val="25"/>
          <w:szCs w:val="25"/>
        </w:rPr>
      </w:pPr>
      <w:r w:rsidRPr="00C318B2">
        <w:rPr>
          <w:b/>
          <w:bCs/>
          <w:i/>
          <w:sz w:val="25"/>
          <w:szCs w:val="25"/>
        </w:rPr>
        <w:t xml:space="preserve">Synopsis:  </w:t>
      </w:r>
      <w:r w:rsidRPr="00C318B2">
        <w:rPr>
          <w:i/>
          <w:sz w:val="25"/>
          <w:szCs w:val="25"/>
        </w:rPr>
        <w:t xml:space="preserve">The Commission </w:t>
      </w:r>
      <w:r>
        <w:rPr>
          <w:i/>
          <w:sz w:val="25"/>
          <w:szCs w:val="25"/>
        </w:rPr>
        <w:t>seeks revocation of the registrations of</w:t>
      </w:r>
      <w:r w:rsidRPr="00C318B2">
        <w:rPr>
          <w:i/>
          <w:sz w:val="25"/>
          <w:szCs w:val="25"/>
        </w:rPr>
        <w:t xml:space="preserve"> </w:t>
      </w:r>
      <w:r>
        <w:rPr>
          <w:i/>
          <w:sz w:val="25"/>
          <w:szCs w:val="25"/>
        </w:rPr>
        <w:t>telecommunications</w:t>
      </w:r>
      <w:r w:rsidRPr="00C318B2">
        <w:rPr>
          <w:i/>
          <w:sz w:val="25"/>
          <w:szCs w:val="25"/>
        </w:rPr>
        <w:t xml:space="preserve"> </w:t>
      </w:r>
      <w:r w:rsidR="001F3B55">
        <w:rPr>
          <w:i/>
          <w:sz w:val="25"/>
          <w:szCs w:val="25"/>
        </w:rPr>
        <w:t>companies</w:t>
      </w:r>
      <w:r>
        <w:rPr>
          <w:i/>
          <w:sz w:val="25"/>
          <w:szCs w:val="25"/>
        </w:rPr>
        <w:t xml:space="preserve"> that have failed </w:t>
      </w:r>
      <w:r w:rsidRPr="00C318B2">
        <w:rPr>
          <w:i/>
          <w:sz w:val="25"/>
          <w:szCs w:val="25"/>
        </w:rPr>
        <w:t>to pay regul</w:t>
      </w:r>
      <w:r>
        <w:rPr>
          <w:i/>
          <w:sz w:val="25"/>
          <w:szCs w:val="25"/>
        </w:rPr>
        <w:t>atory fees as required by RCW 80.24.010</w:t>
      </w:r>
      <w:r w:rsidR="00701BFA">
        <w:rPr>
          <w:i/>
          <w:sz w:val="25"/>
          <w:szCs w:val="25"/>
        </w:rPr>
        <w:t xml:space="preserve"> and</w:t>
      </w:r>
      <w:r w:rsidRPr="00C318B2">
        <w:rPr>
          <w:i/>
          <w:sz w:val="25"/>
          <w:szCs w:val="25"/>
        </w:rPr>
        <w:t xml:space="preserve"> </w:t>
      </w:r>
      <w:r>
        <w:rPr>
          <w:i/>
          <w:sz w:val="25"/>
          <w:szCs w:val="25"/>
        </w:rPr>
        <w:t>failed</w:t>
      </w:r>
      <w:r w:rsidRPr="00C318B2">
        <w:rPr>
          <w:i/>
          <w:sz w:val="25"/>
          <w:szCs w:val="25"/>
        </w:rPr>
        <w:t xml:space="preserve"> to file an annual report as required by RCW 8</w:t>
      </w:r>
      <w:r>
        <w:rPr>
          <w:i/>
          <w:sz w:val="25"/>
          <w:szCs w:val="25"/>
        </w:rPr>
        <w:t>0</w:t>
      </w:r>
      <w:r w:rsidRPr="00C318B2">
        <w:rPr>
          <w:i/>
          <w:sz w:val="25"/>
          <w:szCs w:val="25"/>
        </w:rPr>
        <w:t>.04.080.</w:t>
      </w:r>
    </w:p>
    <w:p w:rsidR="00A71002" w:rsidRPr="00C318B2" w:rsidRDefault="00A71002" w:rsidP="003744D9">
      <w:pPr>
        <w:pStyle w:val="FindingsConclusions"/>
        <w:numPr>
          <w:ilvl w:val="0"/>
          <w:numId w:val="0"/>
        </w:numPr>
        <w:spacing w:line="264" w:lineRule="auto"/>
        <w:ind w:left="360"/>
        <w:rPr>
          <w:i/>
          <w:sz w:val="25"/>
          <w:szCs w:val="25"/>
        </w:rPr>
      </w:pPr>
    </w:p>
    <w:p w:rsidR="00D91BB8" w:rsidRPr="00F315CD" w:rsidRDefault="00A71002" w:rsidP="00F315CD">
      <w:pPr>
        <w:pStyle w:val="FindingsConclusions"/>
        <w:numPr>
          <w:ilvl w:val="0"/>
          <w:numId w:val="12"/>
        </w:numPr>
        <w:spacing w:line="264" w:lineRule="auto"/>
        <w:rPr>
          <w:sz w:val="25"/>
          <w:szCs w:val="25"/>
        </w:rPr>
      </w:pPr>
      <w:r w:rsidRPr="0005163F">
        <w:rPr>
          <w:b/>
          <w:bCs/>
          <w:i/>
          <w:sz w:val="25"/>
          <w:szCs w:val="25"/>
        </w:rPr>
        <w:t>Proceedings:</w:t>
      </w:r>
      <w:r w:rsidRPr="0005163F">
        <w:rPr>
          <w:b/>
          <w:bCs/>
          <w:sz w:val="25"/>
          <w:szCs w:val="25"/>
        </w:rPr>
        <w:t xml:space="preserve">  </w:t>
      </w:r>
      <w:r w:rsidR="00D91BB8">
        <w:rPr>
          <w:bCs/>
          <w:sz w:val="25"/>
          <w:szCs w:val="25"/>
        </w:rPr>
        <w:t>Telecommunications</w:t>
      </w:r>
      <w:r w:rsidR="00FB33AC">
        <w:rPr>
          <w:bCs/>
          <w:sz w:val="25"/>
          <w:szCs w:val="25"/>
        </w:rPr>
        <w:t xml:space="preserve"> companies </w:t>
      </w:r>
      <w:r w:rsidR="00250282">
        <w:rPr>
          <w:bCs/>
          <w:sz w:val="25"/>
          <w:szCs w:val="25"/>
        </w:rPr>
        <w:t>registered with the Washington Utilities and Transportation Commission (Commi</w:t>
      </w:r>
      <w:r w:rsidR="00F91849">
        <w:rPr>
          <w:bCs/>
          <w:sz w:val="25"/>
          <w:szCs w:val="25"/>
        </w:rPr>
        <w:t>s</w:t>
      </w:r>
      <w:r w:rsidR="00250282">
        <w:rPr>
          <w:bCs/>
          <w:sz w:val="25"/>
          <w:szCs w:val="25"/>
        </w:rPr>
        <w:t>sion)</w:t>
      </w:r>
      <w:r w:rsidR="00FB33AC">
        <w:rPr>
          <w:bCs/>
          <w:sz w:val="25"/>
          <w:szCs w:val="25"/>
        </w:rPr>
        <w:t xml:space="preserve"> </w:t>
      </w:r>
      <w:r w:rsidR="00250282">
        <w:rPr>
          <w:bCs/>
          <w:sz w:val="25"/>
          <w:szCs w:val="25"/>
        </w:rPr>
        <w:t>must</w:t>
      </w:r>
      <w:r w:rsidR="00FB33AC">
        <w:rPr>
          <w:bCs/>
          <w:sz w:val="25"/>
          <w:szCs w:val="25"/>
        </w:rPr>
        <w:t xml:space="preserve"> file annual reports setting forth company operations during the preceding year.  In addition,</w:t>
      </w:r>
      <w:r w:rsidR="00D91BB8">
        <w:rPr>
          <w:bCs/>
          <w:sz w:val="25"/>
          <w:szCs w:val="25"/>
        </w:rPr>
        <w:t xml:space="preserve"> these</w:t>
      </w:r>
      <w:r w:rsidR="00FB33AC">
        <w:rPr>
          <w:bCs/>
          <w:sz w:val="25"/>
          <w:szCs w:val="25"/>
        </w:rPr>
        <w:t xml:space="preserve"> telecommunications </w:t>
      </w:r>
      <w:r w:rsidR="00D91BB8">
        <w:rPr>
          <w:bCs/>
          <w:sz w:val="25"/>
          <w:szCs w:val="25"/>
        </w:rPr>
        <w:t xml:space="preserve">companies </w:t>
      </w:r>
      <w:r w:rsidR="00FB33AC">
        <w:rPr>
          <w:bCs/>
          <w:sz w:val="25"/>
          <w:szCs w:val="25"/>
        </w:rPr>
        <w:t xml:space="preserve">must pay annual regulatory fees to the </w:t>
      </w:r>
      <w:r w:rsidR="00250282">
        <w:rPr>
          <w:sz w:val="25"/>
          <w:szCs w:val="25"/>
        </w:rPr>
        <w:t>Commission</w:t>
      </w:r>
      <w:r w:rsidR="00D91BB8">
        <w:rPr>
          <w:sz w:val="25"/>
          <w:szCs w:val="25"/>
        </w:rPr>
        <w:t xml:space="preserve">. </w:t>
      </w:r>
      <w:r w:rsidR="00FB33AC">
        <w:rPr>
          <w:bCs/>
          <w:sz w:val="25"/>
          <w:szCs w:val="25"/>
        </w:rPr>
        <w:t xml:space="preserve"> </w:t>
      </w:r>
      <w:r w:rsidR="00D91BB8">
        <w:rPr>
          <w:bCs/>
          <w:sz w:val="25"/>
          <w:szCs w:val="25"/>
        </w:rPr>
        <w:t>Annual reports and regulatory fees are due on or before May 1.</w:t>
      </w:r>
    </w:p>
    <w:p w:rsidR="00F315CD" w:rsidRPr="00D91BB8" w:rsidRDefault="00F315CD" w:rsidP="00F315CD">
      <w:pPr>
        <w:pStyle w:val="FindingsConclusions"/>
        <w:numPr>
          <w:ilvl w:val="0"/>
          <w:numId w:val="0"/>
        </w:numPr>
        <w:spacing w:line="264" w:lineRule="auto"/>
        <w:rPr>
          <w:sz w:val="25"/>
          <w:szCs w:val="25"/>
        </w:rPr>
      </w:pPr>
    </w:p>
    <w:p w:rsidR="008179E6" w:rsidRPr="00527C43" w:rsidRDefault="008179E6" w:rsidP="00F315CD">
      <w:pPr>
        <w:pStyle w:val="FindingsConclusions"/>
        <w:numPr>
          <w:ilvl w:val="0"/>
          <w:numId w:val="12"/>
        </w:numPr>
        <w:spacing w:line="264" w:lineRule="auto"/>
        <w:rPr>
          <w:sz w:val="25"/>
          <w:szCs w:val="25"/>
        </w:rPr>
      </w:pPr>
      <w:r>
        <w:rPr>
          <w:sz w:val="25"/>
          <w:szCs w:val="25"/>
        </w:rPr>
        <w:t>Each year, in advance of this deadline, t</w:t>
      </w:r>
      <w:r w:rsidRPr="00527C43">
        <w:rPr>
          <w:sz w:val="25"/>
          <w:szCs w:val="25"/>
        </w:rPr>
        <w:t xml:space="preserve">he </w:t>
      </w:r>
      <w:r>
        <w:rPr>
          <w:sz w:val="25"/>
          <w:szCs w:val="25"/>
        </w:rPr>
        <w:t>Commission</w:t>
      </w:r>
      <w:r w:rsidRPr="00527C43">
        <w:rPr>
          <w:sz w:val="25"/>
          <w:szCs w:val="25"/>
        </w:rPr>
        <w:t xml:space="preserve"> distributes annual report forms to all </w:t>
      </w:r>
      <w:r>
        <w:rPr>
          <w:sz w:val="25"/>
          <w:szCs w:val="25"/>
        </w:rPr>
        <w:t>registered telecommunications companies.  Incorporated into the annual report form is a regulatory fee calculation schedule</w:t>
      </w:r>
      <w:r w:rsidR="00051820">
        <w:rPr>
          <w:sz w:val="25"/>
          <w:szCs w:val="25"/>
        </w:rPr>
        <w:t>, which provides companies with step-by-step assistance in calculating</w:t>
      </w:r>
      <w:r>
        <w:rPr>
          <w:sz w:val="25"/>
          <w:szCs w:val="25"/>
        </w:rPr>
        <w:t xml:space="preserve"> their regulatory fees.</w:t>
      </w:r>
    </w:p>
    <w:p w:rsidR="008179E6" w:rsidRPr="00C318B2" w:rsidRDefault="008179E6" w:rsidP="003744D9">
      <w:pPr>
        <w:pStyle w:val="FindingsConclusions"/>
        <w:numPr>
          <w:ilvl w:val="0"/>
          <w:numId w:val="0"/>
        </w:numPr>
        <w:spacing w:line="264" w:lineRule="auto"/>
        <w:rPr>
          <w:sz w:val="25"/>
          <w:szCs w:val="25"/>
        </w:rPr>
      </w:pPr>
    </w:p>
    <w:p w:rsidR="008179E6" w:rsidRDefault="008179E6" w:rsidP="00B9499A">
      <w:pPr>
        <w:pStyle w:val="FindingsConclusions"/>
        <w:numPr>
          <w:ilvl w:val="0"/>
          <w:numId w:val="12"/>
        </w:numPr>
        <w:spacing w:line="264" w:lineRule="auto"/>
        <w:rPr>
          <w:sz w:val="25"/>
          <w:szCs w:val="25"/>
        </w:rPr>
      </w:pPr>
      <w:r>
        <w:rPr>
          <w:sz w:val="25"/>
          <w:szCs w:val="25"/>
        </w:rPr>
        <w:t xml:space="preserve">On </w:t>
      </w:r>
      <w:r w:rsidR="00043E95">
        <w:rPr>
          <w:sz w:val="25"/>
          <w:szCs w:val="25"/>
        </w:rPr>
        <w:t xml:space="preserve">March 1, 2013, </w:t>
      </w:r>
      <w:r>
        <w:rPr>
          <w:sz w:val="25"/>
          <w:szCs w:val="25"/>
        </w:rPr>
        <w:t>t</w:t>
      </w:r>
      <w:r w:rsidRPr="00C318B2">
        <w:rPr>
          <w:sz w:val="25"/>
          <w:szCs w:val="25"/>
        </w:rPr>
        <w:t xml:space="preserve">he </w:t>
      </w:r>
      <w:r>
        <w:rPr>
          <w:sz w:val="25"/>
          <w:szCs w:val="25"/>
        </w:rPr>
        <w:t>Commission mailed an annual report form</w:t>
      </w:r>
      <w:r w:rsidRPr="00C318B2">
        <w:rPr>
          <w:sz w:val="25"/>
          <w:szCs w:val="25"/>
        </w:rPr>
        <w:t xml:space="preserve"> to the address on record with the </w:t>
      </w:r>
      <w:r>
        <w:rPr>
          <w:sz w:val="25"/>
          <w:szCs w:val="25"/>
        </w:rPr>
        <w:t>Commission</w:t>
      </w:r>
      <w:r w:rsidRPr="00C318B2">
        <w:rPr>
          <w:sz w:val="25"/>
          <w:szCs w:val="25"/>
        </w:rPr>
        <w:t xml:space="preserve"> for each </w:t>
      </w:r>
      <w:r>
        <w:rPr>
          <w:sz w:val="25"/>
          <w:szCs w:val="25"/>
        </w:rPr>
        <w:t>registered telecommunications company, including</w:t>
      </w:r>
      <w:r w:rsidR="008B32E4">
        <w:rPr>
          <w:sz w:val="25"/>
          <w:szCs w:val="25"/>
        </w:rPr>
        <w:t xml:space="preserve"> </w:t>
      </w:r>
      <w:r w:rsidR="003E69E8">
        <w:rPr>
          <w:sz w:val="25"/>
          <w:szCs w:val="25"/>
        </w:rPr>
        <w:t xml:space="preserve">Collier Technologies, Inc. d/b/a ETI Communications, </w:t>
      </w:r>
      <w:proofErr w:type="spellStart"/>
      <w:r w:rsidR="003E69E8">
        <w:rPr>
          <w:sz w:val="25"/>
          <w:szCs w:val="25"/>
        </w:rPr>
        <w:t>Genext</w:t>
      </w:r>
      <w:proofErr w:type="spellEnd"/>
      <w:r w:rsidR="003E69E8">
        <w:rPr>
          <w:sz w:val="25"/>
          <w:szCs w:val="25"/>
        </w:rPr>
        <w:t xml:space="preserve">, LLC, </w:t>
      </w:r>
      <w:proofErr w:type="spellStart"/>
      <w:r w:rsidR="003E69E8">
        <w:rPr>
          <w:sz w:val="25"/>
          <w:szCs w:val="25"/>
        </w:rPr>
        <w:t>Infotelecom</w:t>
      </w:r>
      <w:proofErr w:type="spellEnd"/>
      <w:r w:rsidR="003E69E8">
        <w:rPr>
          <w:sz w:val="25"/>
          <w:szCs w:val="25"/>
        </w:rPr>
        <w:t xml:space="preserve"> Holdings, LLC, Master Call Corporation, MBC TELECOM, LLC, Midwestern Telecommunications, Incorporated, Think 12 Corporation, United American Technology, Inc., and Yak Communications (America), Inc. </w:t>
      </w:r>
      <w:r w:rsidR="00F91849">
        <w:rPr>
          <w:sz w:val="25"/>
          <w:szCs w:val="25"/>
        </w:rPr>
        <w:t>(collectively “the Companies”).</w:t>
      </w:r>
      <w:r w:rsidRPr="00C318B2">
        <w:rPr>
          <w:sz w:val="25"/>
          <w:szCs w:val="25"/>
        </w:rPr>
        <w:t xml:space="preserve">  A search of Commission records indicates that </w:t>
      </w:r>
      <w:r>
        <w:rPr>
          <w:sz w:val="25"/>
          <w:szCs w:val="25"/>
        </w:rPr>
        <w:t xml:space="preserve">each of </w:t>
      </w:r>
      <w:r w:rsidRPr="00C318B2">
        <w:rPr>
          <w:sz w:val="25"/>
          <w:szCs w:val="25"/>
        </w:rPr>
        <w:t>the Companies failed to</w:t>
      </w:r>
      <w:r>
        <w:rPr>
          <w:sz w:val="25"/>
          <w:szCs w:val="25"/>
        </w:rPr>
        <w:t xml:space="preserve"> file an annual report and remit a </w:t>
      </w:r>
      <w:r w:rsidRPr="00C318B2">
        <w:rPr>
          <w:sz w:val="25"/>
          <w:szCs w:val="25"/>
        </w:rPr>
        <w:t>regulatory fee</w:t>
      </w:r>
      <w:r>
        <w:rPr>
          <w:sz w:val="25"/>
          <w:szCs w:val="25"/>
        </w:rPr>
        <w:t xml:space="preserve">. </w:t>
      </w:r>
      <w:r w:rsidRPr="00C318B2">
        <w:rPr>
          <w:sz w:val="25"/>
          <w:szCs w:val="25"/>
        </w:rPr>
        <w:t xml:space="preserve"> </w:t>
      </w:r>
      <w:r>
        <w:rPr>
          <w:sz w:val="25"/>
          <w:szCs w:val="25"/>
        </w:rPr>
        <w:t>Accordingly</w:t>
      </w:r>
      <w:r w:rsidRPr="00234189">
        <w:rPr>
          <w:sz w:val="25"/>
          <w:szCs w:val="25"/>
        </w:rPr>
        <w:t xml:space="preserve">, </w:t>
      </w:r>
      <w:r>
        <w:rPr>
          <w:sz w:val="25"/>
          <w:szCs w:val="25"/>
        </w:rPr>
        <w:t xml:space="preserve">Commission </w:t>
      </w:r>
      <w:r w:rsidRPr="00234189">
        <w:rPr>
          <w:sz w:val="25"/>
          <w:szCs w:val="25"/>
        </w:rPr>
        <w:t xml:space="preserve">Staff </w:t>
      </w:r>
      <w:r w:rsidRPr="00527C43">
        <w:rPr>
          <w:sz w:val="25"/>
          <w:szCs w:val="25"/>
        </w:rPr>
        <w:t>(Staff)</w:t>
      </w:r>
      <w:r>
        <w:rPr>
          <w:rStyle w:val="FootnoteReference"/>
          <w:sz w:val="25"/>
          <w:szCs w:val="25"/>
        </w:rPr>
        <w:footnoteReference w:id="1"/>
      </w:r>
      <w:r>
        <w:rPr>
          <w:sz w:val="25"/>
          <w:szCs w:val="25"/>
        </w:rPr>
        <w:t xml:space="preserve"> a</w:t>
      </w:r>
      <w:r w:rsidRPr="00234189">
        <w:rPr>
          <w:sz w:val="25"/>
          <w:szCs w:val="25"/>
        </w:rPr>
        <w:t xml:space="preserve">sks the Commission </w:t>
      </w:r>
      <w:r>
        <w:rPr>
          <w:sz w:val="25"/>
          <w:szCs w:val="25"/>
        </w:rPr>
        <w:t xml:space="preserve">to </w:t>
      </w:r>
      <w:r w:rsidRPr="00234189">
        <w:rPr>
          <w:sz w:val="25"/>
          <w:szCs w:val="25"/>
        </w:rPr>
        <w:t xml:space="preserve">issue this Complaint seeking </w:t>
      </w:r>
      <w:r w:rsidR="002B427A">
        <w:rPr>
          <w:sz w:val="25"/>
          <w:szCs w:val="25"/>
        </w:rPr>
        <w:t>revocation</w:t>
      </w:r>
      <w:r w:rsidRPr="00234189">
        <w:rPr>
          <w:sz w:val="25"/>
          <w:szCs w:val="25"/>
        </w:rPr>
        <w:t xml:space="preserve"> of each company’s </w:t>
      </w:r>
      <w:r w:rsidR="002B427A">
        <w:rPr>
          <w:sz w:val="25"/>
          <w:szCs w:val="25"/>
        </w:rPr>
        <w:t>registration</w:t>
      </w:r>
      <w:r w:rsidRPr="00234189">
        <w:rPr>
          <w:sz w:val="25"/>
          <w:szCs w:val="25"/>
        </w:rPr>
        <w:t xml:space="preserve"> </w:t>
      </w:r>
      <w:r>
        <w:rPr>
          <w:sz w:val="25"/>
          <w:szCs w:val="25"/>
        </w:rPr>
        <w:t>for violation of the reporting and regulatory fee requirements of</w:t>
      </w:r>
      <w:r w:rsidRPr="00C318B2">
        <w:rPr>
          <w:sz w:val="25"/>
          <w:szCs w:val="25"/>
        </w:rPr>
        <w:t xml:space="preserve"> RCW </w:t>
      </w:r>
      <w:r w:rsidRPr="00234189">
        <w:rPr>
          <w:sz w:val="25"/>
          <w:szCs w:val="25"/>
        </w:rPr>
        <w:t>8</w:t>
      </w:r>
      <w:r w:rsidR="00251C6B">
        <w:rPr>
          <w:sz w:val="25"/>
          <w:szCs w:val="25"/>
        </w:rPr>
        <w:t>0.24.010</w:t>
      </w:r>
      <w:r w:rsidRPr="00234189">
        <w:rPr>
          <w:sz w:val="25"/>
          <w:szCs w:val="25"/>
        </w:rPr>
        <w:t>, RC</w:t>
      </w:r>
      <w:r w:rsidR="00251C6B">
        <w:rPr>
          <w:sz w:val="25"/>
          <w:szCs w:val="25"/>
        </w:rPr>
        <w:t>W 80.04</w:t>
      </w:r>
      <w:r w:rsidR="00701DAF">
        <w:rPr>
          <w:sz w:val="25"/>
          <w:szCs w:val="25"/>
        </w:rPr>
        <w:t>.080, and WAC 480</w:t>
      </w:r>
      <w:r w:rsidR="00795D9F">
        <w:rPr>
          <w:sz w:val="25"/>
          <w:szCs w:val="25"/>
        </w:rPr>
        <w:noBreakHyphen/>
      </w:r>
      <w:r w:rsidR="00251C6B">
        <w:rPr>
          <w:sz w:val="25"/>
          <w:szCs w:val="25"/>
        </w:rPr>
        <w:t>120</w:t>
      </w:r>
      <w:r w:rsidR="00701DAF">
        <w:rPr>
          <w:sz w:val="25"/>
          <w:szCs w:val="25"/>
        </w:rPr>
        <w:noBreakHyphen/>
      </w:r>
      <w:r w:rsidR="00251C6B">
        <w:rPr>
          <w:sz w:val="25"/>
          <w:szCs w:val="25"/>
        </w:rPr>
        <w:t>382</w:t>
      </w:r>
      <w:r w:rsidRPr="00234189">
        <w:rPr>
          <w:sz w:val="25"/>
          <w:szCs w:val="25"/>
        </w:rPr>
        <w:t>.</w:t>
      </w:r>
    </w:p>
    <w:p w:rsidR="006B7A03" w:rsidRDefault="006B7A03" w:rsidP="006B7A03">
      <w:pPr>
        <w:pStyle w:val="FindingsConclusions"/>
        <w:numPr>
          <w:ilvl w:val="0"/>
          <w:numId w:val="0"/>
        </w:numPr>
        <w:spacing w:line="264" w:lineRule="auto"/>
        <w:rPr>
          <w:sz w:val="25"/>
          <w:szCs w:val="25"/>
        </w:rPr>
      </w:pPr>
    </w:p>
    <w:p w:rsidR="00652675" w:rsidRPr="00C318B2" w:rsidRDefault="00652675" w:rsidP="00B9499A">
      <w:pPr>
        <w:pStyle w:val="Heading3"/>
        <w:spacing w:line="264" w:lineRule="auto"/>
        <w:rPr>
          <w:sz w:val="25"/>
          <w:szCs w:val="25"/>
        </w:rPr>
      </w:pPr>
      <w:r w:rsidRPr="00C318B2">
        <w:rPr>
          <w:sz w:val="25"/>
          <w:szCs w:val="25"/>
        </w:rPr>
        <w:t>I.</w:t>
      </w:r>
      <w:r w:rsidR="00716451">
        <w:rPr>
          <w:sz w:val="25"/>
          <w:szCs w:val="25"/>
        </w:rPr>
        <w:tab/>
      </w:r>
      <w:r w:rsidRPr="00C318B2">
        <w:rPr>
          <w:sz w:val="25"/>
          <w:szCs w:val="25"/>
        </w:rPr>
        <w:t>COMPLAINT</w:t>
      </w:r>
    </w:p>
    <w:p w:rsidR="00652675" w:rsidRPr="00C318B2" w:rsidRDefault="00652675" w:rsidP="003744D9">
      <w:pPr>
        <w:spacing w:line="264" w:lineRule="auto"/>
        <w:rPr>
          <w:sz w:val="25"/>
          <w:szCs w:val="25"/>
        </w:rPr>
      </w:pPr>
    </w:p>
    <w:p w:rsidR="00652675" w:rsidRDefault="00652675" w:rsidP="00F315CD">
      <w:pPr>
        <w:pStyle w:val="FindingsConclusions"/>
        <w:numPr>
          <w:ilvl w:val="0"/>
          <w:numId w:val="12"/>
        </w:numPr>
        <w:spacing w:line="264" w:lineRule="auto"/>
        <w:rPr>
          <w:sz w:val="25"/>
          <w:szCs w:val="25"/>
        </w:rPr>
      </w:pPr>
      <w:r w:rsidRPr="00C318B2">
        <w:rPr>
          <w:sz w:val="25"/>
          <w:szCs w:val="25"/>
        </w:rPr>
        <w:t>The Commission on its own motion, and through its Staff, alleges as follows:</w:t>
      </w:r>
    </w:p>
    <w:p w:rsidR="000512C9" w:rsidRDefault="000512C9" w:rsidP="003744D9">
      <w:pPr>
        <w:pStyle w:val="FindingsConclusions"/>
        <w:numPr>
          <w:ilvl w:val="0"/>
          <w:numId w:val="0"/>
        </w:numPr>
        <w:spacing w:line="264" w:lineRule="auto"/>
        <w:rPr>
          <w:sz w:val="25"/>
          <w:szCs w:val="25"/>
        </w:rPr>
      </w:pPr>
    </w:p>
    <w:p w:rsidR="00C42173" w:rsidRDefault="00C42173" w:rsidP="00F315CD">
      <w:pPr>
        <w:pStyle w:val="FindingsConclusions"/>
        <w:numPr>
          <w:ilvl w:val="0"/>
          <w:numId w:val="12"/>
        </w:numPr>
        <w:spacing w:line="264" w:lineRule="auto"/>
        <w:rPr>
          <w:sz w:val="25"/>
          <w:szCs w:val="25"/>
        </w:rPr>
      </w:pPr>
      <w:r>
        <w:rPr>
          <w:sz w:val="25"/>
          <w:szCs w:val="25"/>
        </w:rPr>
        <w:t>Every</w:t>
      </w:r>
      <w:r w:rsidR="009B32BB" w:rsidRPr="0005163F">
        <w:rPr>
          <w:sz w:val="25"/>
          <w:szCs w:val="25"/>
        </w:rPr>
        <w:t xml:space="preserve"> public service company </w:t>
      </w:r>
      <w:r w:rsidR="0001256B">
        <w:rPr>
          <w:sz w:val="25"/>
          <w:szCs w:val="25"/>
        </w:rPr>
        <w:t>subject to regulation by the Commission</w:t>
      </w:r>
      <w:r w:rsidR="00A45B9A" w:rsidRPr="0005163F">
        <w:rPr>
          <w:sz w:val="25"/>
          <w:szCs w:val="25"/>
        </w:rPr>
        <w:t xml:space="preserve"> </w:t>
      </w:r>
      <w:r w:rsidR="009B32BB" w:rsidRPr="0005163F">
        <w:rPr>
          <w:sz w:val="25"/>
          <w:szCs w:val="25"/>
        </w:rPr>
        <w:t>is required to file an annual report that sets forth the company</w:t>
      </w:r>
      <w:r w:rsidR="000512C9">
        <w:rPr>
          <w:sz w:val="25"/>
          <w:szCs w:val="25"/>
        </w:rPr>
        <w:t>’s</w:t>
      </w:r>
      <w:r w:rsidR="009B32BB" w:rsidRPr="0005163F">
        <w:rPr>
          <w:sz w:val="25"/>
          <w:szCs w:val="25"/>
        </w:rPr>
        <w:t xml:space="preserve"> operati</w:t>
      </w:r>
      <w:r>
        <w:rPr>
          <w:sz w:val="25"/>
          <w:szCs w:val="25"/>
        </w:rPr>
        <w:t xml:space="preserve">ons during the preceding year.  </w:t>
      </w:r>
      <w:r w:rsidRPr="001C71F1">
        <w:rPr>
          <w:sz w:val="25"/>
          <w:szCs w:val="25"/>
        </w:rPr>
        <w:t>RCW 80.04.080.</w:t>
      </w:r>
    </w:p>
    <w:p w:rsidR="00F315CD" w:rsidRPr="00F315CD" w:rsidRDefault="00F315CD" w:rsidP="00F315CD">
      <w:pPr>
        <w:rPr>
          <w:sz w:val="25"/>
          <w:szCs w:val="25"/>
        </w:rPr>
      </w:pPr>
    </w:p>
    <w:p w:rsidR="00C42173" w:rsidRDefault="00C42173" w:rsidP="00F315CD">
      <w:pPr>
        <w:pStyle w:val="FindingsConclusions"/>
        <w:numPr>
          <w:ilvl w:val="0"/>
          <w:numId w:val="12"/>
        </w:numPr>
        <w:spacing w:line="264" w:lineRule="auto"/>
        <w:rPr>
          <w:sz w:val="25"/>
          <w:szCs w:val="25"/>
        </w:rPr>
      </w:pPr>
      <w:r>
        <w:rPr>
          <w:sz w:val="25"/>
          <w:szCs w:val="25"/>
        </w:rPr>
        <w:t>In addition</w:t>
      </w:r>
      <w:r w:rsidR="000A3882" w:rsidRPr="0005163F">
        <w:rPr>
          <w:sz w:val="25"/>
          <w:szCs w:val="25"/>
        </w:rPr>
        <w:t>,</w:t>
      </w:r>
      <w:r w:rsidR="009B32BB" w:rsidRPr="0005163F">
        <w:rPr>
          <w:sz w:val="25"/>
          <w:szCs w:val="25"/>
        </w:rPr>
        <w:t xml:space="preserve"> every public service company </w:t>
      </w:r>
      <w:r w:rsidR="00ED4DF0" w:rsidRPr="0005163F">
        <w:rPr>
          <w:sz w:val="25"/>
          <w:szCs w:val="25"/>
        </w:rPr>
        <w:t xml:space="preserve">subject to regulation by the Commission </w:t>
      </w:r>
      <w:r w:rsidR="009B32BB" w:rsidRPr="0005163F">
        <w:rPr>
          <w:sz w:val="25"/>
          <w:szCs w:val="25"/>
        </w:rPr>
        <w:t>must pay a regulatory fee each year on or be</w:t>
      </w:r>
      <w:r w:rsidR="0068228D" w:rsidRPr="0005163F">
        <w:rPr>
          <w:sz w:val="25"/>
          <w:szCs w:val="25"/>
        </w:rPr>
        <w:t>fore the date specified by the C</w:t>
      </w:r>
      <w:r>
        <w:rPr>
          <w:sz w:val="25"/>
          <w:szCs w:val="25"/>
        </w:rPr>
        <w:t xml:space="preserve">ommission.  </w:t>
      </w:r>
      <w:r w:rsidRPr="001C71F1">
        <w:rPr>
          <w:sz w:val="25"/>
          <w:szCs w:val="25"/>
        </w:rPr>
        <w:t>RCW 80.24.010</w:t>
      </w:r>
      <w:r w:rsidR="00E66A7F" w:rsidRPr="001C71F1">
        <w:rPr>
          <w:sz w:val="25"/>
          <w:szCs w:val="25"/>
        </w:rPr>
        <w:t>.</w:t>
      </w:r>
    </w:p>
    <w:p w:rsidR="00F315CD" w:rsidRPr="001C71F1" w:rsidRDefault="00F315CD" w:rsidP="00F315CD">
      <w:pPr>
        <w:pStyle w:val="FindingsConclusions"/>
        <w:numPr>
          <w:ilvl w:val="0"/>
          <w:numId w:val="0"/>
        </w:numPr>
        <w:spacing w:line="264" w:lineRule="auto"/>
        <w:rPr>
          <w:sz w:val="25"/>
          <w:szCs w:val="25"/>
        </w:rPr>
      </w:pPr>
    </w:p>
    <w:p w:rsidR="00C42173" w:rsidRDefault="0077401F" w:rsidP="00F315CD">
      <w:pPr>
        <w:pStyle w:val="FindingsConclusions"/>
        <w:numPr>
          <w:ilvl w:val="0"/>
          <w:numId w:val="12"/>
        </w:numPr>
        <w:spacing w:line="264" w:lineRule="auto"/>
        <w:rPr>
          <w:sz w:val="25"/>
          <w:szCs w:val="25"/>
        </w:rPr>
      </w:pPr>
      <w:r w:rsidRPr="0005163F">
        <w:rPr>
          <w:sz w:val="25"/>
          <w:szCs w:val="25"/>
        </w:rPr>
        <w:t>T</w:t>
      </w:r>
      <w:r w:rsidR="000A3882" w:rsidRPr="0005163F">
        <w:rPr>
          <w:sz w:val="25"/>
          <w:szCs w:val="25"/>
        </w:rPr>
        <w:t>he term “public service company</w:t>
      </w:r>
      <w:r w:rsidR="00C42173">
        <w:rPr>
          <w:sz w:val="25"/>
          <w:szCs w:val="25"/>
        </w:rPr>
        <w:t>”</w:t>
      </w:r>
      <w:r w:rsidRPr="0005163F">
        <w:rPr>
          <w:sz w:val="25"/>
          <w:szCs w:val="25"/>
        </w:rPr>
        <w:t xml:space="preserve"> </w:t>
      </w:r>
      <w:r w:rsidR="000A3882" w:rsidRPr="0005163F">
        <w:rPr>
          <w:sz w:val="25"/>
          <w:szCs w:val="25"/>
        </w:rPr>
        <w:t>include</w:t>
      </w:r>
      <w:r w:rsidRPr="0005163F">
        <w:rPr>
          <w:sz w:val="25"/>
          <w:szCs w:val="25"/>
        </w:rPr>
        <w:t>s</w:t>
      </w:r>
      <w:r w:rsidR="000A3882" w:rsidRPr="0005163F">
        <w:rPr>
          <w:sz w:val="25"/>
          <w:szCs w:val="25"/>
        </w:rPr>
        <w:t xml:space="preserve"> every telecommunica</w:t>
      </w:r>
      <w:r w:rsidR="00C42173">
        <w:rPr>
          <w:sz w:val="25"/>
          <w:szCs w:val="25"/>
        </w:rPr>
        <w:t xml:space="preserve">tions company.  </w:t>
      </w:r>
      <w:r w:rsidR="00C42173" w:rsidRPr="001C71F1">
        <w:rPr>
          <w:sz w:val="25"/>
          <w:szCs w:val="25"/>
        </w:rPr>
        <w:t>RCW 80.04.010</w:t>
      </w:r>
      <w:r w:rsidR="00F7134A" w:rsidRPr="001C71F1">
        <w:rPr>
          <w:sz w:val="25"/>
          <w:szCs w:val="25"/>
        </w:rPr>
        <w:t>.</w:t>
      </w:r>
    </w:p>
    <w:p w:rsidR="00F315CD" w:rsidRDefault="00F315CD" w:rsidP="00F315CD">
      <w:pPr>
        <w:pStyle w:val="FindingsConclusions"/>
        <w:numPr>
          <w:ilvl w:val="0"/>
          <w:numId w:val="0"/>
        </w:numPr>
        <w:spacing w:line="264" w:lineRule="auto"/>
        <w:rPr>
          <w:sz w:val="25"/>
          <w:szCs w:val="25"/>
        </w:rPr>
      </w:pPr>
    </w:p>
    <w:p w:rsidR="00C42173" w:rsidRDefault="00147769" w:rsidP="00F315CD">
      <w:pPr>
        <w:pStyle w:val="FindingsConclusions"/>
        <w:numPr>
          <w:ilvl w:val="0"/>
          <w:numId w:val="12"/>
        </w:numPr>
        <w:spacing w:line="264" w:lineRule="auto"/>
        <w:rPr>
          <w:sz w:val="25"/>
          <w:szCs w:val="25"/>
        </w:rPr>
      </w:pPr>
      <w:r>
        <w:rPr>
          <w:sz w:val="25"/>
          <w:szCs w:val="25"/>
        </w:rPr>
        <w:t xml:space="preserve">Commission rules require </w:t>
      </w:r>
      <w:r w:rsidR="00BA3D4F">
        <w:rPr>
          <w:sz w:val="25"/>
          <w:szCs w:val="25"/>
        </w:rPr>
        <w:t xml:space="preserve">all </w:t>
      </w:r>
      <w:r>
        <w:rPr>
          <w:sz w:val="25"/>
          <w:szCs w:val="25"/>
        </w:rPr>
        <w:t>t</w:t>
      </w:r>
      <w:r w:rsidR="000A3882" w:rsidRPr="0005163F">
        <w:rPr>
          <w:sz w:val="25"/>
          <w:szCs w:val="25"/>
        </w:rPr>
        <w:t xml:space="preserve">elecommunications companies </w:t>
      </w:r>
      <w:r>
        <w:rPr>
          <w:sz w:val="25"/>
          <w:szCs w:val="25"/>
        </w:rPr>
        <w:t>to</w:t>
      </w:r>
      <w:r w:rsidR="000A3882" w:rsidRPr="0005163F">
        <w:rPr>
          <w:sz w:val="25"/>
          <w:szCs w:val="25"/>
        </w:rPr>
        <w:t xml:space="preserve"> file annual reports and pay regulatory fees by</w:t>
      </w:r>
      <w:r>
        <w:rPr>
          <w:sz w:val="25"/>
          <w:szCs w:val="25"/>
        </w:rPr>
        <w:t xml:space="preserve"> May 1.  </w:t>
      </w:r>
      <w:r w:rsidRPr="001C71F1">
        <w:rPr>
          <w:sz w:val="25"/>
          <w:szCs w:val="25"/>
        </w:rPr>
        <w:t>WAC 480-120-382</w:t>
      </w:r>
      <w:r>
        <w:rPr>
          <w:sz w:val="25"/>
          <w:szCs w:val="25"/>
        </w:rPr>
        <w:t xml:space="preserve"> (</w:t>
      </w:r>
      <w:r w:rsidR="009B32BB" w:rsidRPr="0005163F">
        <w:rPr>
          <w:sz w:val="25"/>
          <w:szCs w:val="25"/>
        </w:rPr>
        <w:t>competitively classified companies)</w:t>
      </w:r>
      <w:r w:rsidR="00DF1AD2">
        <w:rPr>
          <w:sz w:val="25"/>
          <w:szCs w:val="25"/>
        </w:rPr>
        <w:t>;</w:t>
      </w:r>
      <w:r w:rsidR="009B32BB" w:rsidRPr="0005163F">
        <w:rPr>
          <w:sz w:val="25"/>
          <w:szCs w:val="25"/>
        </w:rPr>
        <w:t xml:space="preserve"> </w:t>
      </w:r>
      <w:r w:rsidR="009B32BB" w:rsidRPr="001C71F1">
        <w:rPr>
          <w:sz w:val="25"/>
          <w:szCs w:val="25"/>
        </w:rPr>
        <w:t>WAC 480-120-385</w:t>
      </w:r>
      <w:r w:rsidR="009B32BB" w:rsidRPr="0005163F">
        <w:rPr>
          <w:sz w:val="25"/>
          <w:szCs w:val="25"/>
        </w:rPr>
        <w:t xml:space="preserve"> (companies not classified as competitive).</w:t>
      </w:r>
    </w:p>
    <w:p w:rsidR="006B7A03" w:rsidRDefault="006B7A03" w:rsidP="006B7A03">
      <w:pPr>
        <w:pStyle w:val="FindingsConclusions"/>
        <w:numPr>
          <w:ilvl w:val="0"/>
          <w:numId w:val="0"/>
        </w:numPr>
        <w:spacing w:line="264" w:lineRule="auto"/>
        <w:rPr>
          <w:sz w:val="25"/>
          <w:szCs w:val="25"/>
        </w:rPr>
      </w:pPr>
    </w:p>
    <w:p w:rsidR="007832F0" w:rsidRPr="00F315CD" w:rsidRDefault="00E01C8C" w:rsidP="00F315CD">
      <w:pPr>
        <w:pStyle w:val="FindingsConclusions"/>
        <w:numPr>
          <w:ilvl w:val="0"/>
          <w:numId w:val="12"/>
        </w:numPr>
        <w:spacing w:line="264" w:lineRule="auto"/>
        <w:rPr>
          <w:sz w:val="25"/>
          <w:szCs w:val="25"/>
        </w:rPr>
      </w:pPr>
      <w:r>
        <w:rPr>
          <w:sz w:val="25"/>
          <w:szCs w:val="25"/>
        </w:rPr>
        <w:t>T</w:t>
      </w:r>
      <w:r w:rsidR="00441C73" w:rsidRPr="0005163F">
        <w:rPr>
          <w:sz w:val="25"/>
          <w:szCs w:val="25"/>
        </w:rPr>
        <w:t>he Commission may revoke the registration of a telecommunications</w:t>
      </w:r>
      <w:r w:rsidR="008D6E05">
        <w:rPr>
          <w:sz w:val="25"/>
          <w:szCs w:val="25"/>
        </w:rPr>
        <w:t xml:space="preserve"> company for failure to file an</w:t>
      </w:r>
      <w:r w:rsidR="00441C73" w:rsidRPr="0005163F">
        <w:rPr>
          <w:sz w:val="25"/>
          <w:szCs w:val="25"/>
        </w:rPr>
        <w:t xml:space="preserve"> annual report or pay regulatory fees.</w:t>
      </w:r>
      <w:r>
        <w:rPr>
          <w:sz w:val="25"/>
          <w:szCs w:val="25"/>
        </w:rPr>
        <w:t xml:space="preserve">  </w:t>
      </w:r>
      <w:r w:rsidRPr="001C71F1">
        <w:rPr>
          <w:sz w:val="25"/>
          <w:szCs w:val="25"/>
        </w:rPr>
        <w:t>WAC 480-121-060</w:t>
      </w:r>
      <w:r w:rsidRPr="00612BDD">
        <w:rPr>
          <w:i/>
          <w:sz w:val="25"/>
          <w:szCs w:val="25"/>
        </w:rPr>
        <w:t>.</w:t>
      </w:r>
    </w:p>
    <w:p w:rsidR="00F315CD" w:rsidRPr="0005163F" w:rsidRDefault="00F315CD" w:rsidP="00F315CD">
      <w:pPr>
        <w:pStyle w:val="FindingsConclusions"/>
        <w:numPr>
          <w:ilvl w:val="0"/>
          <w:numId w:val="0"/>
        </w:numPr>
        <w:spacing w:line="264" w:lineRule="auto"/>
        <w:rPr>
          <w:sz w:val="25"/>
          <w:szCs w:val="25"/>
        </w:rPr>
      </w:pPr>
    </w:p>
    <w:p w:rsidR="007832F0" w:rsidRDefault="007D7F5C" w:rsidP="00F315CD">
      <w:pPr>
        <w:pStyle w:val="FindingsConclusions"/>
        <w:numPr>
          <w:ilvl w:val="0"/>
          <w:numId w:val="12"/>
        </w:numPr>
        <w:spacing w:line="264" w:lineRule="auto"/>
        <w:rPr>
          <w:sz w:val="25"/>
          <w:szCs w:val="25"/>
        </w:rPr>
      </w:pPr>
      <w:r>
        <w:rPr>
          <w:sz w:val="25"/>
          <w:szCs w:val="25"/>
        </w:rPr>
        <w:t xml:space="preserve">Staff conducted its yearly </w:t>
      </w:r>
      <w:r w:rsidR="00C42173">
        <w:rPr>
          <w:sz w:val="25"/>
          <w:szCs w:val="25"/>
        </w:rPr>
        <w:t>compliance review of annual report</w:t>
      </w:r>
      <w:r>
        <w:rPr>
          <w:sz w:val="25"/>
          <w:szCs w:val="25"/>
        </w:rPr>
        <w:t xml:space="preserve"> and regulatory fee</w:t>
      </w:r>
      <w:r w:rsidR="00C42173">
        <w:rPr>
          <w:sz w:val="25"/>
          <w:szCs w:val="25"/>
        </w:rPr>
        <w:t xml:space="preserve"> filing</w:t>
      </w:r>
      <w:r w:rsidR="00DF1AD2">
        <w:rPr>
          <w:sz w:val="25"/>
          <w:szCs w:val="25"/>
        </w:rPr>
        <w:t>s</w:t>
      </w:r>
      <w:r>
        <w:rPr>
          <w:sz w:val="25"/>
          <w:szCs w:val="25"/>
        </w:rPr>
        <w:t xml:space="preserve"> for telecommunications</w:t>
      </w:r>
      <w:r w:rsidR="006B7DA2">
        <w:rPr>
          <w:sz w:val="25"/>
          <w:szCs w:val="25"/>
        </w:rPr>
        <w:t xml:space="preserve"> companies registered with the C</w:t>
      </w:r>
      <w:r>
        <w:rPr>
          <w:sz w:val="25"/>
          <w:szCs w:val="25"/>
        </w:rPr>
        <w:t xml:space="preserve">ommission.  This review </w:t>
      </w:r>
      <w:r w:rsidR="0089351B">
        <w:rPr>
          <w:sz w:val="25"/>
          <w:szCs w:val="25"/>
        </w:rPr>
        <w:t>generated</w:t>
      </w:r>
      <w:r>
        <w:rPr>
          <w:sz w:val="25"/>
          <w:szCs w:val="25"/>
        </w:rPr>
        <w:t xml:space="preserve"> a list of companies that had failed t</w:t>
      </w:r>
      <w:r w:rsidR="006B7DA2">
        <w:rPr>
          <w:sz w:val="25"/>
          <w:szCs w:val="25"/>
        </w:rPr>
        <w:t xml:space="preserve">o </w:t>
      </w:r>
      <w:r w:rsidR="004B2D7B">
        <w:rPr>
          <w:sz w:val="25"/>
          <w:szCs w:val="25"/>
        </w:rPr>
        <w:t>pay regulatory fees for 20</w:t>
      </w:r>
      <w:r w:rsidR="00F70D96">
        <w:rPr>
          <w:sz w:val="25"/>
          <w:szCs w:val="25"/>
        </w:rPr>
        <w:t>13</w:t>
      </w:r>
      <w:r w:rsidR="00715D8F">
        <w:rPr>
          <w:sz w:val="25"/>
          <w:szCs w:val="25"/>
        </w:rPr>
        <w:t xml:space="preserve"> </w:t>
      </w:r>
      <w:r w:rsidR="007A66E1">
        <w:rPr>
          <w:sz w:val="25"/>
          <w:szCs w:val="25"/>
        </w:rPr>
        <w:t xml:space="preserve">or failed to </w:t>
      </w:r>
      <w:r w:rsidR="007164E6">
        <w:rPr>
          <w:sz w:val="25"/>
          <w:szCs w:val="25"/>
        </w:rPr>
        <w:t xml:space="preserve">submit </w:t>
      </w:r>
      <w:r w:rsidR="00F70D96">
        <w:rPr>
          <w:sz w:val="25"/>
          <w:szCs w:val="25"/>
        </w:rPr>
        <w:t>2012</w:t>
      </w:r>
      <w:r w:rsidR="009C6E55">
        <w:rPr>
          <w:sz w:val="25"/>
          <w:szCs w:val="25"/>
        </w:rPr>
        <w:t xml:space="preserve"> </w:t>
      </w:r>
      <w:r w:rsidR="007164E6">
        <w:rPr>
          <w:sz w:val="25"/>
          <w:szCs w:val="25"/>
        </w:rPr>
        <w:t>annual reports</w:t>
      </w:r>
      <w:r>
        <w:rPr>
          <w:sz w:val="25"/>
          <w:szCs w:val="25"/>
        </w:rPr>
        <w:t>.</w:t>
      </w:r>
      <w:r w:rsidR="007164E6">
        <w:rPr>
          <w:sz w:val="25"/>
          <w:szCs w:val="25"/>
        </w:rPr>
        <w:t xml:space="preserve"> </w:t>
      </w:r>
      <w:r w:rsidR="009C6E55">
        <w:rPr>
          <w:sz w:val="25"/>
          <w:szCs w:val="25"/>
        </w:rPr>
        <w:t xml:space="preserve"> Those compani</w:t>
      </w:r>
      <w:r w:rsidR="00F70D96">
        <w:rPr>
          <w:sz w:val="25"/>
          <w:szCs w:val="25"/>
        </w:rPr>
        <w:t>es that still have not paid 2013 regulatory fees or filed 2012</w:t>
      </w:r>
      <w:r w:rsidR="009C6E55">
        <w:rPr>
          <w:sz w:val="25"/>
          <w:szCs w:val="25"/>
        </w:rPr>
        <w:t xml:space="preserve"> annual reports are named as respondents in this complaint.</w:t>
      </w:r>
    </w:p>
    <w:p w:rsidR="00F315CD" w:rsidRDefault="00F315CD" w:rsidP="00F315CD">
      <w:pPr>
        <w:pStyle w:val="FindingsConclusions"/>
        <w:numPr>
          <w:ilvl w:val="0"/>
          <w:numId w:val="0"/>
        </w:numPr>
        <w:spacing w:line="264" w:lineRule="auto"/>
        <w:rPr>
          <w:sz w:val="25"/>
          <w:szCs w:val="25"/>
        </w:rPr>
      </w:pPr>
    </w:p>
    <w:p w:rsidR="00380937" w:rsidRDefault="00996B5D" w:rsidP="00F315CD">
      <w:pPr>
        <w:pStyle w:val="FindingsConclusions"/>
        <w:numPr>
          <w:ilvl w:val="0"/>
          <w:numId w:val="12"/>
        </w:numPr>
        <w:spacing w:line="264" w:lineRule="auto"/>
        <w:rPr>
          <w:sz w:val="25"/>
          <w:szCs w:val="25"/>
        </w:rPr>
      </w:pPr>
      <w:r>
        <w:rPr>
          <w:sz w:val="25"/>
          <w:szCs w:val="25"/>
        </w:rPr>
        <w:t>Collier Technologies, LLC</w:t>
      </w:r>
      <w:r w:rsidR="005D597F">
        <w:rPr>
          <w:sz w:val="25"/>
          <w:szCs w:val="25"/>
        </w:rPr>
        <w:t xml:space="preserve"> (</w:t>
      </w:r>
      <w:r>
        <w:rPr>
          <w:sz w:val="25"/>
          <w:szCs w:val="25"/>
        </w:rPr>
        <w:t>Collier</w:t>
      </w:r>
      <w:r w:rsidR="005D597F">
        <w:rPr>
          <w:sz w:val="25"/>
          <w:szCs w:val="25"/>
        </w:rPr>
        <w:t>)</w:t>
      </w:r>
      <w:r w:rsidR="005D597F" w:rsidRPr="007757C0">
        <w:rPr>
          <w:sz w:val="25"/>
          <w:szCs w:val="25"/>
        </w:rPr>
        <w:t xml:space="preserve"> is</w:t>
      </w:r>
      <w:r w:rsidR="005D597F">
        <w:rPr>
          <w:sz w:val="25"/>
          <w:szCs w:val="25"/>
        </w:rPr>
        <w:t xml:space="preserve"> a public service company as defined in RCW 80.04.010.  C</w:t>
      </w:r>
      <w:r>
        <w:rPr>
          <w:sz w:val="25"/>
          <w:szCs w:val="25"/>
        </w:rPr>
        <w:t>ollier</w:t>
      </w:r>
      <w:r w:rsidR="005D597F">
        <w:rPr>
          <w:sz w:val="25"/>
          <w:szCs w:val="25"/>
        </w:rPr>
        <w:t xml:space="preserve"> </w:t>
      </w:r>
      <w:r w:rsidR="0011602F">
        <w:rPr>
          <w:sz w:val="25"/>
          <w:szCs w:val="25"/>
        </w:rPr>
        <w:t>is registered under RCW 80.36 and WAC 480-121 to provide telecommunications services in the state of Washington</w:t>
      </w:r>
      <w:r w:rsidR="005D597F">
        <w:rPr>
          <w:sz w:val="25"/>
          <w:szCs w:val="25"/>
        </w:rPr>
        <w:t>.  From the Commission’s files and records, it appears that C</w:t>
      </w:r>
      <w:r>
        <w:rPr>
          <w:sz w:val="25"/>
          <w:szCs w:val="25"/>
        </w:rPr>
        <w:t>ollier</w:t>
      </w:r>
      <w:r w:rsidR="005D597F">
        <w:rPr>
          <w:sz w:val="25"/>
          <w:szCs w:val="25"/>
        </w:rPr>
        <w:t xml:space="preserve"> failed to pay the required regulatory fees and file the </w:t>
      </w:r>
      <w:r w:rsidR="00F70D96">
        <w:rPr>
          <w:sz w:val="25"/>
          <w:szCs w:val="25"/>
        </w:rPr>
        <w:t>annual report due on May 1, 2013</w:t>
      </w:r>
      <w:r w:rsidR="005D597F">
        <w:rPr>
          <w:sz w:val="25"/>
          <w:szCs w:val="25"/>
        </w:rPr>
        <w:t>.</w:t>
      </w:r>
    </w:p>
    <w:p w:rsidR="00F315CD" w:rsidRDefault="00F315CD" w:rsidP="00F315CD">
      <w:pPr>
        <w:pStyle w:val="FindingsConclusions"/>
        <w:numPr>
          <w:ilvl w:val="0"/>
          <w:numId w:val="0"/>
        </w:numPr>
        <w:spacing w:line="264" w:lineRule="auto"/>
        <w:rPr>
          <w:sz w:val="25"/>
          <w:szCs w:val="25"/>
        </w:rPr>
      </w:pPr>
    </w:p>
    <w:p w:rsidR="001F166F" w:rsidRDefault="00996B5D" w:rsidP="00F315CD">
      <w:pPr>
        <w:pStyle w:val="FindingsConclusions"/>
        <w:numPr>
          <w:ilvl w:val="0"/>
          <w:numId w:val="12"/>
        </w:numPr>
        <w:spacing w:line="264" w:lineRule="auto"/>
        <w:rPr>
          <w:sz w:val="25"/>
          <w:szCs w:val="25"/>
        </w:rPr>
      </w:pPr>
      <w:r>
        <w:rPr>
          <w:sz w:val="25"/>
          <w:szCs w:val="25"/>
        </w:rPr>
        <w:t>Envision Technologies, Inc.</w:t>
      </w:r>
      <w:r w:rsidR="003E69E8">
        <w:rPr>
          <w:sz w:val="25"/>
          <w:szCs w:val="25"/>
        </w:rPr>
        <w:t xml:space="preserve"> d/b/a ETI Communications</w:t>
      </w:r>
      <w:r w:rsidR="004A5544">
        <w:rPr>
          <w:sz w:val="25"/>
          <w:szCs w:val="25"/>
        </w:rPr>
        <w:t xml:space="preserve"> (</w:t>
      </w:r>
      <w:r>
        <w:rPr>
          <w:sz w:val="25"/>
          <w:szCs w:val="25"/>
        </w:rPr>
        <w:t>Envision</w:t>
      </w:r>
      <w:r w:rsidR="004A5544">
        <w:rPr>
          <w:sz w:val="25"/>
          <w:szCs w:val="25"/>
        </w:rPr>
        <w:t>)</w:t>
      </w:r>
      <w:r w:rsidR="005D597F" w:rsidRPr="007757C0">
        <w:rPr>
          <w:sz w:val="25"/>
          <w:szCs w:val="25"/>
        </w:rPr>
        <w:t xml:space="preserve"> is</w:t>
      </w:r>
      <w:r w:rsidR="005D597F">
        <w:rPr>
          <w:sz w:val="25"/>
          <w:szCs w:val="25"/>
        </w:rPr>
        <w:t xml:space="preserve"> a public service company as defined in RCW 80.04.010.  </w:t>
      </w:r>
      <w:r>
        <w:rPr>
          <w:sz w:val="25"/>
          <w:szCs w:val="25"/>
        </w:rPr>
        <w:t>Envision</w:t>
      </w:r>
      <w:r w:rsidR="005D597F">
        <w:rPr>
          <w:sz w:val="25"/>
          <w:szCs w:val="25"/>
        </w:rPr>
        <w:t xml:space="preserve"> </w:t>
      </w:r>
      <w:r w:rsidR="0011602F">
        <w:rPr>
          <w:sz w:val="25"/>
          <w:szCs w:val="25"/>
        </w:rPr>
        <w:t>is registered under RCW 80.36 and WAC 480-121 to provide telecommunications services in the state of Washington</w:t>
      </w:r>
      <w:r w:rsidR="005D597F">
        <w:rPr>
          <w:sz w:val="25"/>
          <w:szCs w:val="25"/>
        </w:rPr>
        <w:t xml:space="preserve">.  From the Commission’s files and records, it appears that </w:t>
      </w:r>
      <w:r>
        <w:rPr>
          <w:sz w:val="25"/>
          <w:szCs w:val="25"/>
        </w:rPr>
        <w:t>Envision</w:t>
      </w:r>
      <w:r w:rsidR="005D597F">
        <w:rPr>
          <w:sz w:val="25"/>
          <w:szCs w:val="25"/>
        </w:rPr>
        <w:t xml:space="preserve"> failed to pay the required regulatory fees and file the </w:t>
      </w:r>
      <w:r w:rsidR="00F70D96">
        <w:rPr>
          <w:sz w:val="25"/>
          <w:szCs w:val="25"/>
        </w:rPr>
        <w:t>annual report due on May 1, 2013</w:t>
      </w:r>
      <w:r w:rsidR="005D597F">
        <w:rPr>
          <w:sz w:val="25"/>
          <w:szCs w:val="25"/>
        </w:rPr>
        <w:t>.</w:t>
      </w:r>
    </w:p>
    <w:p w:rsidR="00F315CD" w:rsidRDefault="00F315CD" w:rsidP="00F315CD">
      <w:pPr>
        <w:pStyle w:val="FindingsConclusions"/>
        <w:numPr>
          <w:ilvl w:val="0"/>
          <w:numId w:val="0"/>
        </w:numPr>
        <w:spacing w:line="264" w:lineRule="auto"/>
        <w:rPr>
          <w:sz w:val="25"/>
          <w:szCs w:val="25"/>
        </w:rPr>
      </w:pPr>
    </w:p>
    <w:p w:rsidR="001F166F" w:rsidRDefault="00996B5D" w:rsidP="00F315CD">
      <w:pPr>
        <w:pStyle w:val="FindingsConclusions"/>
        <w:numPr>
          <w:ilvl w:val="0"/>
          <w:numId w:val="12"/>
        </w:numPr>
        <w:spacing w:line="264" w:lineRule="auto"/>
        <w:rPr>
          <w:sz w:val="25"/>
          <w:szCs w:val="25"/>
        </w:rPr>
      </w:pPr>
      <w:proofErr w:type="spellStart"/>
      <w:r>
        <w:rPr>
          <w:sz w:val="25"/>
          <w:szCs w:val="25"/>
        </w:rPr>
        <w:t>Genext</w:t>
      </w:r>
      <w:proofErr w:type="spellEnd"/>
      <w:r>
        <w:rPr>
          <w:sz w:val="25"/>
          <w:szCs w:val="25"/>
        </w:rPr>
        <w:t>, LLC</w:t>
      </w:r>
      <w:r w:rsidR="004A5544">
        <w:rPr>
          <w:sz w:val="25"/>
          <w:szCs w:val="25"/>
        </w:rPr>
        <w:t xml:space="preserve"> (</w:t>
      </w:r>
      <w:proofErr w:type="spellStart"/>
      <w:r>
        <w:rPr>
          <w:sz w:val="25"/>
          <w:szCs w:val="25"/>
        </w:rPr>
        <w:t>Genext</w:t>
      </w:r>
      <w:proofErr w:type="spellEnd"/>
      <w:r>
        <w:rPr>
          <w:sz w:val="25"/>
          <w:szCs w:val="25"/>
        </w:rPr>
        <w:t>)</w:t>
      </w:r>
      <w:r w:rsidR="004A5544">
        <w:rPr>
          <w:sz w:val="25"/>
          <w:szCs w:val="25"/>
        </w:rPr>
        <w:t xml:space="preserve"> </w:t>
      </w:r>
      <w:r w:rsidR="004A5544" w:rsidRPr="007757C0">
        <w:rPr>
          <w:sz w:val="25"/>
          <w:szCs w:val="25"/>
        </w:rPr>
        <w:t>is</w:t>
      </w:r>
      <w:r w:rsidR="004A5544">
        <w:rPr>
          <w:sz w:val="25"/>
          <w:szCs w:val="25"/>
        </w:rPr>
        <w:t xml:space="preserve"> a public service company as defined in RCW 80.04.010.  </w:t>
      </w:r>
      <w:proofErr w:type="spellStart"/>
      <w:r>
        <w:rPr>
          <w:sz w:val="25"/>
          <w:szCs w:val="25"/>
        </w:rPr>
        <w:t>Genext</w:t>
      </w:r>
      <w:proofErr w:type="spellEnd"/>
      <w:r w:rsidR="004A5544">
        <w:rPr>
          <w:sz w:val="25"/>
          <w:szCs w:val="25"/>
        </w:rPr>
        <w:t xml:space="preserve">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proofErr w:type="spellStart"/>
      <w:r>
        <w:rPr>
          <w:sz w:val="25"/>
          <w:szCs w:val="25"/>
        </w:rPr>
        <w:t>Genext</w:t>
      </w:r>
      <w:proofErr w:type="spellEnd"/>
      <w:r w:rsidR="004A5544">
        <w:rPr>
          <w:sz w:val="25"/>
          <w:szCs w:val="25"/>
        </w:rPr>
        <w:t xml:space="preserve"> failed to pay the required regulatory fees and file the </w:t>
      </w:r>
      <w:r w:rsidR="00F70D96">
        <w:rPr>
          <w:sz w:val="25"/>
          <w:szCs w:val="25"/>
        </w:rPr>
        <w:t>annual report due on May 1, 2013</w:t>
      </w:r>
      <w:r w:rsidR="004A5544">
        <w:rPr>
          <w:sz w:val="25"/>
          <w:szCs w:val="25"/>
        </w:rPr>
        <w:t>.</w:t>
      </w:r>
    </w:p>
    <w:p w:rsidR="00F315CD" w:rsidRDefault="00F315CD" w:rsidP="00F315CD">
      <w:pPr>
        <w:pStyle w:val="FindingsConclusions"/>
        <w:numPr>
          <w:ilvl w:val="0"/>
          <w:numId w:val="0"/>
        </w:numPr>
        <w:spacing w:line="264" w:lineRule="auto"/>
        <w:rPr>
          <w:sz w:val="25"/>
          <w:szCs w:val="25"/>
        </w:rPr>
      </w:pPr>
    </w:p>
    <w:p w:rsidR="001F166F" w:rsidRDefault="00996B5D" w:rsidP="00F315CD">
      <w:pPr>
        <w:pStyle w:val="FindingsConclusions"/>
        <w:numPr>
          <w:ilvl w:val="0"/>
          <w:numId w:val="12"/>
        </w:numPr>
        <w:spacing w:line="264" w:lineRule="auto"/>
        <w:rPr>
          <w:sz w:val="25"/>
          <w:szCs w:val="25"/>
        </w:rPr>
      </w:pPr>
      <w:proofErr w:type="spellStart"/>
      <w:r>
        <w:rPr>
          <w:sz w:val="25"/>
          <w:szCs w:val="25"/>
        </w:rPr>
        <w:t>Infotelecom</w:t>
      </w:r>
      <w:proofErr w:type="spellEnd"/>
      <w:r>
        <w:rPr>
          <w:sz w:val="25"/>
          <w:szCs w:val="25"/>
        </w:rPr>
        <w:t xml:space="preserve"> Holdings, LLC (</w:t>
      </w:r>
      <w:proofErr w:type="spellStart"/>
      <w:r>
        <w:rPr>
          <w:sz w:val="25"/>
          <w:szCs w:val="25"/>
        </w:rPr>
        <w:t>Infotelecom</w:t>
      </w:r>
      <w:proofErr w:type="spellEnd"/>
      <w:r>
        <w:rPr>
          <w:sz w:val="25"/>
          <w:szCs w:val="25"/>
        </w:rPr>
        <w:t xml:space="preserve">) </w:t>
      </w:r>
      <w:r w:rsidR="004A5544" w:rsidRPr="007757C0">
        <w:rPr>
          <w:sz w:val="25"/>
          <w:szCs w:val="25"/>
        </w:rPr>
        <w:t>is</w:t>
      </w:r>
      <w:r w:rsidR="004A5544">
        <w:rPr>
          <w:sz w:val="25"/>
          <w:szCs w:val="25"/>
        </w:rPr>
        <w:t xml:space="preserve"> a public service company as defined in RCW 80.04.010.  </w:t>
      </w:r>
      <w:proofErr w:type="spellStart"/>
      <w:r>
        <w:rPr>
          <w:sz w:val="25"/>
          <w:szCs w:val="25"/>
        </w:rPr>
        <w:t>Infotelecom</w:t>
      </w:r>
      <w:proofErr w:type="spellEnd"/>
      <w:r>
        <w:rPr>
          <w:sz w:val="25"/>
          <w:szCs w:val="25"/>
        </w:rPr>
        <w:t xml:space="preserve">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proofErr w:type="spellStart"/>
      <w:r>
        <w:rPr>
          <w:sz w:val="25"/>
          <w:szCs w:val="25"/>
        </w:rPr>
        <w:t>Infotelecom</w:t>
      </w:r>
      <w:proofErr w:type="spellEnd"/>
      <w:r w:rsidR="004A5544">
        <w:rPr>
          <w:sz w:val="25"/>
          <w:szCs w:val="25"/>
        </w:rPr>
        <w:t xml:space="preserve"> failed to pay the required regulatory fees and file the </w:t>
      </w:r>
      <w:r w:rsidR="00F70D96">
        <w:rPr>
          <w:sz w:val="25"/>
          <w:szCs w:val="25"/>
        </w:rPr>
        <w:t>annual report due on May 1, 2013</w:t>
      </w:r>
      <w:r w:rsidR="004A5544">
        <w:rPr>
          <w:sz w:val="25"/>
          <w:szCs w:val="25"/>
        </w:rPr>
        <w:t>.</w:t>
      </w:r>
      <w:r w:rsidR="00F11FE9">
        <w:rPr>
          <w:sz w:val="25"/>
          <w:szCs w:val="25"/>
        </w:rPr>
        <w:t xml:space="preserve">  </w:t>
      </w:r>
    </w:p>
    <w:p w:rsidR="00F315CD" w:rsidRDefault="00F315CD" w:rsidP="00F315CD">
      <w:pPr>
        <w:pStyle w:val="FindingsConclusions"/>
        <w:numPr>
          <w:ilvl w:val="0"/>
          <w:numId w:val="0"/>
        </w:numPr>
        <w:spacing w:line="264" w:lineRule="auto"/>
        <w:rPr>
          <w:sz w:val="25"/>
          <w:szCs w:val="25"/>
        </w:rPr>
      </w:pPr>
    </w:p>
    <w:p w:rsidR="001F166F" w:rsidRDefault="00996B5D" w:rsidP="00F315CD">
      <w:pPr>
        <w:pStyle w:val="FindingsConclusions"/>
        <w:numPr>
          <w:ilvl w:val="0"/>
          <w:numId w:val="12"/>
        </w:numPr>
        <w:spacing w:line="264" w:lineRule="auto"/>
        <w:rPr>
          <w:sz w:val="25"/>
          <w:szCs w:val="25"/>
        </w:rPr>
      </w:pPr>
      <w:r>
        <w:rPr>
          <w:sz w:val="25"/>
          <w:szCs w:val="25"/>
        </w:rPr>
        <w:t>Master Call Corporation</w:t>
      </w:r>
      <w:r w:rsidR="004A5544">
        <w:rPr>
          <w:sz w:val="25"/>
          <w:szCs w:val="25"/>
        </w:rPr>
        <w:t xml:space="preserve"> (</w:t>
      </w:r>
      <w:r>
        <w:rPr>
          <w:sz w:val="25"/>
          <w:szCs w:val="25"/>
        </w:rPr>
        <w:t>Master Call</w:t>
      </w:r>
      <w:r w:rsidR="004A5544">
        <w:rPr>
          <w:sz w:val="25"/>
          <w:szCs w:val="25"/>
        </w:rPr>
        <w:t>)</w:t>
      </w:r>
      <w:r w:rsidR="004A5544" w:rsidRPr="007757C0">
        <w:rPr>
          <w:sz w:val="25"/>
          <w:szCs w:val="25"/>
        </w:rPr>
        <w:t xml:space="preserve"> is</w:t>
      </w:r>
      <w:r w:rsidR="004A5544">
        <w:rPr>
          <w:sz w:val="25"/>
          <w:szCs w:val="25"/>
        </w:rPr>
        <w:t xml:space="preserve"> a public service company as defined in RCW 80.04.010.  </w:t>
      </w:r>
      <w:r>
        <w:rPr>
          <w:sz w:val="25"/>
          <w:szCs w:val="25"/>
        </w:rPr>
        <w:t>Master Call</w:t>
      </w:r>
      <w:r w:rsidR="004A5544">
        <w:rPr>
          <w:sz w:val="25"/>
          <w:szCs w:val="25"/>
        </w:rPr>
        <w:t xml:space="preserve">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r>
        <w:rPr>
          <w:sz w:val="25"/>
          <w:szCs w:val="25"/>
        </w:rPr>
        <w:t>Master Call</w:t>
      </w:r>
      <w:r w:rsidR="004A5544">
        <w:rPr>
          <w:sz w:val="25"/>
          <w:szCs w:val="25"/>
        </w:rPr>
        <w:t xml:space="preserve"> failed to pay the required regulatory fees and file the </w:t>
      </w:r>
      <w:r w:rsidR="00F70D96">
        <w:rPr>
          <w:sz w:val="25"/>
          <w:szCs w:val="25"/>
        </w:rPr>
        <w:t>annual report due on May 1, 2013</w:t>
      </w:r>
      <w:r w:rsidR="004A5544">
        <w:rPr>
          <w:sz w:val="25"/>
          <w:szCs w:val="25"/>
        </w:rPr>
        <w:t>.</w:t>
      </w:r>
    </w:p>
    <w:p w:rsidR="006B7A03" w:rsidRDefault="006B7A03" w:rsidP="006B7A03">
      <w:pPr>
        <w:pStyle w:val="FindingsConclusions"/>
        <w:numPr>
          <w:ilvl w:val="0"/>
          <w:numId w:val="0"/>
        </w:numPr>
        <w:spacing w:line="264" w:lineRule="auto"/>
        <w:rPr>
          <w:sz w:val="25"/>
          <w:szCs w:val="25"/>
        </w:rPr>
      </w:pPr>
    </w:p>
    <w:p w:rsidR="001F166F" w:rsidRDefault="00996B5D" w:rsidP="00F315CD">
      <w:pPr>
        <w:pStyle w:val="FindingsConclusions"/>
        <w:numPr>
          <w:ilvl w:val="0"/>
          <w:numId w:val="12"/>
        </w:numPr>
        <w:spacing w:line="264" w:lineRule="auto"/>
        <w:rPr>
          <w:sz w:val="25"/>
          <w:szCs w:val="25"/>
        </w:rPr>
      </w:pPr>
      <w:r>
        <w:rPr>
          <w:sz w:val="25"/>
          <w:szCs w:val="25"/>
        </w:rPr>
        <w:lastRenderedPageBreak/>
        <w:t>MBC TELECOM, LLC</w:t>
      </w:r>
      <w:r w:rsidR="004A5544">
        <w:rPr>
          <w:sz w:val="25"/>
          <w:szCs w:val="25"/>
        </w:rPr>
        <w:t xml:space="preserve"> (</w:t>
      </w:r>
      <w:r>
        <w:rPr>
          <w:sz w:val="25"/>
          <w:szCs w:val="25"/>
        </w:rPr>
        <w:t>MBC</w:t>
      </w:r>
      <w:r w:rsidR="004A5544">
        <w:rPr>
          <w:sz w:val="25"/>
          <w:szCs w:val="25"/>
        </w:rPr>
        <w:t>)</w:t>
      </w:r>
      <w:r w:rsidR="004A5544" w:rsidRPr="007757C0">
        <w:rPr>
          <w:sz w:val="25"/>
          <w:szCs w:val="25"/>
        </w:rPr>
        <w:t xml:space="preserve"> is</w:t>
      </w:r>
      <w:r w:rsidR="004A5544">
        <w:rPr>
          <w:sz w:val="25"/>
          <w:szCs w:val="25"/>
        </w:rPr>
        <w:t xml:space="preserve"> a public service company as defined in RCW 80.04.010.  </w:t>
      </w:r>
      <w:r>
        <w:rPr>
          <w:sz w:val="25"/>
          <w:szCs w:val="25"/>
        </w:rPr>
        <w:t>MBC</w:t>
      </w:r>
      <w:r w:rsidR="004A5544">
        <w:rPr>
          <w:sz w:val="25"/>
          <w:szCs w:val="25"/>
        </w:rPr>
        <w:t xml:space="preserve">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r>
        <w:rPr>
          <w:sz w:val="25"/>
          <w:szCs w:val="25"/>
        </w:rPr>
        <w:t>MBC</w:t>
      </w:r>
      <w:r w:rsidR="004A5544">
        <w:rPr>
          <w:sz w:val="25"/>
          <w:szCs w:val="25"/>
        </w:rPr>
        <w:t xml:space="preserve"> failed to pay the required regulatory fees and file the annual report du</w:t>
      </w:r>
      <w:r w:rsidR="00F70D96">
        <w:rPr>
          <w:sz w:val="25"/>
          <w:szCs w:val="25"/>
        </w:rPr>
        <w:t>e on May 1, 2013</w:t>
      </w:r>
      <w:r w:rsidR="004A5544">
        <w:rPr>
          <w:sz w:val="25"/>
          <w:szCs w:val="25"/>
        </w:rPr>
        <w:t>.</w:t>
      </w:r>
    </w:p>
    <w:p w:rsidR="00F315CD" w:rsidRDefault="00F315CD" w:rsidP="00F315CD">
      <w:pPr>
        <w:pStyle w:val="FindingsConclusions"/>
        <w:numPr>
          <w:ilvl w:val="0"/>
          <w:numId w:val="0"/>
        </w:numPr>
        <w:spacing w:line="264" w:lineRule="auto"/>
        <w:rPr>
          <w:sz w:val="25"/>
          <w:szCs w:val="25"/>
        </w:rPr>
      </w:pPr>
    </w:p>
    <w:p w:rsidR="003B2DF4" w:rsidRDefault="00996B5D" w:rsidP="00F315CD">
      <w:pPr>
        <w:pStyle w:val="FindingsConclusions"/>
        <w:numPr>
          <w:ilvl w:val="0"/>
          <w:numId w:val="12"/>
        </w:numPr>
        <w:spacing w:line="264" w:lineRule="auto"/>
        <w:rPr>
          <w:sz w:val="25"/>
          <w:szCs w:val="25"/>
        </w:rPr>
      </w:pPr>
      <w:r>
        <w:rPr>
          <w:sz w:val="25"/>
          <w:szCs w:val="25"/>
        </w:rPr>
        <w:t>Midwestern Telecommunications, Incorporated</w:t>
      </w:r>
      <w:r w:rsidR="004A5544">
        <w:rPr>
          <w:sz w:val="25"/>
          <w:szCs w:val="25"/>
        </w:rPr>
        <w:t xml:space="preserve"> (</w:t>
      </w:r>
      <w:r>
        <w:rPr>
          <w:sz w:val="25"/>
          <w:szCs w:val="25"/>
        </w:rPr>
        <w:t>Midwestern</w:t>
      </w:r>
      <w:r w:rsidR="004A5544">
        <w:rPr>
          <w:sz w:val="25"/>
          <w:szCs w:val="25"/>
        </w:rPr>
        <w:t xml:space="preserve">) </w:t>
      </w:r>
      <w:r w:rsidR="004A5544" w:rsidRPr="007757C0">
        <w:rPr>
          <w:sz w:val="25"/>
          <w:szCs w:val="25"/>
        </w:rPr>
        <w:t>is</w:t>
      </w:r>
      <w:r w:rsidR="004A5544">
        <w:rPr>
          <w:sz w:val="25"/>
          <w:szCs w:val="25"/>
        </w:rPr>
        <w:t xml:space="preserve"> a public service company as defined in RCW 80.04.010.  </w:t>
      </w:r>
      <w:r>
        <w:rPr>
          <w:sz w:val="25"/>
          <w:szCs w:val="25"/>
        </w:rPr>
        <w:t>Midwestern</w:t>
      </w:r>
      <w:r w:rsidR="004A5544">
        <w:rPr>
          <w:sz w:val="25"/>
          <w:szCs w:val="25"/>
        </w:rPr>
        <w:t xml:space="preserve">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r>
        <w:rPr>
          <w:sz w:val="25"/>
          <w:szCs w:val="25"/>
        </w:rPr>
        <w:t>Midwestern</w:t>
      </w:r>
      <w:r w:rsidR="004A5544">
        <w:rPr>
          <w:sz w:val="25"/>
          <w:szCs w:val="25"/>
        </w:rPr>
        <w:t xml:space="preserve"> failed to pay the required regulatory fees and file the annual report due on Ma</w:t>
      </w:r>
      <w:r w:rsidR="00F70D96">
        <w:rPr>
          <w:sz w:val="25"/>
          <w:szCs w:val="25"/>
        </w:rPr>
        <w:t>y 1, 2013</w:t>
      </w:r>
      <w:r w:rsidR="004A5544">
        <w:rPr>
          <w:sz w:val="25"/>
          <w:szCs w:val="25"/>
        </w:rPr>
        <w:t>.</w:t>
      </w:r>
    </w:p>
    <w:p w:rsidR="00F315CD" w:rsidRDefault="00F315CD" w:rsidP="00F315CD">
      <w:pPr>
        <w:pStyle w:val="FindingsConclusions"/>
        <w:numPr>
          <w:ilvl w:val="0"/>
          <w:numId w:val="0"/>
        </w:numPr>
        <w:spacing w:line="264" w:lineRule="auto"/>
        <w:rPr>
          <w:sz w:val="25"/>
          <w:szCs w:val="25"/>
        </w:rPr>
      </w:pPr>
    </w:p>
    <w:p w:rsidR="003B2DF4" w:rsidRDefault="00996B5D" w:rsidP="00F315CD">
      <w:pPr>
        <w:pStyle w:val="FindingsConclusions"/>
        <w:numPr>
          <w:ilvl w:val="0"/>
          <w:numId w:val="12"/>
        </w:numPr>
        <w:spacing w:line="264" w:lineRule="auto"/>
        <w:rPr>
          <w:sz w:val="25"/>
          <w:szCs w:val="25"/>
        </w:rPr>
      </w:pPr>
      <w:r>
        <w:rPr>
          <w:sz w:val="25"/>
          <w:szCs w:val="25"/>
        </w:rPr>
        <w:t xml:space="preserve">Think 12 Corporation </w:t>
      </w:r>
      <w:r w:rsidR="004A5544">
        <w:rPr>
          <w:sz w:val="25"/>
          <w:szCs w:val="25"/>
        </w:rPr>
        <w:t>(T</w:t>
      </w:r>
      <w:r>
        <w:rPr>
          <w:sz w:val="25"/>
          <w:szCs w:val="25"/>
        </w:rPr>
        <w:t>hink 12</w:t>
      </w:r>
      <w:r w:rsidR="004A5544">
        <w:rPr>
          <w:sz w:val="25"/>
          <w:szCs w:val="25"/>
        </w:rPr>
        <w:t>)</w:t>
      </w:r>
      <w:r w:rsidR="004A5544" w:rsidRPr="007757C0">
        <w:rPr>
          <w:sz w:val="25"/>
          <w:szCs w:val="25"/>
        </w:rPr>
        <w:t xml:space="preserve"> is</w:t>
      </w:r>
      <w:r w:rsidR="004A5544">
        <w:rPr>
          <w:sz w:val="25"/>
          <w:szCs w:val="25"/>
        </w:rPr>
        <w:t xml:space="preserve"> a public service company as defined in RCW 80.04.010.  </w:t>
      </w:r>
      <w:r>
        <w:rPr>
          <w:sz w:val="25"/>
          <w:szCs w:val="25"/>
        </w:rPr>
        <w:t>Think 12</w:t>
      </w:r>
      <w:r w:rsidR="004A5544">
        <w:rPr>
          <w:sz w:val="25"/>
          <w:szCs w:val="25"/>
        </w:rPr>
        <w:t xml:space="preserve">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r>
        <w:rPr>
          <w:sz w:val="25"/>
          <w:szCs w:val="25"/>
        </w:rPr>
        <w:t>Think 12</w:t>
      </w:r>
      <w:r w:rsidR="004A5544">
        <w:rPr>
          <w:sz w:val="25"/>
          <w:szCs w:val="25"/>
        </w:rPr>
        <w:t xml:space="preserve"> failed to pay the required regulatory fees and file the </w:t>
      </w:r>
      <w:r w:rsidR="00F70D96">
        <w:rPr>
          <w:sz w:val="25"/>
          <w:szCs w:val="25"/>
        </w:rPr>
        <w:t>annual report due on May 1, 2013</w:t>
      </w:r>
      <w:r w:rsidR="004A5544">
        <w:rPr>
          <w:sz w:val="25"/>
          <w:szCs w:val="25"/>
        </w:rPr>
        <w:t>.</w:t>
      </w:r>
    </w:p>
    <w:p w:rsidR="00F315CD" w:rsidRDefault="00F315CD" w:rsidP="00F315CD">
      <w:pPr>
        <w:pStyle w:val="FindingsConclusions"/>
        <w:numPr>
          <w:ilvl w:val="0"/>
          <w:numId w:val="0"/>
        </w:numPr>
        <w:spacing w:line="264" w:lineRule="auto"/>
        <w:rPr>
          <w:sz w:val="25"/>
          <w:szCs w:val="25"/>
        </w:rPr>
      </w:pPr>
    </w:p>
    <w:p w:rsidR="004A5544" w:rsidRDefault="00996B5D" w:rsidP="00F315CD">
      <w:pPr>
        <w:pStyle w:val="FindingsConclusions"/>
        <w:numPr>
          <w:ilvl w:val="0"/>
          <w:numId w:val="12"/>
        </w:numPr>
        <w:spacing w:line="264" w:lineRule="auto"/>
        <w:rPr>
          <w:sz w:val="25"/>
          <w:szCs w:val="25"/>
        </w:rPr>
      </w:pPr>
      <w:r>
        <w:rPr>
          <w:sz w:val="25"/>
          <w:szCs w:val="25"/>
        </w:rPr>
        <w:t>United American Technology, Inc.</w:t>
      </w:r>
      <w:r w:rsidR="004A5544">
        <w:rPr>
          <w:sz w:val="25"/>
          <w:szCs w:val="25"/>
        </w:rPr>
        <w:t xml:space="preserve"> (</w:t>
      </w:r>
      <w:r>
        <w:rPr>
          <w:sz w:val="25"/>
          <w:szCs w:val="25"/>
        </w:rPr>
        <w:t>United American</w:t>
      </w:r>
      <w:r w:rsidR="004A5544">
        <w:rPr>
          <w:sz w:val="25"/>
          <w:szCs w:val="25"/>
        </w:rPr>
        <w:t>)</w:t>
      </w:r>
      <w:r w:rsidR="004A5544" w:rsidRPr="007757C0">
        <w:rPr>
          <w:sz w:val="25"/>
          <w:szCs w:val="25"/>
        </w:rPr>
        <w:t xml:space="preserve"> is</w:t>
      </w:r>
      <w:r w:rsidR="004A5544">
        <w:rPr>
          <w:sz w:val="25"/>
          <w:szCs w:val="25"/>
        </w:rPr>
        <w:t xml:space="preserve"> a public service company as defined in RCW 80.04.010.  </w:t>
      </w:r>
      <w:r>
        <w:rPr>
          <w:sz w:val="25"/>
          <w:szCs w:val="25"/>
        </w:rPr>
        <w:t xml:space="preserve">United American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r>
        <w:rPr>
          <w:sz w:val="25"/>
          <w:szCs w:val="25"/>
        </w:rPr>
        <w:t>United American</w:t>
      </w:r>
      <w:r w:rsidR="004A5544">
        <w:rPr>
          <w:sz w:val="25"/>
          <w:szCs w:val="25"/>
        </w:rPr>
        <w:t xml:space="preserve"> failed to pay the required regulatory fees and file the </w:t>
      </w:r>
      <w:r w:rsidR="00F70D96">
        <w:rPr>
          <w:sz w:val="25"/>
          <w:szCs w:val="25"/>
        </w:rPr>
        <w:t>annual report due on May 1, 2013</w:t>
      </w:r>
      <w:r w:rsidR="004A5544">
        <w:rPr>
          <w:sz w:val="25"/>
          <w:szCs w:val="25"/>
        </w:rPr>
        <w:t>.</w:t>
      </w:r>
    </w:p>
    <w:p w:rsidR="00F315CD" w:rsidRDefault="00F315CD" w:rsidP="00F315CD">
      <w:pPr>
        <w:pStyle w:val="FindingsConclusions"/>
        <w:numPr>
          <w:ilvl w:val="0"/>
          <w:numId w:val="0"/>
        </w:numPr>
        <w:spacing w:line="264" w:lineRule="auto"/>
        <w:rPr>
          <w:sz w:val="25"/>
          <w:szCs w:val="25"/>
        </w:rPr>
      </w:pPr>
    </w:p>
    <w:p w:rsidR="003B2DF4" w:rsidRDefault="00996B5D" w:rsidP="00F315CD">
      <w:pPr>
        <w:pStyle w:val="FindingsConclusions"/>
        <w:numPr>
          <w:ilvl w:val="0"/>
          <w:numId w:val="12"/>
        </w:numPr>
        <w:spacing w:line="264" w:lineRule="auto"/>
        <w:rPr>
          <w:sz w:val="25"/>
          <w:szCs w:val="25"/>
        </w:rPr>
      </w:pPr>
      <w:r>
        <w:rPr>
          <w:sz w:val="25"/>
          <w:szCs w:val="25"/>
        </w:rPr>
        <w:t>Yak Communications (America) Inc. (Yak</w:t>
      </w:r>
      <w:r w:rsidR="004A5544">
        <w:rPr>
          <w:sz w:val="25"/>
          <w:szCs w:val="25"/>
        </w:rPr>
        <w:t>)</w:t>
      </w:r>
      <w:r w:rsidR="004A5544" w:rsidRPr="007757C0">
        <w:rPr>
          <w:sz w:val="25"/>
          <w:szCs w:val="25"/>
        </w:rPr>
        <w:t xml:space="preserve"> is</w:t>
      </w:r>
      <w:r w:rsidR="004A5544">
        <w:rPr>
          <w:sz w:val="25"/>
          <w:szCs w:val="25"/>
        </w:rPr>
        <w:t xml:space="preserve"> a public service company as defined in RCW 80.04.010.  </w:t>
      </w:r>
      <w:r>
        <w:rPr>
          <w:sz w:val="25"/>
          <w:szCs w:val="25"/>
        </w:rPr>
        <w:t xml:space="preserve">Yak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r>
        <w:rPr>
          <w:sz w:val="25"/>
          <w:szCs w:val="25"/>
        </w:rPr>
        <w:t>Yak</w:t>
      </w:r>
      <w:r w:rsidR="004A5544">
        <w:rPr>
          <w:sz w:val="25"/>
          <w:szCs w:val="25"/>
        </w:rPr>
        <w:t xml:space="preserve"> failed to pay the required regulatory fees and file the </w:t>
      </w:r>
      <w:r w:rsidR="00F70D96">
        <w:rPr>
          <w:sz w:val="25"/>
          <w:szCs w:val="25"/>
        </w:rPr>
        <w:t>annual report due on May 1, 2013</w:t>
      </w:r>
      <w:r w:rsidR="004A5544">
        <w:rPr>
          <w:sz w:val="25"/>
          <w:szCs w:val="25"/>
        </w:rPr>
        <w:t>.</w:t>
      </w:r>
    </w:p>
    <w:p w:rsidR="00F315CD" w:rsidRDefault="00F315CD" w:rsidP="00F315CD">
      <w:pPr>
        <w:pStyle w:val="FindingsConclusions"/>
        <w:numPr>
          <w:ilvl w:val="0"/>
          <w:numId w:val="0"/>
        </w:numPr>
        <w:spacing w:line="264" w:lineRule="auto"/>
        <w:rPr>
          <w:sz w:val="25"/>
          <w:szCs w:val="25"/>
        </w:rPr>
      </w:pPr>
    </w:p>
    <w:p w:rsidR="006B7A03" w:rsidRPr="006B7A03" w:rsidRDefault="001B3004" w:rsidP="006B7A03">
      <w:pPr>
        <w:pStyle w:val="FindingsConclusions"/>
        <w:numPr>
          <w:ilvl w:val="0"/>
          <w:numId w:val="12"/>
        </w:numPr>
        <w:spacing w:line="264" w:lineRule="auto"/>
        <w:rPr>
          <w:sz w:val="25"/>
          <w:szCs w:val="25"/>
        </w:rPr>
      </w:pPr>
      <w:r w:rsidRPr="00527C43">
        <w:rPr>
          <w:sz w:val="25"/>
          <w:szCs w:val="25"/>
        </w:rPr>
        <w:t xml:space="preserve">In sum, the foregoing </w:t>
      </w:r>
      <w:r w:rsidRPr="008B0AB3">
        <w:rPr>
          <w:sz w:val="25"/>
          <w:szCs w:val="25"/>
        </w:rPr>
        <w:t>1</w:t>
      </w:r>
      <w:r w:rsidR="00F57DFC" w:rsidRPr="008B0AB3">
        <w:rPr>
          <w:sz w:val="25"/>
          <w:szCs w:val="25"/>
        </w:rPr>
        <w:t>0</w:t>
      </w:r>
      <w:r>
        <w:rPr>
          <w:sz w:val="25"/>
          <w:szCs w:val="25"/>
        </w:rPr>
        <w:t xml:space="preserve"> </w:t>
      </w:r>
      <w:r w:rsidRPr="00527C43">
        <w:rPr>
          <w:sz w:val="25"/>
          <w:szCs w:val="25"/>
        </w:rPr>
        <w:t>Companies have failed</w:t>
      </w:r>
      <w:r>
        <w:rPr>
          <w:sz w:val="25"/>
          <w:szCs w:val="25"/>
        </w:rPr>
        <w:t xml:space="preserve"> to remit</w:t>
      </w:r>
      <w:r w:rsidR="00F70D96">
        <w:rPr>
          <w:sz w:val="25"/>
          <w:szCs w:val="25"/>
        </w:rPr>
        <w:t xml:space="preserve"> 2013</w:t>
      </w:r>
      <w:r>
        <w:rPr>
          <w:sz w:val="25"/>
          <w:szCs w:val="25"/>
        </w:rPr>
        <w:t xml:space="preserve"> regulatory fees and</w:t>
      </w:r>
      <w:r w:rsidRPr="00527C43">
        <w:rPr>
          <w:sz w:val="25"/>
          <w:szCs w:val="25"/>
        </w:rPr>
        <w:t xml:space="preserve"> file </w:t>
      </w:r>
      <w:r w:rsidR="00F70D96">
        <w:rPr>
          <w:sz w:val="25"/>
          <w:szCs w:val="25"/>
        </w:rPr>
        <w:t>2012</w:t>
      </w:r>
      <w:r w:rsidR="001540C5">
        <w:rPr>
          <w:sz w:val="25"/>
          <w:szCs w:val="25"/>
        </w:rPr>
        <w:t xml:space="preserve"> </w:t>
      </w:r>
      <w:r w:rsidRPr="00527C43">
        <w:rPr>
          <w:sz w:val="25"/>
          <w:szCs w:val="25"/>
        </w:rPr>
        <w:t>annual reports.</w:t>
      </w:r>
    </w:p>
    <w:p w:rsidR="006B7A03" w:rsidRPr="006B7A03" w:rsidRDefault="006B7A03">
      <w:pPr>
        <w:rPr>
          <w:sz w:val="25"/>
          <w:szCs w:val="25"/>
        </w:rPr>
      </w:pPr>
    </w:p>
    <w:p w:rsidR="007832F0" w:rsidRDefault="008152C3" w:rsidP="00F315CD">
      <w:pPr>
        <w:pStyle w:val="FindingsConclusions"/>
        <w:numPr>
          <w:ilvl w:val="0"/>
          <w:numId w:val="0"/>
        </w:numPr>
        <w:spacing w:line="264" w:lineRule="auto"/>
        <w:jc w:val="center"/>
        <w:rPr>
          <w:b/>
          <w:sz w:val="25"/>
          <w:szCs w:val="25"/>
        </w:rPr>
      </w:pPr>
      <w:r>
        <w:rPr>
          <w:b/>
          <w:sz w:val="25"/>
          <w:szCs w:val="25"/>
        </w:rPr>
        <w:t>I</w:t>
      </w:r>
      <w:r w:rsidR="00716451">
        <w:rPr>
          <w:b/>
          <w:sz w:val="25"/>
          <w:szCs w:val="25"/>
        </w:rPr>
        <w:t>I.</w:t>
      </w:r>
      <w:r w:rsidR="00716451">
        <w:rPr>
          <w:b/>
          <w:sz w:val="25"/>
          <w:szCs w:val="25"/>
        </w:rPr>
        <w:tab/>
      </w:r>
      <w:r w:rsidR="007832F0">
        <w:rPr>
          <w:b/>
          <w:sz w:val="25"/>
          <w:szCs w:val="25"/>
        </w:rPr>
        <w:t>REQUEST FOR RELIEF</w:t>
      </w:r>
    </w:p>
    <w:p w:rsidR="00F315CD" w:rsidRDefault="00F315CD" w:rsidP="00F315CD">
      <w:pPr>
        <w:pStyle w:val="FindingsConclusions"/>
        <w:numPr>
          <w:ilvl w:val="0"/>
          <w:numId w:val="0"/>
        </w:numPr>
        <w:spacing w:line="264" w:lineRule="auto"/>
        <w:jc w:val="center"/>
        <w:rPr>
          <w:b/>
          <w:sz w:val="25"/>
          <w:szCs w:val="25"/>
        </w:rPr>
      </w:pPr>
    </w:p>
    <w:p w:rsidR="008F5B03" w:rsidRDefault="007832F0" w:rsidP="00F315CD">
      <w:pPr>
        <w:pStyle w:val="FindingsConclusions"/>
        <w:numPr>
          <w:ilvl w:val="0"/>
          <w:numId w:val="12"/>
        </w:numPr>
        <w:spacing w:line="264" w:lineRule="auto"/>
        <w:rPr>
          <w:sz w:val="25"/>
          <w:szCs w:val="25"/>
        </w:rPr>
      </w:pPr>
      <w:r>
        <w:rPr>
          <w:sz w:val="25"/>
          <w:szCs w:val="25"/>
        </w:rPr>
        <w:t xml:space="preserve">Staff asks the Commission to find that </w:t>
      </w:r>
      <w:r w:rsidR="00283E27">
        <w:rPr>
          <w:sz w:val="25"/>
          <w:szCs w:val="25"/>
        </w:rPr>
        <w:t xml:space="preserve">the </w:t>
      </w:r>
      <w:r w:rsidR="00DB597D">
        <w:rPr>
          <w:sz w:val="25"/>
          <w:szCs w:val="25"/>
        </w:rPr>
        <w:t>C</w:t>
      </w:r>
      <w:r w:rsidR="00283E27">
        <w:rPr>
          <w:sz w:val="25"/>
          <w:szCs w:val="25"/>
        </w:rPr>
        <w:t xml:space="preserve">ompanies failed to comply with </w:t>
      </w:r>
      <w:r w:rsidR="008D04E5">
        <w:rPr>
          <w:sz w:val="25"/>
          <w:szCs w:val="25"/>
        </w:rPr>
        <w:t>RCW 80.24.010</w:t>
      </w:r>
      <w:r w:rsidR="006A44D9">
        <w:rPr>
          <w:sz w:val="25"/>
          <w:szCs w:val="25"/>
        </w:rPr>
        <w:t>,</w:t>
      </w:r>
      <w:r w:rsidR="008D04E5">
        <w:rPr>
          <w:sz w:val="25"/>
          <w:szCs w:val="25"/>
        </w:rPr>
        <w:t xml:space="preserve"> RCW 80.04.080,</w:t>
      </w:r>
      <w:r w:rsidR="00C20396">
        <w:rPr>
          <w:sz w:val="25"/>
          <w:szCs w:val="25"/>
        </w:rPr>
        <w:t xml:space="preserve"> and </w:t>
      </w:r>
      <w:r w:rsidR="00283E27">
        <w:rPr>
          <w:sz w:val="25"/>
          <w:szCs w:val="25"/>
        </w:rPr>
        <w:t>WAC 480-120-382</w:t>
      </w:r>
      <w:r w:rsidR="002D60EF">
        <w:rPr>
          <w:sz w:val="25"/>
          <w:szCs w:val="25"/>
        </w:rPr>
        <w:t xml:space="preserve"> </w:t>
      </w:r>
      <w:r w:rsidR="006F581B">
        <w:rPr>
          <w:sz w:val="25"/>
          <w:szCs w:val="25"/>
        </w:rPr>
        <w:t xml:space="preserve">by failing to </w:t>
      </w:r>
      <w:r w:rsidR="00701BFA">
        <w:rPr>
          <w:sz w:val="25"/>
          <w:szCs w:val="25"/>
        </w:rPr>
        <w:t>pay 20</w:t>
      </w:r>
      <w:r w:rsidR="002D1016">
        <w:rPr>
          <w:sz w:val="25"/>
          <w:szCs w:val="25"/>
        </w:rPr>
        <w:t>1</w:t>
      </w:r>
      <w:r w:rsidR="00F70D96">
        <w:rPr>
          <w:sz w:val="25"/>
          <w:szCs w:val="25"/>
        </w:rPr>
        <w:t>3</w:t>
      </w:r>
      <w:r w:rsidR="00701BFA">
        <w:rPr>
          <w:sz w:val="25"/>
          <w:szCs w:val="25"/>
        </w:rPr>
        <w:t xml:space="preserve"> regulatory fees </w:t>
      </w:r>
      <w:r w:rsidR="002D5EAD">
        <w:rPr>
          <w:sz w:val="25"/>
          <w:szCs w:val="25"/>
        </w:rPr>
        <w:t>and</w:t>
      </w:r>
      <w:r w:rsidR="005C1C62">
        <w:rPr>
          <w:sz w:val="25"/>
          <w:szCs w:val="25"/>
        </w:rPr>
        <w:t xml:space="preserve"> </w:t>
      </w:r>
      <w:r w:rsidR="00F70D96">
        <w:rPr>
          <w:sz w:val="25"/>
          <w:szCs w:val="25"/>
        </w:rPr>
        <w:t>file 2012</w:t>
      </w:r>
      <w:r w:rsidR="00283E27">
        <w:rPr>
          <w:sz w:val="25"/>
          <w:szCs w:val="25"/>
        </w:rPr>
        <w:t xml:space="preserve"> annual reports</w:t>
      </w:r>
      <w:r w:rsidR="008F5B03">
        <w:rPr>
          <w:sz w:val="25"/>
          <w:szCs w:val="25"/>
        </w:rPr>
        <w:t>.</w:t>
      </w:r>
    </w:p>
    <w:p w:rsidR="00F315CD" w:rsidRDefault="00F315CD" w:rsidP="00F315CD">
      <w:pPr>
        <w:pStyle w:val="FindingsConclusions"/>
        <w:numPr>
          <w:ilvl w:val="0"/>
          <w:numId w:val="0"/>
        </w:numPr>
        <w:spacing w:line="264" w:lineRule="auto"/>
        <w:rPr>
          <w:sz w:val="25"/>
          <w:szCs w:val="25"/>
        </w:rPr>
      </w:pPr>
    </w:p>
    <w:p w:rsidR="00900833" w:rsidRDefault="00283E27" w:rsidP="00F315CD">
      <w:pPr>
        <w:pStyle w:val="FindingsConclusions"/>
        <w:numPr>
          <w:ilvl w:val="0"/>
          <w:numId w:val="12"/>
        </w:numPr>
        <w:spacing w:line="264" w:lineRule="auto"/>
        <w:rPr>
          <w:sz w:val="25"/>
          <w:szCs w:val="25"/>
        </w:rPr>
      </w:pPr>
      <w:r>
        <w:rPr>
          <w:sz w:val="25"/>
          <w:szCs w:val="25"/>
        </w:rPr>
        <w:t>Staff requests that the Commission, pursuant to its authority in WAC 480-121-060, revoke the registrations of respondent telecommunications companies</w:t>
      </w:r>
      <w:r w:rsidR="00900833">
        <w:rPr>
          <w:sz w:val="25"/>
          <w:szCs w:val="25"/>
        </w:rPr>
        <w:t>.</w:t>
      </w:r>
    </w:p>
    <w:p w:rsidR="00B37C7A" w:rsidRPr="006B7A03" w:rsidRDefault="00B37C7A" w:rsidP="00F315CD">
      <w:pPr>
        <w:pStyle w:val="FindingsConclusions"/>
        <w:numPr>
          <w:ilvl w:val="0"/>
          <w:numId w:val="0"/>
        </w:numPr>
        <w:spacing w:line="264" w:lineRule="auto"/>
        <w:ind w:left="-720"/>
        <w:jc w:val="center"/>
        <w:rPr>
          <w:sz w:val="25"/>
          <w:szCs w:val="25"/>
        </w:rPr>
      </w:pPr>
    </w:p>
    <w:p w:rsidR="009B0EBA" w:rsidRPr="009B0EBA" w:rsidRDefault="008152C3" w:rsidP="003744D9">
      <w:pPr>
        <w:pStyle w:val="FindingsConclusions"/>
        <w:numPr>
          <w:ilvl w:val="0"/>
          <w:numId w:val="0"/>
        </w:numPr>
        <w:spacing w:after="240" w:line="264" w:lineRule="auto"/>
        <w:ind w:left="-720"/>
        <w:jc w:val="center"/>
        <w:rPr>
          <w:b/>
          <w:sz w:val="25"/>
          <w:szCs w:val="25"/>
        </w:rPr>
      </w:pPr>
      <w:r>
        <w:rPr>
          <w:b/>
          <w:sz w:val="25"/>
          <w:szCs w:val="25"/>
        </w:rPr>
        <w:t>I</w:t>
      </w:r>
      <w:r w:rsidR="00716451">
        <w:rPr>
          <w:b/>
          <w:sz w:val="25"/>
          <w:szCs w:val="25"/>
        </w:rPr>
        <w:t>II.</w:t>
      </w:r>
      <w:r w:rsidR="00716451">
        <w:rPr>
          <w:b/>
          <w:sz w:val="25"/>
          <w:szCs w:val="25"/>
        </w:rPr>
        <w:tab/>
      </w:r>
      <w:r w:rsidR="009B0EBA" w:rsidRPr="009B0EBA">
        <w:rPr>
          <w:b/>
          <w:sz w:val="25"/>
          <w:szCs w:val="25"/>
        </w:rPr>
        <w:t>PROBABLE CAUSE</w:t>
      </w:r>
    </w:p>
    <w:p w:rsidR="009B0EBA" w:rsidRDefault="006B7DA2" w:rsidP="006B7A03">
      <w:pPr>
        <w:pStyle w:val="FindingsConclusions"/>
        <w:numPr>
          <w:ilvl w:val="0"/>
          <w:numId w:val="12"/>
        </w:numPr>
        <w:spacing w:line="264" w:lineRule="auto"/>
        <w:rPr>
          <w:sz w:val="25"/>
          <w:szCs w:val="25"/>
        </w:rPr>
      </w:pPr>
      <w:r>
        <w:rPr>
          <w:sz w:val="25"/>
          <w:szCs w:val="25"/>
        </w:rPr>
        <w:t>Based on a review of the D</w:t>
      </w:r>
      <w:r w:rsidRPr="000833B9">
        <w:rPr>
          <w:sz w:val="25"/>
          <w:szCs w:val="25"/>
        </w:rPr>
        <w:t xml:space="preserve">eclaration of </w:t>
      </w:r>
      <w:r w:rsidR="00F70D96">
        <w:rPr>
          <w:sz w:val="25"/>
          <w:szCs w:val="25"/>
        </w:rPr>
        <w:t>Lauren McCloy</w:t>
      </w:r>
      <w:r w:rsidRPr="000833B9">
        <w:rPr>
          <w:sz w:val="25"/>
          <w:szCs w:val="25"/>
        </w:rPr>
        <w:t xml:space="preserve"> regarding </w:t>
      </w:r>
      <w:r w:rsidR="00F70D96">
        <w:rPr>
          <w:sz w:val="25"/>
          <w:szCs w:val="25"/>
        </w:rPr>
        <w:t>her</w:t>
      </w:r>
      <w:r w:rsidRPr="000833B9">
        <w:rPr>
          <w:sz w:val="25"/>
          <w:szCs w:val="25"/>
        </w:rPr>
        <w:t xml:space="preserve"> investigation of Commission records</w:t>
      </w:r>
      <w:r>
        <w:rPr>
          <w:sz w:val="25"/>
          <w:szCs w:val="25"/>
        </w:rPr>
        <w:t xml:space="preserve"> pertaining to the submission of annual reports and regulatory fees by </w:t>
      </w:r>
      <w:r w:rsidR="00366F4D">
        <w:rPr>
          <w:sz w:val="25"/>
          <w:szCs w:val="25"/>
        </w:rPr>
        <w:t>telecommunications companies</w:t>
      </w:r>
      <w:r w:rsidRPr="000833B9">
        <w:rPr>
          <w:sz w:val="25"/>
          <w:szCs w:val="25"/>
        </w:rPr>
        <w:t>, and consistent with RCW 80.01.060 and WAC 480-07-307, the Commission finds probable cause exists to issue this Complaint.</w:t>
      </w:r>
    </w:p>
    <w:p w:rsidR="006B7A03" w:rsidRDefault="006B7A03" w:rsidP="006B7A03">
      <w:pPr>
        <w:pStyle w:val="FindingsConclusions"/>
        <w:numPr>
          <w:ilvl w:val="0"/>
          <w:numId w:val="0"/>
        </w:numPr>
        <w:spacing w:line="264" w:lineRule="auto"/>
        <w:jc w:val="center"/>
        <w:rPr>
          <w:sz w:val="25"/>
          <w:szCs w:val="25"/>
        </w:rPr>
      </w:pPr>
    </w:p>
    <w:p w:rsidR="009E53F5" w:rsidRPr="00464E6C" w:rsidRDefault="00E32AD6" w:rsidP="003744D9">
      <w:pPr>
        <w:pStyle w:val="FindingsConclusions"/>
        <w:keepNext/>
        <w:numPr>
          <w:ilvl w:val="0"/>
          <w:numId w:val="0"/>
        </w:numPr>
        <w:spacing w:after="240" w:line="264" w:lineRule="auto"/>
        <w:jc w:val="center"/>
        <w:rPr>
          <w:b/>
          <w:color w:val="000000"/>
          <w:sz w:val="25"/>
          <w:szCs w:val="25"/>
        </w:rPr>
      </w:pPr>
      <w:r>
        <w:rPr>
          <w:b/>
          <w:sz w:val="25"/>
          <w:szCs w:val="25"/>
        </w:rPr>
        <w:t>IV</w:t>
      </w:r>
      <w:r w:rsidR="00716451">
        <w:rPr>
          <w:b/>
          <w:sz w:val="25"/>
          <w:szCs w:val="25"/>
        </w:rPr>
        <w:t>.</w:t>
      </w:r>
      <w:r w:rsidR="00716451">
        <w:rPr>
          <w:b/>
          <w:sz w:val="25"/>
          <w:szCs w:val="25"/>
        </w:rPr>
        <w:tab/>
      </w:r>
      <w:r w:rsidR="007832F0" w:rsidRPr="00464E6C">
        <w:rPr>
          <w:b/>
          <w:sz w:val="25"/>
          <w:szCs w:val="25"/>
        </w:rPr>
        <w:t>NOTICE OF HEARING</w:t>
      </w:r>
    </w:p>
    <w:p w:rsidR="004D1660" w:rsidRPr="004D1660" w:rsidRDefault="004D1660" w:rsidP="00F315CD">
      <w:pPr>
        <w:pStyle w:val="FindingsConclusions"/>
        <w:keepNext/>
        <w:numPr>
          <w:ilvl w:val="0"/>
          <w:numId w:val="12"/>
        </w:numPr>
        <w:spacing w:line="264" w:lineRule="auto"/>
        <w:rPr>
          <w:sz w:val="25"/>
          <w:szCs w:val="25"/>
        </w:rPr>
      </w:pPr>
      <w:r w:rsidRPr="00C318B2">
        <w:rPr>
          <w:b/>
          <w:bCs/>
          <w:sz w:val="25"/>
          <w:szCs w:val="25"/>
        </w:rPr>
        <w:t xml:space="preserve">NOTICE IS HEREBY GIVEN that a hearing in this matter will be held on </w:t>
      </w:r>
      <w:r w:rsidR="009027F9">
        <w:rPr>
          <w:b/>
          <w:bCs/>
          <w:sz w:val="25"/>
          <w:szCs w:val="25"/>
        </w:rPr>
        <w:t>Thursday, January 16, 2014</w:t>
      </w:r>
      <w:r>
        <w:rPr>
          <w:b/>
          <w:bCs/>
          <w:sz w:val="25"/>
          <w:szCs w:val="25"/>
        </w:rPr>
        <w:t xml:space="preserve">, in </w:t>
      </w:r>
      <w:r w:rsidRPr="00C318B2">
        <w:rPr>
          <w:b/>
          <w:bCs/>
          <w:sz w:val="25"/>
          <w:szCs w:val="25"/>
        </w:rPr>
        <w:t>Room</w:t>
      </w:r>
      <w:r w:rsidR="001C71F1">
        <w:rPr>
          <w:b/>
          <w:bCs/>
          <w:sz w:val="25"/>
          <w:szCs w:val="25"/>
        </w:rPr>
        <w:t xml:space="preserve"> 206, Second</w:t>
      </w:r>
      <w:r w:rsidR="000F377D">
        <w:rPr>
          <w:b/>
          <w:bCs/>
          <w:sz w:val="25"/>
          <w:szCs w:val="25"/>
        </w:rPr>
        <w:t xml:space="preserve"> Floor</w:t>
      </w:r>
      <w:r w:rsidRPr="00C318B2">
        <w:rPr>
          <w:b/>
          <w:bCs/>
          <w:sz w:val="25"/>
          <w:szCs w:val="25"/>
        </w:rPr>
        <w:t xml:space="preserve">, </w:t>
      </w:r>
      <w:r>
        <w:rPr>
          <w:b/>
          <w:bCs/>
          <w:sz w:val="25"/>
          <w:szCs w:val="25"/>
        </w:rPr>
        <w:t xml:space="preserve">Richard </w:t>
      </w:r>
      <w:proofErr w:type="spellStart"/>
      <w:r>
        <w:rPr>
          <w:b/>
          <w:bCs/>
          <w:sz w:val="25"/>
          <w:szCs w:val="25"/>
        </w:rPr>
        <w:t>Hemstad</w:t>
      </w:r>
      <w:proofErr w:type="spellEnd"/>
      <w:r w:rsidRPr="00C318B2">
        <w:rPr>
          <w:b/>
          <w:bCs/>
          <w:sz w:val="25"/>
          <w:szCs w:val="25"/>
        </w:rPr>
        <w:t xml:space="preserve"> Building, 1300 S. Evergreen Park Drive S.W., Olympia, Washington.</w:t>
      </w:r>
      <w:r>
        <w:rPr>
          <w:b/>
          <w:bCs/>
          <w:sz w:val="25"/>
          <w:szCs w:val="25"/>
        </w:rPr>
        <w:t xml:space="preserve">  </w:t>
      </w:r>
      <w:r w:rsidRPr="00C87637">
        <w:rPr>
          <w:bCs/>
          <w:sz w:val="25"/>
          <w:szCs w:val="25"/>
        </w:rPr>
        <w:t xml:space="preserve">If you are unable to attend the hearing in person, you may attend via the Commission’s teleconference bridge line at </w:t>
      </w:r>
      <w:r w:rsidRPr="00C87637">
        <w:rPr>
          <w:b/>
          <w:bCs/>
          <w:sz w:val="25"/>
          <w:szCs w:val="25"/>
        </w:rPr>
        <w:t>360-664-3846</w:t>
      </w:r>
      <w:r w:rsidRPr="00C87637">
        <w:rPr>
          <w:bCs/>
          <w:sz w:val="25"/>
          <w:szCs w:val="25"/>
        </w:rPr>
        <w:t>.  Please appear on the teleconference bridge five minutes before the conference is scheduled to begin.</w:t>
      </w:r>
    </w:p>
    <w:p w:rsidR="004D1660" w:rsidRPr="00C87637" w:rsidRDefault="004D1660" w:rsidP="00F315CD">
      <w:pPr>
        <w:pStyle w:val="FindingsConclusions"/>
        <w:numPr>
          <w:ilvl w:val="0"/>
          <w:numId w:val="0"/>
        </w:numPr>
        <w:spacing w:line="264" w:lineRule="auto"/>
        <w:rPr>
          <w:sz w:val="25"/>
          <w:szCs w:val="25"/>
        </w:rPr>
      </w:pPr>
    </w:p>
    <w:p w:rsidR="00135F33" w:rsidRPr="00F315CD" w:rsidRDefault="00B94404" w:rsidP="00F315CD">
      <w:pPr>
        <w:pStyle w:val="FindingsConclusions"/>
        <w:numPr>
          <w:ilvl w:val="0"/>
          <w:numId w:val="12"/>
        </w:numPr>
        <w:spacing w:line="264" w:lineRule="auto"/>
        <w:rPr>
          <w:b/>
          <w:color w:val="000000"/>
          <w:sz w:val="25"/>
          <w:szCs w:val="25"/>
        </w:rPr>
      </w:pPr>
      <w:r w:rsidRPr="00464E6C">
        <w:rPr>
          <w:sz w:val="25"/>
          <w:szCs w:val="25"/>
        </w:rPr>
        <w:t>The Commission will hear this matter under the Administ</w:t>
      </w:r>
      <w:r w:rsidR="00A500A6">
        <w:rPr>
          <w:sz w:val="25"/>
          <w:szCs w:val="25"/>
        </w:rPr>
        <w:t>rative Procedure Act (APA)</w:t>
      </w:r>
      <w:r w:rsidRPr="00464E6C">
        <w:rPr>
          <w:sz w:val="25"/>
          <w:szCs w:val="25"/>
        </w:rPr>
        <w:t xml:space="preserve"> </w:t>
      </w:r>
      <w:r w:rsidR="00160E63">
        <w:rPr>
          <w:sz w:val="25"/>
          <w:szCs w:val="25"/>
        </w:rPr>
        <w:t xml:space="preserve">at </w:t>
      </w:r>
      <w:r w:rsidR="001A7084">
        <w:rPr>
          <w:sz w:val="25"/>
          <w:szCs w:val="25"/>
        </w:rPr>
        <w:t>RCW34.05</w:t>
      </w:r>
      <w:r w:rsidR="00DB597D">
        <w:rPr>
          <w:sz w:val="25"/>
          <w:szCs w:val="25"/>
        </w:rPr>
        <w:t>,</w:t>
      </w:r>
      <w:r w:rsidR="00DB597D" w:rsidRPr="00C318B2">
        <w:rPr>
          <w:sz w:val="25"/>
          <w:szCs w:val="25"/>
        </w:rPr>
        <w:t xml:space="preserve"> including but not limited to</w:t>
      </w:r>
      <w:r w:rsidR="006A45E3">
        <w:rPr>
          <w:sz w:val="25"/>
          <w:szCs w:val="25"/>
        </w:rPr>
        <w:t xml:space="preserve"> RCW 34.05.413, RCW 34.05.422</w:t>
      </w:r>
      <w:r w:rsidRPr="00464E6C">
        <w:rPr>
          <w:sz w:val="25"/>
          <w:szCs w:val="25"/>
        </w:rPr>
        <w:t xml:space="preserve">, RCW 34.05.434, RCW 34.05.440, RCW 34.05.449, and RCW 34.05.452.  The Commission </w:t>
      </w:r>
      <w:r w:rsidR="00C57B89">
        <w:rPr>
          <w:sz w:val="25"/>
          <w:szCs w:val="25"/>
        </w:rPr>
        <w:t xml:space="preserve">also </w:t>
      </w:r>
      <w:r w:rsidRPr="00464E6C">
        <w:rPr>
          <w:sz w:val="25"/>
          <w:szCs w:val="25"/>
        </w:rPr>
        <w:t xml:space="preserve">will follow its procedural rules in </w:t>
      </w:r>
      <w:r w:rsidR="001A7084">
        <w:rPr>
          <w:sz w:val="25"/>
          <w:szCs w:val="25"/>
        </w:rPr>
        <w:t>WAC 480-07</w:t>
      </w:r>
      <w:r w:rsidRPr="00464E6C">
        <w:rPr>
          <w:sz w:val="25"/>
          <w:szCs w:val="25"/>
        </w:rPr>
        <w:t xml:space="preserve"> in this proceeding</w:t>
      </w:r>
      <w:r w:rsidR="00C57B89">
        <w:rPr>
          <w:sz w:val="25"/>
          <w:szCs w:val="25"/>
        </w:rPr>
        <w:t xml:space="preserve">, </w:t>
      </w:r>
      <w:r w:rsidR="00C57B89" w:rsidRPr="00C318B2">
        <w:rPr>
          <w:sz w:val="25"/>
          <w:szCs w:val="25"/>
        </w:rPr>
        <w:t>including but not limited to WAC 480-07-145, WAC 480-07-150, WAC 480-07-3</w:t>
      </w:r>
      <w:r w:rsidR="00C57B89">
        <w:rPr>
          <w:sz w:val="25"/>
          <w:szCs w:val="25"/>
        </w:rPr>
        <w:t>05</w:t>
      </w:r>
      <w:r w:rsidR="00C57B89" w:rsidRPr="00C318B2">
        <w:rPr>
          <w:sz w:val="25"/>
          <w:szCs w:val="25"/>
        </w:rPr>
        <w:t>, WAC 480-07-440, WAC 480-07-450, WAC 480-07-470, WAC</w:t>
      </w:r>
      <w:r w:rsidR="003F2F69">
        <w:rPr>
          <w:sz w:val="25"/>
          <w:szCs w:val="25"/>
        </w:rPr>
        <w:t xml:space="preserve"> 480-07-490, and WAC 480-07-495</w:t>
      </w:r>
      <w:r w:rsidRPr="00464E6C">
        <w:rPr>
          <w:sz w:val="25"/>
          <w:szCs w:val="25"/>
        </w:rPr>
        <w:t>.</w:t>
      </w:r>
      <w:r w:rsidR="00DB597D">
        <w:rPr>
          <w:b/>
          <w:color w:val="000000"/>
          <w:sz w:val="25"/>
          <w:szCs w:val="25"/>
        </w:rPr>
        <w:t xml:space="preserve">  </w:t>
      </w:r>
      <w:r w:rsidR="00135F33" w:rsidRPr="00DB597D">
        <w:rPr>
          <w:sz w:val="25"/>
          <w:szCs w:val="25"/>
        </w:rPr>
        <w:t xml:space="preserve">The Commission has jurisdiction over this matter pursuant to RCW 80.01.040, </w:t>
      </w:r>
      <w:r w:rsidR="00CF3AFA">
        <w:rPr>
          <w:sz w:val="25"/>
          <w:szCs w:val="25"/>
        </w:rPr>
        <w:t xml:space="preserve">RCW 80.04.80, </w:t>
      </w:r>
      <w:r w:rsidR="00135F33" w:rsidRPr="00DB597D">
        <w:rPr>
          <w:sz w:val="25"/>
          <w:szCs w:val="25"/>
        </w:rPr>
        <w:t xml:space="preserve">RCW 80.04.110, RCW 80.04.160, RCW 80.04.470, </w:t>
      </w:r>
      <w:r w:rsidR="00CF3AFA">
        <w:rPr>
          <w:sz w:val="25"/>
          <w:szCs w:val="25"/>
        </w:rPr>
        <w:t xml:space="preserve">and RCW 80.24.010, </w:t>
      </w:r>
      <w:r w:rsidR="00234724">
        <w:rPr>
          <w:sz w:val="25"/>
          <w:szCs w:val="25"/>
        </w:rPr>
        <w:t xml:space="preserve">and </w:t>
      </w:r>
      <w:r w:rsidR="00135F33" w:rsidRPr="00DB597D">
        <w:rPr>
          <w:sz w:val="25"/>
          <w:szCs w:val="25"/>
        </w:rPr>
        <w:t xml:space="preserve">pursuant to </w:t>
      </w:r>
      <w:r w:rsidR="001A7084">
        <w:rPr>
          <w:sz w:val="25"/>
          <w:szCs w:val="25"/>
        </w:rPr>
        <w:t>RCW</w:t>
      </w:r>
      <w:r w:rsidR="00234724">
        <w:rPr>
          <w:sz w:val="25"/>
          <w:szCs w:val="25"/>
        </w:rPr>
        <w:t xml:space="preserve"> </w:t>
      </w:r>
      <w:r w:rsidR="00135F33" w:rsidRPr="00DB597D">
        <w:rPr>
          <w:sz w:val="25"/>
          <w:szCs w:val="25"/>
        </w:rPr>
        <w:t xml:space="preserve">80.36 and </w:t>
      </w:r>
      <w:r w:rsidR="001A7084">
        <w:rPr>
          <w:sz w:val="25"/>
          <w:szCs w:val="25"/>
        </w:rPr>
        <w:t>WAC</w:t>
      </w:r>
      <w:r w:rsidR="00E058C3">
        <w:rPr>
          <w:sz w:val="25"/>
          <w:szCs w:val="25"/>
        </w:rPr>
        <w:t xml:space="preserve"> </w:t>
      </w:r>
      <w:r w:rsidR="00135F33" w:rsidRPr="00DB597D">
        <w:rPr>
          <w:sz w:val="25"/>
          <w:szCs w:val="25"/>
        </w:rPr>
        <w:t>480-121.</w:t>
      </w:r>
    </w:p>
    <w:p w:rsidR="00F315CD" w:rsidRPr="00DB597D" w:rsidRDefault="00F315CD" w:rsidP="00F315CD">
      <w:pPr>
        <w:pStyle w:val="FindingsConclusions"/>
        <w:numPr>
          <w:ilvl w:val="0"/>
          <w:numId w:val="0"/>
        </w:numPr>
        <w:spacing w:line="264" w:lineRule="auto"/>
        <w:rPr>
          <w:b/>
          <w:color w:val="000000"/>
          <w:sz w:val="25"/>
          <w:szCs w:val="25"/>
        </w:rPr>
      </w:pPr>
    </w:p>
    <w:p w:rsidR="007832F0" w:rsidRDefault="00B94404" w:rsidP="00F315CD">
      <w:pPr>
        <w:pStyle w:val="FindingsConclusions"/>
        <w:numPr>
          <w:ilvl w:val="0"/>
          <w:numId w:val="12"/>
        </w:numPr>
        <w:spacing w:line="264" w:lineRule="auto"/>
        <w:rPr>
          <w:b/>
          <w:sz w:val="25"/>
          <w:szCs w:val="25"/>
        </w:rPr>
      </w:pPr>
      <w:r w:rsidRPr="00464E6C">
        <w:rPr>
          <w:b/>
          <w:sz w:val="25"/>
          <w:szCs w:val="25"/>
        </w:rPr>
        <w:t>THE COMMISSION GIVES FURTHER NOTICE that any party who fails to attend or participate in the hearing set by this notice, or any other stage of this proceeding, may be held in default in accordance with RCW 34.05.440 and WAC 480-07-450.</w:t>
      </w:r>
      <w:r w:rsidR="006F041E" w:rsidRPr="00464E6C">
        <w:rPr>
          <w:b/>
          <w:sz w:val="25"/>
          <w:szCs w:val="25"/>
        </w:rPr>
        <w:t xml:space="preserve">  </w:t>
      </w:r>
    </w:p>
    <w:p w:rsidR="00F315CD" w:rsidRPr="00464E6C" w:rsidRDefault="00F315CD" w:rsidP="00F315CD">
      <w:pPr>
        <w:pStyle w:val="FindingsConclusions"/>
        <w:numPr>
          <w:ilvl w:val="0"/>
          <w:numId w:val="0"/>
        </w:numPr>
        <w:spacing w:line="264" w:lineRule="auto"/>
        <w:rPr>
          <w:b/>
          <w:sz w:val="25"/>
          <w:szCs w:val="25"/>
        </w:rPr>
      </w:pPr>
    </w:p>
    <w:p w:rsidR="007832F0" w:rsidRDefault="007832F0" w:rsidP="006B7A03">
      <w:pPr>
        <w:pStyle w:val="FindingsConclusions"/>
        <w:numPr>
          <w:ilvl w:val="0"/>
          <w:numId w:val="12"/>
        </w:numPr>
        <w:spacing w:line="264" w:lineRule="auto"/>
        <w:rPr>
          <w:sz w:val="25"/>
          <w:szCs w:val="25"/>
        </w:rPr>
      </w:pPr>
      <w:r w:rsidRPr="00464E6C">
        <w:rPr>
          <w:sz w:val="25"/>
          <w:szCs w:val="25"/>
        </w:rPr>
        <w:t xml:space="preserve">If any party or witness needs </w:t>
      </w:r>
      <w:r w:rsidR="00B94404" w:rsidRPr="00464E6C">
        <w:rPr>
          <w:sz w:val="25"/>
          <w:szCs w:val="25"/>
        </w:rPr>
        <w:t xml:space="preserve">an </w:t>
      </w:r>
      <w:r w:rsidRPr="00464E6C">
        <w:rPr>
          <w:sz w:val="25"/>
          <w:szCs w:val="25"/>
        </w:rPr>
        <w:t>interpreter or other assistance, please fill out the form attached to this notice and return it to the Commission.</w:t>
      </w:r>
    </w:p>
    <w:p w:rsidR="00F315CD" w:rsidRDefault="00F315CD" w:rsidP="00F315CD">
      <w:pPr>
        <w:pStyle w:val="ListParagraph"/>
        <w:rPr>
          <w:sz w:val="25"/>
          <w:szCs w:val="25"/>
        </w:rPr>
      </w:pPr>
    </w:p>
    <w:p w:rsidR="007832F0" w:rsidRDefault="007832F0" w:rsidP="00F315CD">
      <w:pPr>
        <w:pStyle w:val="FindingsConclusions"/>
        <w:numPr>
          <w:ilvl w:val="0"/>
          <w:numId w:val="12"/>
        </w:numPr>
        <w:spacing w:line="264" w:lineRule="auto"/>
        <w:rPr>
          <w:sz w:val="25"/>
          <w:szCs w:val="25"/>
        </w:rPr>
      </w:pPr>
      <w:r>
        <w:rPr>
          <w:sz w:val="25"/>
          <w:szCs w:val="25"/>
        </w:rPr>
        <w:lastRenderedPageBreak/>
        <w:t xml:space="preserve">The names and mailing addresses of all </w:t>
      </w:r>
      <w:r w:rsidR="00B37264">
        <w:rPr>
          <w:sz w:val="25"/>
          <w:szCs w:val="25"/>
        </w:rPr>
        <w:t xml:space="preserve">known </w:t>
      </w:r>
      <w:r>
        <w:rPr>
          <w:sz w:val="25"/>
          <w:szCs w:val="25"/>
        </w:rPr>
        <w:t>parties and their known representatives are as follows:</w:t>
      </w:r>
    </w:p>
    <w:p w:rsidR="002E2EE9" w:rsidRDefault="002E2EE9" w:rsidP="002E2EE9">
      <w:pPr>
        <w:pStyle w:val="FindingsConclusions"/>
        <w:numPr>
          <w:ilvl w:val="0"/>
          <w:numId w:val="0"/>
        </w:numPr>
        <w:spacing w:line="264" w:lineRule="auto"/>
        <w:rPr>
          <w:sz w:val="25"/>
          <w:szCs w:val="25"/>
        </w:rPr>
      </w:pPr>
    </w:p>
    <w:p w:rsidR="007832F0" w:rsidRDefault="007832F0" w:rsidP="003744D9">
      <w:pPr>
        <w:keepNext/>
        <w:spacing w:line="264" w:lineRule="auto"/>
        <w:rPr>
          <w:sz w:val="25"/>
          <w:szCs w:val="25"/>
        </w:rPr>
      </w:pPr>
      <w:r>
        <w:rPr>
          <w:sz w:val="25"/>
          <w:szCs w:val="25"/>
        </w:rPr>
        <w:tab/>
        <w:t>Complainant:</w:t>
      </w:r>
      <w:r>
        <w:rPr>
          <w:sz w:val="25"/>
          <w:szCs w:val="25"/>
        </w:rPr>
        <w:tab/>
      </w:r>
      <w:r>
        <w:rPr>
          <w:sz w:val="25"/>
          <w:szCs w:val="25"/>
        </w:rPr>
        <w:tab/>
      </w:r>
      <w:smartTag w:uri="urn:schemas-microsoft-com:office:smarttags" w:element="State">
        <w:smartTag w:uri="urn:schemas-microsoft-com:office:smarttags" w:element="place">
          <w:r>
            <w:rPr>
              <w:sz w:val="25"/>
              <w:szCs w:val="25"/>
            </w:rPr>
            <w:t>Washington</w:t>
          </w:r>
        </w:smartTag>
      </w:smartTag>
      <w:r>
        <w:rPr>
          <w:sz w:val="25"/>
          <w:szCs w:val="25"/>
        </w:rPr>
        <w:t xml:space="preserve"> Utilities and</w:t>
      </w:r>
    </w:p>
    <w:p w:rsidR="007832F0" w:rsidRDefault="007832F0" w:rsidP="003744D9">
      <w:pPr>
        <w:keepNext/>
        <w:spacing w:line="264" w:lineRule="auto"/>
        <w:ind w:left="2900"/>
        <w:rPr>
          <w:sz w:val="25"/>
          <w:szCs w:val="25"/>
        </w:rPr>
      </w:pPr>
      <w:r>
        <w:rPr>
          <w:sz w:val="25"/>
          <w:szCs w:val="25"/>
        </w:rPr>
        <w:t>Transportation Commission</w:t>
      </w:r>
    </w:p>
    <w:p w:rsidR="007832F0" w:rsidRDefault="007832F0" w:rsidP="003744D9">
      <w:pPr>
        <w:keepNext/>
        <w:spacing w:line="264" w:lineRule="auto"/>
        <w:ind w:left="2900"/>
        <w:rPr>
          <w:sz w:val="25"/>
          <w:szCs w:val="25"/>
        </w:rPr>
      </w:pPr>
      <w:smartTag w:uri="urn:schemas-microsoft-com:office:smarttags" w:element="Street">
        <w:smartTag w:uri="urn:schemas-microsoft-com:office:smarttags" w:element="address">
          <w:r>
            <w:rPr>
              <w:sz w:val="25"/>
              <w:szCs w:val="25"/>
            </w:rPr>
            <w:t>1300 S. Evergreen Park Drive S.W.</w:t>
          </w:r>
        </w:smartTag>
      </w:smartTag>
    </w:p>
    <w:p w:rsidR="007832F0" w:rsidRDefault="007832F0" w:rsidP="003744D9">
      <w:pPr>
        <w:keepNext/>
        <w:spacing w:line="264" w:lineRule="auto"/>
        <w:ind w:left="2900"/>
        <w:rPr>
          <w:sz w:val="25"/>
          <w:szCs w:val="25"/>
        </w:rPr>
      </w:pPr>
      <w:smartTag w:uri="urn:schemas-microsoft-com:office:smarttags" w:element="address">
        <w:smartTag w:uri="urn:schemas-microsoft-com:office:smarttags" w:element="Street">
          <w:r>
            <w:rPr>
              <w:sz w:val="25"/>
              <w:szCs w:val="25"/>
            </w:rPr>
            <w:t>PO Box</w:t>
          </w:r>
        </w:smartTag>
        <w:r>
          <w:rPr>
            <w:sz w:val="25"/>
            <w:szCs w:val="25"/>
          </w:rPr>
          <w:t xml:space="preserve"> 47250</w:t>
        </w:r>
      </w:smartTag>
    </w:p>
    <w:p w:rsidR="007832F0" w:rsidRDefault="007832F0" w:rsidP="003744D9">
      <w:pPr>
        <w:keepNext/>
        <w:spacing w:line="264" w:lineRule="auto"/>
        <w:ind w:left="2900"/>
        <w:rPr>
          <w:sz w:val="25"/>
          <w:szCs w:val="25"/>
        </w:rPr>
      </w:pPr>
      <w:smartTag w:uri="urn:schemas-microsoft-com:office:smarttags" w:element="City">
        <w:r>
          <w:rPr>
            <w:sz w:val="25"/>
            <w:szCs w:val="25"/>
          </w:rPr>
          <w:t>Olympia</w:t>
        </w:r>
      </w:smartTag>
      <w:r>
        <w:rPr>
          <w:sz w:val="25"/>
          <w:szCs w:val="25"/>
        </w:rPr>
        <w:t xml:space="preserve">, </w:t>
      </w:r>
      <w:smartTag w:uri="urn:schemas-microsoft-com:office:smarttags" w:element="State">
        <w:r>
          <w:rPr>
            <w:sz w:val="25"/>
            <w:szCs w:val="25"/>
          </w:rPr>
          <w:t>WA</w:t>
        </w:r>
      </w:smartTag>
      <w:r>
        <w:rPr>
          <w:sz w:val="25"/>
          <w:szCs w:val="25"/>
        </w:rPr>
        <w:t xml:space="preserve"> 98504-7250</w:t>
      </w:r>
    </w:p>
    <w:p w:rsidR="00E9231F" w:rsidRDefault="00E9231F" w:rsidP="003744D9">
      <w:pPr>
        <w:spacing w:line="264" w:lineRule="auto"/>
        <w:rPr>
          <w:sz w:val="25"/>
          <w:szCs w:val="25"/>
        </w:rPr>
      </w:pPr>
    </w:p>
    <w:p w:rsidR="007832F0" w:rsidRPr="00720F76" w:rsidRDefault="007832F0" w:rsidP="003744D9">
      <w:pPr>
        <w:spacing w:line="264" w:lineRule="auto"/>
        <w:rPr>
          <w:sz w:val="25"/>
          <w:szCs w:val="25"/>
        </w:rPr>
      </w:pPr>
      <w:r>
        <w:rPr>
          <w:sz w:val="25"/>
          <w:szCs w:val="25"/>
        </w:rPr>
        <w:tab/>
        <w:t>Representative:</w:t>
      </w:r>
      <w:r>
        <w:rPr>
          <w:sz w:val="25"/>
          <w:szCs w:val="25"/>
        </w:rPr>
        <w:tab/>
      </w:r>
      <w:r w:rsidR="00F70D96">
        <w:rPr>
          <w:sz w:val="25"/>
          <w:szCs w:val="25"/>
        </w:rPr>
        <w:t>Michael A. Fassio</w:t>
      </w:r>
    </w:p>
    <w:p w:rsidR="007832F0" w:rsidRPr="00720F76" w:rsidRDefault="007832F0" w:rsidP="003744D9">
      <w:pPr>
        <w:spacing w:line="264" w:lineRule="auto"/>
        <w:ind w:left="2900"/>
        <w:rPr>
          <w:sz w:val="25"/>
          <w:szCs w:val="25"/>
        </w:rPr>
      </w:pPr>
      <w:r w:rsidRPr="00720F76">
        <w:rPr>
          <w:sz w:val="25"/>
          <w:szCs w:val="25"/>
        </w:rPr>
        <w:t>Assistant Attorney General</w:t>
      </w:r>
    </w:p>
    <w:p w:rsidR="007832F0" w:rsidRPr="00720F76" w:rsidRDefault="007832F0" w:rsidP="003744D9">
      <w:pPr>
        <w:spacing w:line="264" w:lineRule="auto"/>
        <w:ind w:left="2900"/>
        <w:rPr>
          <w:sz w:val="25"/>
          <w:szCs w:val="25"/>
        </w:rPr>
      </w:pPr>
      <w:r w:rsidRPr="00720F76">
        <w:rPr>
          <w:sz w:val="25"/>
          <w:szCs w:val="25"/>
        </w:rPr>
        <w:t>1400 S. Evergreen Park Drive S.W.</w:t>
      </w:r>
    </w:p>
    <w:p w:rsidR="007832F0" w:rsidRPr="00720F76" w:rsidRDefault="007832F0" w:rsidP="003744D9">
      <w:pPr>
        <w:spacing w:line="264" w:lineRule="auto"/>
        <w:ind w:left="2900"/>
        <w:rPr>
          <w:sz w:val="25"/>
          <w:szCs w:val="25"/>
        </w:rPr>
      </w:pPr>
      <w:r w:rsidRPr="00720F76">
        <w:rPr>
          <w:sz w:val="25"/>
          <w:szCs w:val="25"/>
        </w:rPr>
        <w:t>P.O. Box 40128</w:t>
      </w:r>
    </w:p>
    <w:p w:rsidR="007832F0" w:rsidRPr="00720F76" w:rsidRDefault="007832F0" w:rsidP="003744D9">
      <w:pPr>
        <w:spacing w:line="264" w:lineRule="auto"/>
        <w:ind w:left="2900"/>
        <w:rPr>
          <w:sz w:val="25"/>
          <w:szCs w:val="25"/>
        </w:rPr>
      </w:pPr>
      <w:r w:rsidRPr="00720F76">
        <w:rPr>
          <w:sz w:val="25"/>
          <w:szCs w:val="25"/>
        </w:rPr>
        <w:t>Olympia, WA 98504-0128</w:t>
      </w:r>
    </w:p>
    <w:p w:rsidR="00085036" w:rsidRDefault="007832F0" w:rsidP="003744D9">
      <w:pPr>
        <w:spacing w:after="240" w:line="264" w:lineRule="auto"/>
        <w:ind w:left="2900"/>
        <w:rPr>
          <w:sz w:val="25"/>
          <w:szCs w:val="25"/>
        </w:rPr>
      </w:pPr>
      <w:r w:rsidRPr="007757C0">
        <w:rPr>
          <w:sz w:val="25"/>
          <w:szCs w:val="25"/>
        </w:rPr>
        <w:t>(360) 664-</w:t>
      </w:r>
      <w:r w:rsidR="00720F76" w:rsidRPr="007757C0">
        <w:rPr>
          <w:sz w:val="25"/>
          <w:szCs w:val="25"/>
        </w:rPr>
        <w:t>11</w:t>
      </w:r>
      <w:r w:rsidR="00F70D96">
        <w:rPr>
          <w:sz w:val="25"/>
          <w:szCs w:val="25"/>
        </w:rPr>
        <w:t>92</w:t>
      </w:r>
    </w:p>
    <w:p w:rsidR="007757C0" w:rsidRPr="007757C0" w:rsidRDefault="000914ED" w:rsidP="003744D9">
      <w:pPr>
        <w:spacing w:line="264" w:lineRule="auto"/>
        <w:ind w:left="720"/>
        <w:rPr>
          <w:sz w:val="25"/>
          <w:szCs w:val="25"/>
        </w:rPr>
      </w:pPr>
      <w:r w:rsidRPr="007757C0">
        <w:rPr>
          <w:sz w:val="25"/>
          <w:szCs w:val="25"/>
        </w:rPr>
        <w:t>Respondent:</w:t>
      </w:r>
      <w:r w:rsidRPr="007757C0">
        <w:rPr>
          <w:sz w:val="25"/>
          <w:szCs w:val="25"/>
        </w:rPr>
        <w:tab/>
      </w:r>
      <w:r w:rsidRPr="007757C0">
        <w:rPr>
          <w:sz w:val="25"/>
          <w:szCs w:val="25"/>
        </w:rPr>
        <w:tab/>
      </w:r>
      <w:r w:rsidR="00085036">
        <w:rPr>
          <w:sz w:val="25"/>
          <w:szCs w:val="25"/>
        </w:rPr>
        <w:t>Collier Technologies, LLC</w:t>
      </w:r>
      <w:r w:rsidR="007757C0" w:rsidRPr="007757C0">
        <w:rPr>
          <w:sz w:val="25"/>
          <w:szCs w:val="25"/>
        </w:rPr>
        <w:t xml:space="preserve"> </w:t>
      </w:r>
    </w:p>
    <w:p w:rsidR="009C0DD0" w:rsidRDefault="00085036" w:rsidP="003744D9">
      <w:pPr>
        <w:spacing w:line="264" w:lineRule="auto"/>
        <w:ind w:left="2907"/>
        <w:rPr>
          <w:sz w:val="25"/>
          <w:szCs w:val="25"/>
        </w:rPr>
      </w:pPr>
      <w:r>
        <w:rPr>
          <w:sz w:val="25"/>
          <w:szCs w:val="25"/>
        </w:rPr>
        <w:t xml:space="preserve">17 </w:t>
      </w:r>
      <w:proofErr w:type="spellStart"/>
      <w:r>
        <w:rPr>
          <w:sz w:val="25"/>
          <w:szCs w:val="25"/>
        </w:rPr>
        <w:t>Bartel</w:t>
      </w:r>
      <w:proofErr w:type="spellEnd"/>
      <w:r>
        <w:rPr>
          <w:sz w:val="25"/>
          <w:szCs w:val="25"/>
        </w:rPr>
        <w:t xml:space="preserve"> Rd.</w:t>
      </w:r>
    </w:p>
    <w:p w:rsidR="007757C0" w:rsidRDefault="00085036" w:rsidP="003744D9">
      <w:pPr>
        <w:spacing w:line="264" w:lineRule="auto"/>
        <w:ind w:left="2907"/>
        <w:rPr>
          <w:sz w:val="25"/>
          <w:szCs w:val="25"/>
        </w:rPr>
      </w:pPr>
      <w:proofErr w:type="spellStart"/>
      <w:r>
        <w:rPr>
          <w:sz w:val="25"/>
          <w:szCs w:val="25"/>
        </w:rPr>
        <w:t>Eastsound</w:t>
      </w:r>
      <w:proofErr w:type="spellEnd"/>
      <w:r>
        <w:rPr>
          <w:sz w:val="25"/>
          <w:szCs w:val="25"/>
        </w:rPr>
        <w:t>, WA 98245</w:t>
      </w:r>
    </w:p>
    <w:p w:rsidR="00DE37BA" w:rsidRDefault="00DE37BA" w:rsidP="003744D9">
      <w:pPr>
        <w:spacing w:line="264" w:lineRule="auto"/>
        <w:rPr>
          <w:sz w:val="25"/>
          <w:szCs w:val="25"/>
        </w:rPr>
      </w:pPr>
    </w:p>
    <w:p w:rsidR="00350F61" w:rsidRDefault="000914ED" w:rsidP="003744D9">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085036">
        <w:rPr>
          <w:sz w:val="25"/>
          <w:szCs w:val="25"/>
        </w:rPr>
        <w:t>Envision Technologies, Inc.</w:t>
      </w:r>
    </w:p>
    <w:p w:rsidR="009C0DD0" w:rsidRPr="00E24F7F" w:rsidRDefault="00085036" w:rsidP="003744D9">
      <w:pPr>
        <w:spacing w:line="264" w:lineRule="auto"/>
        <w:ind w:left="2880"/>
        <w:rPr>
          <w:sz w:val="25"/>
          <w:szCs w:val="25"/>
        </w:rPr>
      </w:pPr>
      <w:r w:rsidRPr="00E24F7F">
        <w:rPr>
          <w:sz w:val="25"/>
          <w:szCs w:val="25"/>
        </w:rPr>
        <w:t xml:space="preserve">125 Easy Street </w:t>
      </w:r>
    </w:p>
    <w:p w:rsidR="00F1490F" w:rsidRDefault="00085036" w:rsidP="003744D9">
      <w:pPr>
        <w:spacing w:line="264" w:lineRule="auto"/>
        <w:ind w:left="2880"/>
        <w:rPr>
          <w:sz w:val="25"/>
          <w:szCs w:val="25"/>
        </w:rPr>
      </w:pPr>
      <w:r w:rsidRPr="00E24F7F">
        <w:rPr>
          <w:sz w:val="25"/>
          <w:szCs w:val="25"/>
        </w:rPr>
        <w:t>Wenatchee, WA 98801</w:t>
      </w:r>
      <w:r>
        <w:rPr>
          <w:sz w:val="25"/>
          <w:szCs w:val="25"/>
        </w:rPr>
        <w:t xml:space="preserve">  </w:t>
      </w:r>
    </w:p>
    <w:p w:rsidR="00085036" w:rsidRDefault="00085036" w:rsidP="003744D9">
      <w:pPr>
        <w:spacing w:line="264" w:lineRule="auto"/>
        <w:ind w:left="2880"/>
        <w:rPr>
          <w:sz w:val="25"/>
          <w:szCs w:val="25"/>
        </w:rPr>
      </w:pPr>
    </w:p>
    <w:p w:rsidR="00085036" w:rsidRPr="00E24F7F" w:rsidRDefault="00085036" w:rsidP="003744D9">
      <w:pPr>
        <w:spacing w:line="264" w:lineRule="auto"/>
        <w:ind w:left="2880"/>
        <w:rPr>
          <w:sz w:val="25"/>
          <w:szCs w:val="25"/>
        </w:rPr>
      </w:pPr>
      <w:r w:rsidRPr="00E24F7F">
        <w:rPr>
          <w:sz w:val="25"/>
          <w:szCs w:val="25"/>
        </w:rPr>
        <w:t xml:space="preserve">621 O Street SW </w:t>
      </w:r>
    </w:p>
    <w:p w:rsidR="00350F61" w:rsidRDefault="00085036" w:rsidP="003744D9">
      <w:pPr>
        <w:spacing w:line="264" w:lineRule="auto"/>
        <w:ind w:left="2880"/>
        <w:rPr>
          <w:sz w:val="25"/>
          <w:szCs w:val="25"/>
        </w:rPr>
      </w:pPr>
      <w:r w:rsidRPr="00E24F7F">
        <w:rPr>
          <w:sz w:val="25"/>
          <w:szCs w:val="25"/>
        </w:rPr>
        <w:t>Quincy, WA</w:t>
      </w:r>
      <w:r w:rsidR="00F57DFC" w:rsidRPr="00E24F7F">
        <w:rPr>
          <w:sz w:val="25"/>
          <w:szCs w:val="25"/>
        </w:rPr>
        <w:t xml:space="preserve"> </w:t>
      </w:r>
      <w:r w:rsidRPr="00E24F7F">
        <w:rPr>
          <w:sz w:val="25"/>
          <w:szCs w:val="25"/>
        </w:rPr>
        <w:t>98848-2603</w:t>
      </w:r>
      <w:r>
        <w:rPr>
          <w:sz w:val="25"/>
          <w:szCs w:val="25"/>
        </w:rPr>
        <w:t xml:space="preserve"> </w:t>
      </w:r>
    </w:p>
    <w:p w:rsidR="003744D9" w:rsidRPr="008B0AB3" w:rsidRDefault="003744D9" w:rsidP="003744D9">
      <w:pPr>
        <w:spacing w:line="264" w:lineRule="auto"/>
        <w:ind w:left="2880"/>
        <w:rPr>
          <w:sz w:val="25"/>
          <w:szCs w:val="25"/>
        </w:rPr>
      </w:pPr>
    </w:p>
    <w:p w:rsidR="00350F61" w:rsidRDefault="000914ED" w:rsidP="003744D9">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proofErr w:type="spellStart"/>
      <w:r w:rsidR="00085036">
        <w:rPr>
          <w:sz w:val="25"/>
          <w:szCs w:val="25"/>
        </w:rPr>
        <w:t>Genext</w:t>
      </w:r>
      <w:proofErr w:type="spellEnd"/>
      <w:r w:rsidR="00085036">
        <w:rPr>
          <w:sz w:val="25"/>
          <w:szCs w:val="25"/>
        </w:rPr>
        <w:t>, LLC</w:t>
      </w:r>
    </w:p>
    <w:p w:rsidR="00182EC1" w:rsidRDefault="00085036" w:rsidP="003744D9">
      <w:pPr>
        <w:spacing w:line="264" w:lineRule="auto"/>
        <w:ind w:left="2880"/>
        <w:rPr>
          <w:sz w:val="25"/>
          <w:szCs w:val="25"/>
        </w:rPr>
      </w:pPr>
      <w:r>
        <w:rPr>
          <w:sz w:val="25"/>
          <w:szCs w:val="25"/>
        </w:rPr>
        <w:t>P.O. Box 5389</w:t>
      </w:r>
    </w:p>
    <w:p w:rsidR="00085036" w:rsidRDefault="00085036" w:rsidP="003744D9">
      <w:pPr>
        <w:spacing w:line="264" w:lineRule="auto"/>
        <w:ind w:left="2880"/>
        <w:rPr>
          <w:sz w:val="25"/>
          <w:szCs w:val="25"/>
        </w:rPr>
      </w:pPr>
      <w:r>
        <w:rPr>
          <w:sz w:val="25"/>
          <w:szCs w:val="25"/>
        </w:rPr>
        <w:t>Wenatchee, WA</w:t>
      </w:r>
      <w:r w:rsidR="00916B37">
        <w:rPr>
          <w:sz w:val="25"/>
          <w:szCs w:val="25"/>
        </w:rPr>
        <w:t xml:space="preserve"> 98807</w:t>
      </w:r>
    </w:p>
    <w:p w:rsidR="00350F61" w:rsidRDefault="00350F61" w:rsidP="003744D9">
      <w:pPr>
        <w:spacing w:line="264" w:lineRule="auto"/>
        <w:ind w:left="2880"/>
        <w:rPr>
          <w:sz w:val="25"/>
          <w:szCs w:val="25"/>
        </w:rPr>
      </w:pPr>
    </w:p>
    <w:p w:rsidR="009D6C3E" w:rsidRPr="00C125AB" w:rsidRDefault="000914ED" w:rsidP="003744D9">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proofErr w:type="spellStart"/>
      <w:r w:rsidR="00916B37">
        <w:rPr>
          <w:sz w:val="25"/>
          <w:szCs w:val="25"/>
        </w:rPr>
        <w:t>Infotelecom</w:t>
      </w:r>
      <w:proofErr w:type="spellEnd"/>
      <w:r w:rsidR="00916B37">
        <w:rPr>
          <w:sz w:val="25"/>
          <w:szCs w:val="25"/>
        </w:rPr>
        <w:t xml:space="preserve"> Holdings, LLC</w:t>
      </w:r>
      <w:r w:rsidR="00AA634C" w:rsidRPr="00C125AB">
        <w:rPr>
          <w:sz w:val="25"/>
          <w:szCs w:val="25"/>
        </w:rPr>
        <w:t xml:space="preserve"> </w:t>
      </w:r>
    </w:p>
    <w:p w:rsidR="009C0DD0" w:rsidRDefault="00916B37" w:rsidP="003744D9">
      <w:pPr>
        <w:spacing w:line="264" w:lineRule="auto"/>
        <w:ind w:left="2880"/>
        <w:rPr>
          <w:sz w:val="25"/>
          <w:szCs w:val="25"/>
        </w:rPr>
      </w:pPr>
      <w:r>
        <w:rPr>
          <w:sz w:val="25"/>
          <w:szCs w:val="25"/>
        </w:rPr>
        <w:t xml:space="preserve">1950 N. </w:t>
      </w:r>
      <w:proofErr w:type="spellStart"/>
      <w:r>
        <w:rPr>
          <w:sz w:val="25"/>
          <w:szCs w:val="25"/>
        </w:rPr>
        <w:t>Stemmons</w:t>
      </w:r>
      <w:proofErr w:type="spellEnd"/>
      <w:r>
        <w:rPr>
          <w:sz w:val="25"/>
          <w:szCs w:val="25"/>
        </w:rPr>
        <w:t xml:space="preserve"> </w:t>
      </w:r>
      <w:proofErr w:type="spellStart"/>
      <w:r>
        <w:rPr>
          <w:sz w:val="25"/>
          <w:szCs w:val="25"/>
        </w:rPr>
        <w:t>Fwy</w:t>
      </w:r>
      <w:proofErr w:type="spellEnd"/>
      <w:r>
        <w:rPr>
          <w:sz w:val="25"/>
          <w:szCs w:val="25"/>
        </w:rPr>
        <w:t>, Suite 3031</w:t>
      </w:r>
    </w:p>
    <w:p w:rsidR="0005600C" w:rsidRPr="00C125AB" w:rsidRDefault="00916B37" w:rsidP="003744D9">
      <w:pPr>
        <w:spacing w:line="264" w:lineRule="auto"/>
        <w:ind w:left="2880"/>
        <w:rPr>
          <w:sz w:val="25"/>
          <w:szCs w:val="25"/>
        </w:rPr>
      </w:pPr>
      <w:r>
        <w:rPr>
          <w:sz w:val="25"/>
          <w:szCs w:val="25"/>
        </w:rPr>
        <w:t>Dallas, TX 75207</w:t>
      </w:r>
    </w:p>
    <w:p w:rsidR="00A73279" w:rsidRDefault="00A73279" w:rsidP="003744D9">
      <w:pPr>
        <w:spacing w:line="264" w:lineRule="auto"/>
        <w:rPr>
          <w:sz w:val="25"/>
          <w:szCs w:val="25"/>
          <w:highlight w:val="yellow"/>
        </w:rPr>
      </w:pPr>
    </w:p>
    <w:p w:rsidR="00E46CC6" w:rsidRDefault="00387D7B" w:rsidP="003744D9">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916B37">
        <w:rPr>
          <w:sz w:val="25"/>
          <w:szCs w:val="25"/>
        </w:rPr>
        <w:t>Master Call Corporation</w:t>
      </w:r>
      <w:r>
        <w:rPr>
          <w:sz w:val="25"/>
          <w:szCs w:val="25"/>
        </w:rPr>
        <w:t xml:space="preserve"> </w:t>
      </w:r>
    </w:p>
    <w:p w:rsidR="009C0DD0" w:rsidRDefault="00916B37" w:rsidP="003744D9">
      <w:pPr>
        <w:spacing w:line="264" w:lineRule="auto"/>
        <w:ind w:left="2880"/>
        <w:rPr>
          <w:sz w:val="25"/>
          <w:szCs w:val="25"/>
        </w:rPr>
      </w:pPr>
      <w:r>
        <w:rPr>
          <w:sz w:val="25"/>
          <w:szCs w:val="25"/>
        </w:rPr>
        <w:t>39 Broadway, Suite 1850</w:t>
      </w:r>
    </w:p>
    <w:p w:rsidR="00A73279" w:rsidRDefault="00916B37" w:rsidP="003744D9">
      <w:pPr>
        <w:spacing w:line="264" w:lineRule="auto"/>
        <w:ind w:left="2880"/>
        <w:rPr>
          <w:sz w:val="25"/>
          <w:szCs w:val="25"/>
        </w:rPr>
      </w:pPr>
      <w:r>
        <w:rPr>
          <w:sz w:val="25"/>
          <w:szCs w:val="25"/>
        </w:rPr>
        <w:t>New York, NY 10006</w:t>
      </w:r>
    </w:p>
    <w:p w:rsidR="002E2EE9" w:rsidRDefault="002E2EE9">
      <w:pPr>
        <w:rPr>
          <w:sz w:val="25"/>
          <w:szCs w:val="25"/>
        </w:rPr>
      </w:pPr>
      <w:r>
        <w:rPr>
          <w:sz w:val="25"/>
          <w:szCs w:val="25"/>
        </w:rPr>
        <w:br w:type="page"/>
      </w:r>
    </w:p>
    <w:p w:rsidR="0039527B" w:rsidRDefault="00A73279" w:rsidP="003744D9">
      <w:pPr>
        <w:spacing w:line="264" w:lineRule="auto"/>
        <w:ind w:left="2880" w:hanging="2160"/>
        <w:rPr>
          <w:sz w:val="25"/>
          <w:szCs w:val="25"/>
        </w:rPr>
      </w:pPr>
      <w:r>
        <w:rPr>
          <w:sz w:val="25"/>
          <w:szCs w:val="25"/>
        </w:rPr>
        <w:lastRenderedPageBreak/>
        <w:t>Respondent:</w:t>
      </w:r>
      <w:r>
        <w:rPr>
          <w:sz w:val="25"/>
          <w:szCs w:val="25"/>
        </w:rPr>
        <w:tab/>
      </w:r>
      <w:r w:rsidR="00916B37">
        <w:rPr>
          <w:sz w:val="25"/>
          <w:szCs w:val="25"/>
        </w:rPr>
        <w:t>MBC TELECOM, LLC</w:t>
      </w:r>
    </w:p>
    <w:p w:rsidR="009C0DD0" w:rsidRDefault="008B0AB3" w:rsidP="003744D9">
      <w:pPr>
        <w:spacing w:line="264" w:lineRule="auto"/>
        <w:ind w:left="2880"/>
        <w:rPr>
          <w:sz w:val="25"/>
          <w:szCs w:val="25"/>
        </w:rPr>
      </w:pPr>
      <w:r>
        <w:rPr>
          <w:sz w:val="25"/>
          <w:szCs w:val="25"/>
        </w:rPr>
        <w:t>297 Kingsbury Grade, Suite D</w:t>
      </w:r>
      <w:r w:rsidR="00916B37">
        <w:rPr>
          <w:sz w:val="25"/>
          <w:szCs w:val="25"/>
        </w:rPr>
        <w:t xml:space="preserve"> #4470</w:t>
      </w:r>
    </w:p>
    <w:p w:rsidR="00A73279" w:rsidRDefault="00916B37" w:rsidP="003744D9">
      <w:pPr>
        <w:spacing w:line="264" w:lineRule="auto"/>
        <w:ind w:left="2880"/>
        <w:rPr>
          <w:sz w:val="25"/>
          <w:szCs w:val="25"/>
        </w:rPr>
      </w:pPr>
      <w:r>
        <w:rPr>
          <w:sz w:val="25"/>
          <w:szCs w:val="25"/>
        </w:rPr>
        <w:t>Stateline, NV 89449-4470</w:t>
      </w:r>
    </w:p>
    <w:p w:rsidR="00A73279" w:rsidRDefault="00A73279" w:rsidP="003744D9">
      <w:pPr>
        <w:spacing w:line="264" w:lineRule="auto"/>
        <w:ind w:left="2880"/>
        <w:rPr>
          <w:sz w:val="25"/>
          <w:szCs w:val="25"/>
        </w:rPr>
      </w:pPr>
    </w:p>
    <w:p w:rsidR="00A73279" w:rsidRDefault="000914ED" w:rsidP="003744D9">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916B37">
        <w:rPr>
          <w:sz w:val="25"/>
          <w:szCs w:val="25"/>
        </w:rPr>
        <w:t>Midwestern Telecommunications Incorporated</w:t>
      </w:r>
    </w:p>
    <w:p w:rsidR="009C0DD0" w:rsidRPr="00E24F7F" w:rsidRDefault="00916B37" w:rsidP="003744D9">
      <w:pPr>
        <w:spacing w:line="264" w:lineRule="auto"/>
        <w:ind w:left="2880"/>
        <w:rPr>
          <w:sz w:val="25"/>
          <w:szCs w:val="25"/>
        </w:rPr>
      </w:pPr>
      <w:r w:rsidRPr="00E24F7F">
        <w:rPr>
          <w:sz w:val="25"/>
          <w:szCs w:val="25"/>
        </w:rPr>
        <w:t>15426 S 70</w:t>
      </w:r>
      <w:r w:rsidRPr="00E24F7F">
        <w:rPr>
          <w:sz w:val="25"/>
          <w:szCs w:val="25"/>
          <w:vertAlign w:val="superscript"/>
        </w:rPr>
        <w:t>th</w:t>
      </w:r>
      <w:r w:rsidRPr="00E24F7F">
        <w:rPr>
          <w:sz w:val="25"/>
          <w:szCs w:val="25"/>
        </w:rPr>
        <w:t xml:space="preserve"> Ct.</w:t>
      </w:r>
    </w:p>
    <w:p w:rsidR="009A63F1" w:rsidRDefault="00916B37" w:rsidP="003744D9">
      <w:pPr>
        <w:spacing w:line="264" w:lineRule="auto"/>
        <w:ind w:left="2880"/>
        <w:rPr>
          <w:sz w:val="25"/>
          <w:szCs w:val="25"/>
        </w:rPr>
      </w:pPr>
      <w:r w:rsidRPr="00E24F7F">
        <w:rPr>
          <w:sz w:val="25"/>
          <w:szCs w:val="25"/>
        </w:rPr>
        <w:t>Orland Park, IL 60462</w:t>
      </w:r>
      <w:r w:rsidR="00011633">
        <w:rPr>
          <w:sz w:val="25"/>
          <w:szCs w:val="25"/>
        </w:rPr>
        <w:t xml:space="preserve">  </w:t>
      </w:r>
    </w:p>
    <w:p w:rsidR="00916B37" w:rsidRDefault="00916B37" w:rsidP="003744D9">
      <w:pPr>
        <w:spacing w:line="264" w:lineRule="auto"/>
        <w:ind w:left="2880"/>
        <w:rPr>
          <w:sz w:val="25"/>
          <w:szCs w:val="25"/>
        </w:rPr>
      </w:pPr>
    </w:p>
    <w:p w:rsidR="00916B37" w:rsidRPr="00E24F7F" w:rsidRDefault="00043E95" w:rsidP="003744D9">
      <w:pPr>
        <w:spacing w:line="264" w:lineRule="auto"/>
        <w:ind w:left="2880"/>
        <w:rPr>
          <w:sz w:val="25"/>
          <w:szCs w:val="25"/>
        </w:rPr>
      </w:pPr>
      <w:r w:rsidRPr="00E24F7F">
        <w:rPr>
          <w:sz w:val="25"/>
          <w:szCs w:val="25"/>
        </w:rPr>
        <w:t xml:space="preserve">PO Box 251 </w:t>
      </w:r>
    </w:p>
    <w:p w:rsidR="00043E95" w:rsidRDefault="00043E95" w:rsidP="003744D9">
      <w:pPr>
        <w:spacing w:line="264" w:lineRule="auto"/>
        <w:ind w:left="2880"/>
        <w:rPr>
          <w:sz w:val="25"/>
          <w:szCs w:val="25"/>
        </w:rPr>
      </w:pPr>
      <w:r w:rsidRPr="00E24F7F">
        <w:rPr>
          <w:sz w:val="25"/>
          <w:szCs w:val="25"/>
        </w:rPr>
        <w:t>Orland Park, IL 60462-0251</w:t>
      </w:r>
      <w:r w:rsidR="00B23711">
        <w:rPr>
          <w:sz w:val="25"/>
          <w:szCs w:val="25"/>
        </w:rPr>
        <w:t xml:space="preserve">  </w:t>
      </w:r>
    </w:p>
    <w:p w:rsidR="0039527B" w:rsidRPr="00E94CD6" w:rsidRDefault="0039527B" w:rsidP="003744D9">
      <w:pPr>
        <w:spacing w:line="264" w:lineRule="auto"/>
        <w:rPr>
          <w:sz w:val="25"/>
          <w:szCs w:val="25"/>
          <w:highlight w:val="yellow"/>
        </w:rPr>
      </w:pPr>
    </w:p>
    <w:p w:rsidR="00043E95" w:rsidRPr="008B0AB3" w:rsidRDefault="000914ED" w:rsidP="003744D9">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043E95" w:rsidRPr="008B0AB3">
        <w:rPr>
          <w:sz w:val="25"/>
          <w:szCs w:val="25"/>
        </w:rPr>
        <w:t>Think 12 Corporation</w:t>
      </w:r>
    </w:p>
    <w:p w:rsidR="00043E95" w:rsidRPr="008B0AB3" w:rsidRDefault="00043E95" w:rsidP="003744D9">
      <w:pPr>
        <w:spacing w:line="264" w:lineRule="auto"/>
        <w:ind w:left="720"/>
        <w:rPr>
          <w:sz w:val="25"/>
          <w:szCs w:val="25"/>
        </w:rPr>
      </w:pPr>
      <w:r w:rsidRPr="008B0AB3">
        <w:rPr>
          <w:sz w:val="25"/>
          <w:szCs w:val="25"/>
        </w:rPr>
        <w:tab/>
      </w:r>
      <w:r w:rsidRPr="008B0AB3">
        <w:rPr>
          <w:sz w:val="25"/>
          <w:szCs w:val="25"/>
        </w:rPr>
        <w:tab/>
      </w:r>
      <w:r w:rsidRPr="008B0AB3">
        <w:rPr>
          <w:sz w:val="25"/>
          <w:szCs w:val="25"/>
        </w:rPr>
        <w:tab/>
        <w:t>650 E. Devon Ave., Suite 133</w:t>
      </w:r>
    </w:p>
    <w:p w:rsidR="008B0AB3" w:rsidRPr="008B0AB3" w:rsidRDefault="00043E95" w:rsidP="003744D9">
      <w:pPr>
        <w:spacing w:line="264" w:lineRule="auto"/>
        <w:rPr>
          <w:sz w:val="25"/>
          <w:szCs w:val="25"/>
        </w:rPr>
      </w:pPr>
      <w:r w:rsidRPr="008B0AB3">
        <w:rPr>
          <w:sz w:val="25"/>
          <w:szCs w:val="25"/>
        </w:rPr>
        <w:tab/>
      </w:r>
      <w:r w:rsidRPr="008B0AB3">
        <w:rPr>
          <w:sz w:val="25"/>
          <w:szCs w:val="25"/>
        </w:rPr>
        <w:tab/>
      </w:r>
      <w:r w:rsidRPr="008B0AB3">
        <w:rPr>
          <w:sz w:val="25"/>
          <w:szCs w:val="25"/>
        </w:rPr>
        <w:tab/>
      </w:r>
      <w:r w:rsidRPr="008B0AB3">
        <w:rPr>
          <w:sz w:val="25"/>
          <w:szCs w:val="25"/>
        </w:rPr>
        <w:tab/>
        <w:t xml:space="preserve">Itasca, IL 60143  </w:t>
      </w:r>
      <w:r w:rsidR="008B0AB3" w:rsidRPr="008B0AB3">
        <w:rPr>
          <w:sz w:val="25"/>
          <w:szCs w:val="25"/>
        </w:rPr>
        <w:br/>
      </w:r>
    </w:p>
    <w:p w:rsidR="00A73279" w:rsidRDefault="000914ED" w:rsidP="003744D9">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043E95">
        <w:rPr>
          <w:sz w:val="25"/>
          <w:szCs w:val="25"/>
        </w:rPr>
        <w:t>United American Technology, Inc.</w:t>
      </w:r>
    </w:p>
    <w:p w:rsidR="009C0DD0" w:rsidRDefault="00043E95" w:rsidP="003744D9">
      <w:pPr>
        <w:spacing w:line="264" w:lineRule="auto"/>
        <w:ind w:left="2880"/>
        <w:rPr>
          <w:sz w:val="25"/>
          <w:szCs w:val="25"/>
        </w:rPr>
      </w:pPr>
      <w:r>
        <w:rPr>
          <w:sz w:val="25"/>
          <w:szCs w:val="25"/>
        </w:rPr>
        <w:t>700 W. 15</w:t>
      </w:r>
      <w:r w:rsidRPr="00043E95">
        <w:rPr>
          <w:sz w:val="25"/>
          <w:szCs w:val="25"/>
          <w:vertAlign w:val="superscript"/>
        </w:rPr>
        <w:t>th</w:t>
      </w:r>
      <w:r>
        <w:rPr>
          <w:sz w:val="25"/>
          <w:szCs w:val="25"/>
        </w:rPr>
        <w:t xml:space="preserve"> St., Suite 1</w:t>
      </w:r>
    </w:p>
    <w:p w:rsidR="00043E95" w:rsidRDefault="00043E95" w:rsidP="003744D9">
      <w:pPr>
        <w:spacing w:line="264" w:lineRule="auto"/>
        <w:ind w:left="2880"/>
        <w:rPr>
          <w:sz w:val="25"/>
          <w:szCs w:val="25"/>
        </w:rPr>
      </w:pPr>
      <w:r>
        <w:rPr>
          <w:sz w:val="25"/>
          <w:szCs w:val="25"/>
        </w:rPr>
        <w:t>Edmond, OK 73013</w:t>
      </w:r>
    </w:p>
    <w:p w:rsidR="00A73279" w:rsidRDefault="00A73279" w:rsidP="003744D9">
      <w:pPr>
        <w:spacing w:line="264" w:lineRule="auto"/>
        <w:rPr>
          <w:sz w:val="25"/>
          <w:szCs w:val="25"/>
        </w:rPr>
      </w:pPr>
    </w:p>
    <w:p w:rsidR="009E439B" w:rsidRDefault="009E439B" w:rsidP="003744D9">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043E95">
        <w:rPr>
          <w:sz w:val="25"/>
          <w:szCs w:val="25"/>
        </w:rPr>
        <w:t>Yak Communications (America), Inc.</w:t>
      </w:r>
    </w:p>
    <w:p w:rsidR="009C0DD0" w:rsidRDefault="00011633" w:rsidP="003744D9">
      <w:pPr>
        <w:spacing w:line="264" w:lineRule="auto"/>
        <w:ind w:left="2880"/>
        <w:rPr>
          <w:sz w:val="25"/>
          <w:szCs w:val="25"/>
        </w:rPr>
      </w:pPr>
      <w:r>
        <w:rPr>
          <w:sz w:val="25"/>
          <w:szCs w:val="25"/>
        </w:rPr>
        <w:t>P.O. B</w:t>
      </w:r>
      <w:r w:rsidR="00043E95">
        <w:rPr>
          <w:sz w:val="25"/>
          <w:szCs w:val="25"/>
        </w:rPr>
        <w:t>ox 414629</w:t>
      </w:r>
    </w:p>
    <w:p w:rsidR="00A73279" w:rsidRDefault="00043E95" w:rsidP="003744D9">
      <w:pPr>
        <w:spacing w:line="264" w:lineRule="auto"/>
        <w:ind w:left="2880"/>
        <w:rPr>
          <w:sz w:val="25"/>
          <w:szCs w:val="25"/>
        </w:rPr>
      </w:pPr>
      <w:r>
        <w:rPr>
          <w:sz w:val="25"/>
          <w:szCs w:val="25"/>
        </w:rPr>
        <w:t>Miami Beach, FL 33141</w:t>
      </w:r>
    </w:p>
    <w:p w:rsidR="001452BA" w:rsidRDefault="001452BA" w:rsidP="003744D9">
      <w:pPr>
        <w:spacing w:line="264" w:lineRule="auto"/>
        <w:rPr>
          <w:sz w:val="25"/>
          <w:szCs w:val="25"/>
        </w:rPr>
      </w:pPr>
    </w:p>
    <w:p w:rsidR="007832F0" w:rsidRDefault="00CB13C4" w:rsidP="00F315CD">
      <w:pPr>
        <w:pStyle w:val="FindingsConclusions"/>
        <w:numPr>
          <w:ilvl w:val="0"/>
          <w:numId w:val="12"/>
        </w:numPr>
        <w:spacing w:after="240" w:line="264" w:lineRule="auto"/>
        <w:rPr>
          <w:sz w:val="25"/>
          <w:szCs w:val="25"/>
        </w:rPr>
      </w:pPr>
      <w:r>
        <w:rPr>
          <w:sz w:val="25"/>
          <w:szCs w:val="25"/>
        </w:rPr>
        <w:t>Stephany A. Watson</w:t>
      </w:r>
      <w:r w:rsidR="001C71F1">
        <w:rPr>
          <w:sz w:val="25"/>
          <w:szCs w:val="25"/>
        </w:rPr>
        <w:t xml:space="preserve"> </w:t>
      </w:r>
      <w:r w:rsidR="007832F0">
        <w:rPr>
          <w:sz w:val="25"/>
          <w:szCs w:val="25"/>
        </w:rPr>
        <w:t xml:space="preserve">is appointed as the Administrative Law Judge from the Utilities and Transportation Commission’s Administrative Law Division, 1300 S. Evergreen Park Drive S.W., </w:t>
      </w:r>
      <w:smartTag w:uri="urn:schemas-microsoft-com:office:smarttags" w:element="City">
        <w:r w:rsidR="007832F0">
          <w:rPr>
            <w:sz w:val="25"/>
            <w:szCs w:val="25"/>
          </w:rPr>
          <w:t>Olympia</w:t>
        </w:r>
      </w:smartTag>
      <w:r w:rsidR="007832F0">
        <w:rPr>
          <w:sz w:val="25"/>
          <w:szCs w:val="25"/>
        </w:rPr>
        <w:t xml:space="preserve">, </w:t>
      </w:r>
      <w:smartTag w:uri="urn:schemas-microsoft-com:office:smarttags" w:element="State">
        <w:r w:rsidR="007832F0">
          <w:rPr>
            <w:sz w:val="25"/>
            <w:szCs w:val="25"/>
          </w:rPr>
          <w:t>Washington</w:t>
        </w:r>
      </w:smartTag>
      <w:r w:rsidR="007832F0">
        <w:rPr>
          <w:sz w:val="25"/>
          <w:szCs w:val="25"/>
        </w:rPr>
        <w:t xml:space="preserve"> </w:t>
      </w:r>
      <w:smartTag w:uri="urn:schemas-microsoft-com:office:smarttags" w:element="PostalCode">
        <w:r w:rsidR="007832F0">
          <w:rPr>
            <w:sz w:val="25"/>
            <w:szCs w:val="25"/>
          </w:rPr>
          <w:t>98504-7250</w:t>
        </w:r>
      </w:smartTag>
      <w:r w:rsidR="007832F0">
        <w:rPr>
          <w:sz w:val="25"/>
          <w:szCs w:val="25"/>
        </w:rPr>
        <w:t>, and will preside at the hearing.</w:t>
      </w:r>
    </w:p>
    <w:p w:rsidR="007832F0" w:rsidRDefault="007832F0" w:rsidP="00F315CD">
      <w:pPr>
        <w:pStyle w:val="FindingsConclusions"/>
        <w:numPr>
          <w:ilvl w:val="0"/>
          <w:numId w:val="12"/>
        </w:numPr>
        <w:spacing w:after="240" w:line="264" w:lineRule="auto"/>
        <w:rPr>
          <w:sz w:val="25"/>
          <w:szCs w:val="25"/>
        </w:rPr>
      </w:pPr>
      <w:r>
        <w:rPr>
          <w:sz w:val="25"/>
          <w:szCs w:val="25"/>
        </w:rPr>
        <w:t>Notice of any other procedural phase will be given in writing or on the record as the Commission may deem appropriate during the course of this proceeding.</w:t>
      </w:r>
    </w:p>
    <w:p w:rsidR="007832F0" w:rsidRDefault="007832F0" w:rsidP="003744D9">
      <w:pPr>
        <w:spacing w:after="240" w:line="264" w:lineRule="auto"/>
        <w:rPr>
          <w:sz w:val="25"/>
          <w:szCs w:val="25"/>
        </w:rPr>
      </w:pPr>
      <w:r>
        <w:rPr>
          <w:sz w:val="25"/>
          <w:szCs w:val="25"/>
        </w:rPr>
        <w:t>DATED at Olympia, Washington, and effective</w:t>
      </w:r>
      <w:r w:rsidR="003744D9">
        <w:rPr>
          <w:sz w:val="25"/>
          <w:szCs w:val="25"/>
        </w:rPr>
        <w:t xml:space="preserve"> November 2</w:t>
      </w:r>
      <w:r w:rsidR="006E3D18">
        <w:rPr>
          <w:sz w:val="25"/>
          <w:szCs w:val="25"/>
        </w:rPr>
        <w:t>2</w:t>
      </w:r>
      <w:r w:rsidR="003744D9">
        <w:rPr>
          <w:sz w:val="25"/>
          <w:szCs w:val="25"/>
        </w:rPr>
        <w:t>, 2013</w:t>
      </w:r>
      <w:r>
        <w:rPr>
          <w:sz w:val="25"/>
          <w:szCs w:val="25"/>
        </w:rPr>
        <w:t>.</w:t>
      </w:r>
    </w:p>
    <w:p w:rsidR="007832F0" w:rsidRDefault="007832F0" w:rsidP="003744D9">
      <w:pPr>
        <w:spacing w:after="240" w:line="264" w:lineRule="auto"/>
        <w:jc w:val="center"/>
        <w:rPr>
          <w:sz w:val="25"/>
          <w:szCs w:val="25"/>
        </w:rPr>
      </w:pPr>
      <w:r>
        <w:rPr>
          <w:sz w:val="25"/>
          <w:szCs w:val="25"/>
        </w:rPr>
        <w:t>WASHINGTON UTILITIES AND TRANSPORTATION COMMISSION</w:t>
      </w:r>
    </w:p>
    <w:p w:rsidR="00331345" w:rsidRDefault="00331345" w:rsidP="003744D9">
      <w:pPr>
        <w:spacing w:line="264" w:lineRule="auto"/>
        <w:rPr>
          <w:sz w:val="25"/>
          <w:szCs w:val="25"/>
        </w:rPr>
      </w:pPr>
    </w:p>
    <w:p w:rsidR="00B37C7A" w:rsidRDefault="00B37C7A" w:rsidP="003744D9">
      <w:pPr>
        <w:spacing w:line="264" w:lineRule="auto"/>
        <w:rPr>
          <w:sz w:val="25"/>
          <w:szCs w:val="25"/>
        </w:rPr>
      </w:pPr>
    </w:p>
    <w:p w:rsidR="009027F9" w:rsidRDefault="009027F9" w:rsidP="003744D9">
      <w:pPr>
        <w:spacing w:line="264" w:lineRule="auto"/>
        <w:rPr>
          <w:sz w:val="25"/>
          <w:szCs w:val="25"/>
        </w:rPr>
      </w:pPr>
    </w:p>
    <w:p w:rsidR="006B7A03" w:rsidRDefault="006B7A03" w:rsidP="003744D9">
      <w:pPr>
        <w:spacing w:line="264" w:lineRule="auto"/>
        <w:rPr>
          <w:sz w:val="25"/>
          <w:szCs w:val="25"/>
        </w:rPr>
      </w:pPr>
    </w:p>
    <w:p w:rsidR="007832F0" w:rsidRPr="00715D8F" w:rsidRDefault="00794066" w:rsidP="009027F9">
      <w:pPr>
        <w:tabs>
          <w:tab w:val="left" w:pos="3600"/>
          <w:tab w:val="right" w:pos="8280"/>
        </w:tabs>
        <w:spacing w:line="264" w:lineRule="auto"/>
        <w:rPr>
          <w:sz w:val="25"/>
          <w:szCs w:val="25"/>
        </w:rPr>
      </w:pPr>
      <w:r>
        <w:rPr>
          <w:sz w:val="25"/>
          <w:szCs w:val="25"/>
        </w:rPr>
        <w:tab/>
      </w:r>
      <w:r w:rsidR="00DA0AD7">
        <w:rPr>
          <w:sz w:val="25"/>
          <w:szCs w:val="25"/>
        </w:rPr>
        <w:t>GREGORY J. KOPTA</w:t>
      </w:r>
    </w:p>
    <w:p w:rsidR="00AC111E" w:rsidRPr="00AC111E" w:rsidRDefault="00715D8F" w:rsidP="003744D9">
      <w:pPr>
        <w:spacing w:line="264" w:lineRule="auto"/>
        <w:ind w:left="3600"/>
        <w:rPr>
          <w:sz w:val="25"/>
          <w:szCs w:val="25"/>
        </w:rPr>
      </w:pPr>
      <w:r>
        <w:rPr>
          <w:sz w:val="25"/>
          <w:szCs w:val="25"/>
        </w:rPr>
        <w:t>Director, Administrative Law Division</w:t>
      </w:r>
      <w:r w:rsidR="00AC111E" w:rsidRPr="00AC111E">
        <w:rPr>
          <w:sz w:val="25"/>
          <w:szCs w:val="25"/>
        </w:rPr>
        <w:t xml:space="preserve"> </w:t>
      </w:r>
    </w:p>
    <w:p w:rsidR="007832F0" w:rsidRDefault="007832F0" w:rsidP="002E2EE9">
      <w:pPr>
        <w:rPr>
          <w:sz w:val="25"/>
          <w:szCs w:val="25"/>
        </w:rPr>
      </w:pPr>
    </w:p>
    <w:p w:rsidR="007832F0" w:rsidRDefault="007832F0" w:rsidP="003744D9">
      <w:pPr>
        <w:spacing w:after="240" w:line="264" w:lineRule="auto"/>
        <w:rPr>
          <w:sz w:val="25"/>
          <w:szCs w:val="25"/>
        </w:rPr>
      </w:pPr>
      <w:r>
        <w:rPr>
          <w:sz w:val="25"/>
          <w:szCs w:val="25"/>
        </w:rPr>
        <w:t>Inquiries may be addressed to:</w:t>
      </w:r>
    </w:p>
    <w:p w:rsidR="007832F0" w:rsidRDefault="007832F0" w:rsidP="003744D9">
      <w:pPr>
        <w:pStyle w:val="Header"/>
        <w:tabs>
          <w:tab w:val="clear" w:pos="4320"/>
          <w:tab w:val="clear" w:pos="8640"/>
        </w:tabs>
        <w:spacing w:line="264" w:lineRule="auto"/>
        <w:rPr>
          <w:sz w:val="25"/>
          <w:szCs w:val="25"/>
        </w:rPr>
      </w:pPr>
      <w:r>
        <w:rPr>
          <w:sz w:val="25"/>
          <w:szCs w:val="25"/>
        </w:rPr>
        <w:t xml:space="preserve">Executive </w:t>
      </w:r>
      <w:r w:rsidR="00D276A9">
        <w:rPr>
          <w:sz w:val="25"/>
          <w:szCs w:val="25"/>
        </w:rPr>
        <w:t xml:space="preserve">Director and </w:t>
      </w:r>
      <w:r>
        <w:rPr>
          <w:sz w:val="25"/>
          <w:szCs w:val="25"/>
        </w:rPr>
        <w:t>Secretary</w:t>
      </w:r>
    </w:p>
    <w:p w:rsidR="007832F0" w:rsidRDefault="007832F0" w:rsidP="003744D9">
      <w:pPr>
        <w:spacing w:line="264" w:lineRule="auto"/>
        <w:rPr>
          <w:sz w:val="25"/>
          <w:szCs w:val="25"/>
        </w:rPr>
      </w:pPr>
      <w:smartTag w:uri="urn:schemas-microsoft-com:office:smarttags" w:element="State">
        <w:smartTag w:uri="urn:schemas-microsoft-com:office:smarttags" w:element="place">
          <w:r>
            <w:rPr>
              <w:sz w:val="25"/>
              <w:szCs w:val="25"/>
            </w:rPr>
            <w:t>Washington</w:t>
          </w:r>
        </w:smartTag>
      </w:smartTag>
      <w:r>
        <w:rPr>
          <w:sz w:val="25"/>
          <w:szCs w:val="25"/>
        </w:rPr>
        <w:t xml:space="preserve"> Utilities and</w:t>
      </w:r>
    </w:p>
    <w:p w:rsidR="007832F0" w:rsidRDefault="007832F0" w:rsidP="003744D9">
      <w:pPr>
        <w:pStyle w:val="Header"/>
        <w:tabs>
          <w:tab w:val="clear" w:pos="4320"/>
          <w:tab w:val="clear" w:pos="8640"/>
        </w:tabs>
        <w:spacing w:line="264" w:lineRule="auto"/>
        <w:rPr>
          <w:sz w:val="25"/>
          <w:szCs w:val="25"/>
        </w:rPr>
      </w:pPr>
      <w:r>
        <w:rPr>
          <w:sz w:val="25"/>
          <w:szCs w:val="25"/>
        </w:rPr>
        <w:t>Transportation Commission</w:t>
      </w:r>
    </w:p>
    <w:p w:rsidR="007832F0" w:rsidRDefault="00D276A9" w:rsidP="003744D9">
      <w:pPr>
        <w:pStyle w:val="Header"/>
        <w:tabs>
          <w:tab w:val="clear" w:pos="4320"/>
          <w:tab w:val="clear" w:pos="8640"/>
          <w:tab w:val="left" w:pos="385"/>
        </w:tabs>
        <w:spacing w:line="264" w:lineRule="auto"/>
        <w:rPr>
          <w:sz w:val="25"/>
          <w:szCs w:val="25"/>
        </w:rPr>
      </w:pPr>
      <w:r>
        <w:rPr>
          <w:sz w:val="25"/>
          <w:szCs w:val="25"/>
        </w:rPr>
        <w:t xml:space="preserve">Richard </w:t>
      </w:r>
      <w:proofErr w:type="spellStart"/>
      <w:r>
        <w:rPr>
          <w:sz w:val="25"/>
          <w:szCs w:val="25"/>
        </w:rPr>
        <w:t>Hemstad</w:t>
      </w:r>
      <w:proofErr w:type="spellEnd"/>
      <w:r w:rsidR="007832F0">
        <w:rPr>
          <w:sz w:val="25"/>
          <w:szCs w:val="25"/>
        </w:rPr>
        <w:t xml:space="preserve"> Building</w:t>
      </w:r>
    </w:p>
    <w:p w:rsidR="007832F0" w:rsidRDefault="007832F0" w:rsidP="003744D9">
      <w:pPr>
        <w:tabs>
          <w:tab w:val="left" w:pos="385"/>
        </w:tabs>
        <w:spacing w:line="264" w:lineRule="auto"/>
        <w:rPr>
          <w:sz w:val="25"/>
          <w:szCs w:val="25"/>
        </w:rPr>
      </w:pPr>
      <w:smartTag w:uri="urn:schemas-microsoft-com:office:smarttags" w:element="Street">
        <w:smartTag w:uri="urn:schemas-microsoft-com:office:smarttags" w:element="address">
          <w:r>
            <w:rPr>
              <w:sz w:val="25"/>
              <w:szCs w:val="25"/>
            </w:rPr>
            <w:t>1300 S. Evergreen Park Drive S.W.</w:t>
          </w:r>
        </w:smartTag>
      </w:smartTag>
    </w:p>
    <w:p w:rsidR="007832F0" w:rsidRDefault="007832F0" w:rsidP="003744D9">
      <w:pPr>
        <w:tabs>
          <w:tab w:val="left" w:pos="385"/>
        </w:tabs>
        <w:spacing w:line="264" w:lineRule="auto"/>
        <w:rPr>
          <w:sz w:val="25"/>
          <w:szCs w:val="25"/>
        </w:rPr>
      </w:pPr>
      <w:smartTag w:uri="urn:schemas-microsoft-com:office:smarttags" w:element="address">
        <w:smartTag w:uri="urn:schemas-microsoft-com:office:smarttags" w:element="Street">
          <w:r>
            <w:rPr>
              <w:sz w:val="25"/>
              <w:szCs w:val="25"/>
            </w:rPr>
            <w:t>P. O. Box</w:t>
          </w:r>
        </w:smartTag>
        <w:r>
          <w:rPr>
            <w:sz w:val="25"/>
            <w:szCs w:val="25"/>
          </w:rPr>
          <w:t xml:space="preserve"> 47250</w:t>
        </w:r>
      </w:smartTag>
    </w:p>
    <w:p w:rsidR="007832F0" w:rsidRDefault="007832F0" w:rsidP="003744D9">
      <w:pPr>
        <w:pStyle w:val="Header"/>
        <w:tabs>
          <w:tab w:val="clear" w:pos="4320"/>
          <w:tab w:val="clear" w:pos="8640"/>
          <w:tab w:val="left" w:pos="385"/>
        </w:tabs>
        <w:spacing w:line="264" w:lineRule="auto"/>
        <w:rPr>
          <w:sz w:val="25"/>
          <w:szCs w:val="25"/>
        </w:rPr>
      </w:pPr>
      <w:smartTag w:uri="urn:schemas-microsoft-com:office:smarttags" w:element="place">
        <w:smartTag w:uri="urn:schemas-microsoft-com:office:smarttags" w:element="City">
          <w:r>
            <w:rPr>
              <w:sz w:val="25"/>
              <w:szCs w:val="25"/>
            </w:rPr>
            <w:t>Olympia</w:t>
          </w:r>
        </w:smartTag>
        <w:r>
          <w:rPr>
            <w:sz w:val="25"/>
            <w:szCs w:val="25"/>
          </w:rPr>
          <w:t xml:space="preserve">, </w:t>
        </w:r>
        <w:smartTag w:uri="urn:schemas-microsoft-com:office:smarttags" w:element="State">
          <w:r>
            <w:rPr>
              <w:sz w:val="25"/>
              <w:szCs w:val="25"/>
            </w:rPr>
            <w:t>WA</w:t>
          </w:r>
        </w:smartTag>
        <w:r>
          <w:rPr>
            <w:sz w:val="25"/>
            <w:szCs w:val="25"/>
          </w:rPr>
          <w:t xml:space="preserve"> </w:t>
        </w:r>
        <w:smartTag w:uri="urn:schemas-microsoft-com:office:smarttags" w:element="PostalCode">
          <w:r>
            <w:rPr>
              <w:sz w:val="25"/>
              <w:szCs w:val="25"/>
            </w:rPr>
            <w:t>98504-7250</w:t>
          </w:r>
        </w:smartTag>
      </w:smartTag>
    </w:p>
    <w:p w:rsidR="007832F0" w:rsidRDefault="007832F0" w:rsidP="003744D9">
      <w:pPr>
        <w:tabs>
          <w:tab w:val="left" w:pos="385"/>
        </w:tabs>
        <w:spacing w:line="264" w:lineRule="auto"/>
        <w:rPr>
          <w:sz w:val="25"/>
          <w:szCs w:val="25"/>
        </w:rPr>
      </w:pPr>
      <w:r>
        <w:rPr>
          <w:sz w:val="25"/>
          <w:szCs w:val="25"/>
        </w:rPr>
        <w:t>(360) 664-1160</w:t>
      </w:r>
    </w:p>
    <w:p w:rsidR="004D1D87" w:rsidRDefault="007832F0" w:rsidP="003744D9">
      <w:pPr>
        <w:tabs>
          <w:tab w:val="left" w:pos="385"/>
        </w:tabs>
        <w:spacing w:line="264" w:lineRule="auto"/>
        <w:rPr>
          <w:sz w:val="25"/>
          <w:szCs w:val="25"/>
        </w:rPr>
      </w:pPr>
      <w:r>
        <w:rPr>
          <w:sz w:val="25"/>
          <w:szCs w:val="25"/>
        </w:rPr>
        <w:br w:type="page"/>
      </w:r>
    </w:p>
    <w:p w:rsidR="004D1D87" w:rsidRPr="004A55EC" w:rsidRDefault="004D1D87" w:rsidP="003744D9">
      <w:pPr>
        <w:tabs>
          <w:tab w:val="left" w:pos="385"/>
        </w:tabs>
        <w:spacing w:line="264" w:lineRule="auto"/>
        <w:jc w:val="center"/>
        <w:rPr>
          <w:sz w:val="25"/>
          <w:szCs w:val="25"/>
        </w:rPr>
      </w:pPr>
      <w:r w:rsidRPr="004A55EC">
        <w:rPr>
          <w:b/>
          <w:bCs/>
          <w:sz w:val="25"/>
          <w:szCs w:val="25"/>
          <w:u w:val="single"/>
        </w:rPr>
        <w:lastRenderedPageBreak/>
        <w:t>N O T I C E</w:t>
      </w:r>
    </w:p>
    <w:p w:rsidR="004D1D87" w:rsidRPr="004A55EC" w:rsidRDefault="004D1D87" w:rsidP="003744D9">
      <w:pPr>
        <w:spacing w:line="264" w:lineRule="auto"/>
        <w:rPr>
          <w:sz w:val="25"/>
          <w:szCs w:val="25"/>
        </w:rPr>
      </w:pPr>
    </w:p>
    <w:p w:rsidR="004D1D87" w:rsidRPr="004A55EC" w:rsidRDefault="004D1D87" w:rsidP="003744D9">
      <w:pPr>
        <w:spacing w:line="264" w:lineRule="auto"/>
        <w:rPr>
          <w:sz w:val="25"/>
          <w:szCs w:val="25"/>
        </w:rPr>
      </w:pPr>
      <w:r w:rsidRPr="004A55EC">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4D1D87" w:rsidRPr="004A55EC" w:rsidRDefault="004D1D87" w:rsidP="003744D9">
      <w:pPr>
        <w:spacing w:line="264" w:lineRule="auto"/>
        <w:rPr>
          <w:sz w:val="25"/>
          <w:szCs w:val="25"/>
        </w:rPr>
      </w:pPr>
    </w:p>
    <w:p w:rsidR="004D1D87" w:rsidRPr="004A55EC" w:rsidRDefault="004D1D87" w:rsidP="003744D9">
      <w:pPr>
        <w:spacing w:line="264" w:lineRule="auto"/>
        <w:rPr>
          <w:sz w:val="25"/>
          <w:szCs w:val="25"/>
        </w:rPr>
      </w:pPr>
      <w:r w:rsidRPr="004A55EC">
        <w:rPr>
          <w:sz w:val="25"/>
          <w:szCs w:val="25"/>
        </w:rPr>
        <w:tab/>
        <w:t xml:space="preserve">The information needed to provide an appropriate interpreter or other assistance should be stated below and returned to Washington Utilities and Transportation Commission, Attention:  </w:t>
      </w:r>
      <w:r w:rsidR="003744D9">
        <w:rPr>
          <w:sz w:val="25"/>
          <w:szCs w:val="25"/>
        </w:rPr>
        <w:t>Steven V. King</w:t>
      </w:r>
      <w:r w:rsidRPr="004A55EC">
        <w:rPr>
          <w:sz w:val="25"/>
          <w:szCs w:val="25"/>
        </w:rPr>
        <w:t xml:space="preserve">, 1300 S. Evergreen Park Drive SW, P.O. Box 47250, </w:t>
      </w:r>
      <w:smartTag w:uri="urn:schemas-microsoft-com:office:smarttags" w:element="City">
        <w:r w:rsidRPr="004A55EC">
          <w:rPr>
            <w:sz w:val="25"/>
            <w:szCs w:val="25"/>
          </w:rPr>
          <w:t>Olympia</w:t>
        </w:r>
      </w:smartTag>
      <w:r w:rsidRPr="004A55EC">
        <w:rPr>
          <w:sz w:val="25"/>
          <w:szCs w:val="25"/>
        </w:rPr>
        <w:t xml:space="preserve">, </w:t>
      </w:r>
      <w:smartTag w:uri="urn:schemas-microsoft-com:office:smarttags" w:element="State">
        <w:r w:rsidRPr="004A55EC">
          <w:rPr>
            <w:sz w:val="25"/>
            <w:szCs w:val="25"/>
          </w:rPr>
          <w:t>WA</w:t>
        </w:r>
      </w:smartTag>
      <w:r w:rsidRPr="004A55EC">
        <w:rPr>
          <w:sz w:val="25"/>
          <w:szCs w:val="25"/>
        </w:rPr>
        <w:t xml:space="preserve"> </w:t>
      </w:r>
      <w:smartTag w:uri="urn:schemas-microsoft-com:office:smarttags" w:element="PostalCode">
        <w:r w:rsidRPr="004A55EC">
          <w:rPr>
            <w:sz w:val="25"/>
            <w:szCs w:val="25"/>
          </w:rPr>
          <w:t>98504-7250</w:t>
        </w:r>
      </w:smartTag>
      <w:r w:rsidRPr="004A55EC">
        <w:rPr>
          <w:sz w:val="25"/>
          <w:szCs w:val="25"/>
        </w:rPr>
        <w:t>.  (</w:t>
      </w:r>
      <w:r w:rsidRPr="004A55EC">
        <w:rPr>
          <w:sz w:val="25"/>
          <w:szCs w:val="25"/>
          <w:u w:val="single"/>
        </w:rPr>
        <w:t>PLEASE SUPPLY ALL REQUESTED INFORMATION</w:t>
      </w:r>
      <w:r w:rsidRPr="004A55EC">
        <w:rPr>
          <w:sz w:val="25"/>
          <w:szCs w:val="25"/>
        </w:rPr>
        <w:t>)</w:t>
      </w:r>
    </w:p>
    <w:p w:rsidR="004D1D87" w:rsidRPr="004A55EC" w:rsidRDefault="004D1D87" w:rsidP="003744D9">
      <w:pPr>
        <w:pStyle w:val="Header"/>
        <w:tabs>
          <w:tab w:val="clear" w:pos="4320"/>
          <w:tab w:val="clear" w:pos="8640"/>
        </w:tabs>
        <w:spacing w:line="264" w:lineRule="auto"/>
        <w:rPr>
          <w:sz w:val="25"/>
          <w:szCs w:val="25"/>
        </w:rPr>
      </w:pPr>
    </w:p>
    <w:p w:rsidR="004D1D87" w:rsidRPr="004A55EC" w:rsidRDefault="004D1D87" w:rsidP="003744D9">
      <w:pPr>
        <w:spacing w:line="264" w:lineRule="auto"/>
        <w:rPr>
          <w:sz w:val="25"/>
          <w:szCs w:val="25"/>
        </w:rPr>
      </w:pPr>
      <w:r w:rsidRPr="004A55EC">
        <w:rPr>
          <w:sz w:val="25"/>
          <w:szCs w:val="25"/>
        </w:rPr>
        <w:t>Docket:  _____________________________________________________________</w:t>
      </w:r>
    </w:p>
    <w:p w:rsidR="004D1D87" w:rsidRPr="004A55EC" w:rsidRDefault="004D1D87" w:rsidP="003744D9">
      <w:pPr>
        <w:spacing w:line="264" w:lineRule="auto"/>
        <w:rPr>
          <w:sz w:val="25"/>
          <w:szCs w:val="25"/>
        </w:rPr>
      </w:pPr>
    </w:p>
    <w:p w:rsidR="004D1D87" w:rsidRPr="004A55EC" w:rsidRDefault="004D1D87" w:rsidP="003744D9">
      <w:pPr>
        <w:spacing w:line="264" w:lineRule="auto"/>
        <w:rPr>
          <w:sz w:val="25"/>
          <w:szCs w:val="25"/>
        </w:rPr>
      </w:pPr>
      <w:r w:rsidRPr="004A55EC">
        <w:rPr>
          <w:sz w:val="25"/>
          <w:szCs w:val="25"/>
        </w:rPr>
        <w:t>Case Name: __________________________________________________________</w:t>
      </w:r>
    </w:p>
    <w:p w:rsidR="004D1D87" w:rsidRPr="004A55EC" w:rsidRDefault="004D1D87" w:rsidP="003744D9">
      <w:pPr>
        <w:spacing w:line="264" w:lineRule="auto"/>
        <w:rPr>
          <w:sz w:val="25"/>
          <w:szCs w:val="25"/>
        </w:rPr>
      </w:pPr>
    </w:p>
    <w:p w:rsidR="004D1D87" w:rsidRPr="004A55EC" w:rsidRDefault="004D1D87" w:rsidP="003744D9">
      <w:pPr>
        <w:spacing w:line="264" w:lineRule="auto"/>
        <w:rPr>
          <w:sz w:val="25"/>
          <w:szCs w:val="25"/>
        </w:rPr>
      </w:pPr>
      <w:r w:rsidRPr="004A55EC">
        <w:rPr>
          <w:sz w:val="25"/>
          <w:szCs w:val="25"/>
        </w:rPr>
        <w:t>Hearing Date:  ______________________</w:t>
      </w:r>
      <w:r w:rsidRPr="004A55EC">
        <w:rPr>
          <w:sz w:val="25"/>
          <w:szCs w:val="25"/>
        </w:rPr>
        <w:tab/>
        <w:t>Hearing Location:  __________________</w:t>
      </w:r>
    </w:p>
    <w:p w:rsidR="004D1D87" w:rsidRPr="004A55EC" w:rsidRDefault="004D1D87" w:rsidP="003744D9">
      <w:pPr>
        <w:spacing w:line="264" w:lineRule="auto"/>
        <w:rPr>
          <w:sz w:val="25"/>
          <w:szCs w:val="25"/>
        </w:rPr>
      </w:pPr>
    </w:p>
    <w:p w:rsidR="004D1D87" w:rsidRPr="004A55EC" w:rsidRDefault="004D1D87" w:rsidP="003744D9">
      <w:pPr>
        <w:spacing w:line="264" w:lineRule="auto"/>
        <w:rPr>
          <w:sz w:val="25"/>
          <w:szCs w:val="25"/>
        </w:rPr>
      </w:pPr>
      <w:r w:rsidRPr="004A55EC">
        <w:rPr>
          <w:sz w:val="25"/>
          <w:szCs w:val="25"/>
        </w:rPr>
        <w:t>Primary Language: _____________________________________________________</w:t>
      </w:r>
    </w:p>
    <w:p w:rsidR="004D1D87" w:rsidRPr="004A55EC" w:rsidRDefault="004D1D87" w:rsidP="003744D9">
      <w:pPr>
        <w:spacing w:line="264" w:lineRule="auto"/>
        <w:rPr>
          <w:sz w:val="25"/>
          <w:szCs w:val="25"/>
        </w:rPr>
      </w:pPr>
    </w:p>
    <w:p w:rsidR="004D1D87" w:rsidRPr="004A55EC" w:rsidRDefault="004D1D87" w:rsidP="003744D9">
      <w:pPr>
        <w:spacing w:line="264" w:lineRule="auto"/>
        <w:rPr>
          <w:sz w:val="25"/>
          <w:szCs w:val="25"/>
        </w:rPr>
      </w:pPr>
      <w:r w:rsidRPr="004A55EC">
        <w:rPr>
          <w:sz w:val="25"/>
          <w:szCs w:val="25"/>
        </w:rPr>
        <w:t>Hearing Impaired:  (Yes)_______________________</w:t>
      </w:r>
      <w:r w:rsidRPr="004A55EC">
        <w:rPr>
          <w:sz w:val="25"/>
          <w:szCs w:val="25"/>
        </w:rPr>
        <w:tab/>
        <w:t>(No)_________________</w:t>
      </w:r>
    </w:p>
    <w:p w:rsidR="004D1D87" w:rsidRPr="004A55EC" w:rsidRDefault="004D1D87" w:rsidP="003744D9">
      <w:pPr>
        <w:spacing w:line="264" w:lineRule="auto"/>
        <w:rPr>
          <w:sz w:val="25"/>
          <w:szCs w:val="25"/>
        </w:rPr>
      </w:pPr>
    </w:p>
    <w:p w:rsidR="004D1D87" w:rsidRPr="004A55EC" w:rsidRDefault="004D1D87" w:rsidP="003744D9">
      <w:pPr>
        <w:spacing w:line="264" w:lineRule="auto"/>
        <w:rPr>
          <w:sz w:val="25"/>
          <w:szCs w:val="25"/>
        </w:rPr>
      </w:pPr>
      <w:r w:rsidRPr="004A55EC">
        <w:rPr>
          <w:sz w:val="25"/>
          <w:szCs w:val="25"/>
        </w:rPr>
        <w:t>Do you need a certified sign language interpreter?</w:t>
      </w:r>
      <w:r>
        <w:rPr>
          <w:sz w:val="25"/>
          <w:szCs w:val="25"/>
        </w:rPr>
        <w:t xml:space="preserve">  </w:t>
      </w:r>
    </w:p>
    <w:p w:rsidR="004D1D87" w:rsidRPr="004A55EC" w:rsidRDefault="004D1D87" w:rsidP="003744D9">
      <w:pPr>
        <w:spacing w:line="264" w:lineRule="auto"/>
        <w:rPr>
          <w:sz w:val="25"/>
          <w:szCs w:val="25"/>
        </w:rPr>
      </w:pPr>
    </w:p>
    <w:p w:rsidR="004D1D87" w:rsidRPr="004A55EC" w:rsidRDefault="004D1D87" w:rsidP="003744D9">
      <w:pPr>
        <w:spacing w:line="264" w:lineRule="auto"/>
        <w:ind w:left="720" w:firstLine="720"/>
        <w:rPr>
          <w:sz w:val="25"/>
          <w:szCs w:val="25"/>
        </w:rPr>
      </w:pPr>
      <w:r w:rsidRPr="004A55EC">
        <w:rPr>
          <w:sz w:val="25"/>
          <w:szCs w:val="25"/>
        </w:rPr>
        <w:t>Visual__________________</w:t>
      </w:r>
      <w:r w:rsidRPr="004A55EC">
        <w:rPr>
          <w:sz w:val="25"/>
          <w:szCs w:val="25"/>
        </w:rPr>
        <w:tab/>
        <w:t>Tactile__________________</w:t>
      </w:r>
    </w:p>
    <w:p w:rsidR="004D1D87" w:rsidRPr="004A55EC" w:rsidRDefault="004D1D87" w:rsidP="003744D9">
      <w:pPr>
        <w:spacing w:line="264" w:lineRule="auto"/>
        <w:rPr>
          <w:sz w:val="25"/>
          <w:szCs w:val="25"/>
        </w:rPr>
      </w:pPr>
    </w:p>
    <w:p w:rsidR="004D1D87" w:rsidRPr="004A55EC" w:rsidRDefault="004D1D87" w:rsidP="003744D9">
      <w:pPr>
        <w:spacing w:line="264" w:lineRule="auto"/>
        <w:rPr>
          <w:sz w:val="25"/>
          <w:szCs w:val="25"/>
        </w:rPr>
      </w:pPr>
      <w:r w:rsidRPr="004A55EC">
        <w:rPr>
          <w:sz w:val="25"/>
          <w:szCs w:val="25"/>
        </w:rPr>
        <w:t>Other type of assistance needed:  __________________________________________</w:t>
      </w:r>
    </w:p>
    <w:p w:rsidR="004D1D87" w:rsidRPr="004A55EC" w:rsidRDefault="004D1D87" w:rsidP="003744D9">
      <w:pPr>
        <w:spacing w:line="264" w:lineRule="auto"/>
        <w:rPr>
          <w:sz w:val="25"/>
          <w:szCs w:val="25"/>
        </w:rPr>
      </w:pPr>
    </w:p>
    <w:p w:rsidR="004D1D87" w:rsidRPr="004A55EC" w:rsidRDefault="004D1D87" w:rsidP="003744D9">
      <w:pPr>
        <w:spacing w:line="264" w:lineRule="auto"/>
        <w:rPr>
          <w:sz w:val="25"/>
          <w:szCs w:val="25"/>
        </w:rPr>
      </w:pPr>
      <w:r w:rsidRPr="004A55EC">
        <w:rPr>
          <w:sz w:val="25"/>
          <w:szCs w:val="25"/>
        </w:rPr>
        <w:t>English-speaking person who can be</w:t>
      </w:r>
      <w:r w:rsidR="00D276A9">
        <w:rPr>
          <w:sz w:val="25"/>
          <w:szCs w:val="25"/>
        </w:rPr>
        <w:t xml:space="preserve"> </w:t>
      </w:r>
      <w:r w:rsidRPr="004A55EC">
        <w:rPr>
          <w:sz w:val="25"/>
          <w:szCs w:val="25"/>
        </w:rPr>
        <w:t>contacted if there are questions:</w:t>
      </w:r>
    </w:p>
    <w:p w:rsidR="004D1D87" w:rsidRPr="004A55EC" w:rsidRDefault="004D1D87" w:rsidP="003744D9">
      <w:pPr>
        <w:spacing w:line="264" w:lineRule="auto"/>
        <w:rPr>
          <w:sz w:val="25"/>
          <w:szCs w:val="25"/>
        </w:rPr>
      </w:pPr>
    </w:p>
    <w:p w:rsidR="004D1D87" w:rsidRPr="004A55EC" w:rsidRDefault="004D1D87" w:rsidP="003744D9">
      <w:pPr>
        <w:spacing w:line="264" w:lineRule="auto"/>
        <w:rPr>
          <w:sz w:val="25"/>
          <w:szCs w:val="25"/>
        </w:rPr>
      </w:pPr>
      <w:r w:rsidRPr="004A55EC">
        <w:rPr>
          <w:sz w:val="25"/>
          <w:szCs w:val="25"/>
        </w:rPr>
        <w:t>Name:  _______________________________</w:t>
      </w:r>
    </w:p>
    <w:p w:rsidR="004D1D87" w:rsidRPr="004A55EC" w:rsidRDefault="004D1D87" w:rsidP="003744D9">
      <w:pPr>
        <w:spacing w:line="264" w:lineRule="auto"/>
        <w:rPr>
          <w:sz w:val="25"/>
          <w:szCs w:val="25"/>
        </w:rPr>
      </w:pPr>
      <w:r w:rsidRPr="004A55EC">
        <w:rPr>
          <w:sz w:val="25"/>
          <w:szCs w:val="25"/>
        </w:rPr>
        <w:t>Address:  _____________________________</w:t>
      </w:r>
    </w:p>
    <w:p w:rsidR="004D1D87" w:rsidRPr="004A55EC" w:rsidRDefault="004D1D87" w:rsidP="003744D9">
      <w:pPr>
        <w:spacing w:line="264" w:lineRule="auto"/>
        <w:rPr>
          <w:sz w:val="25"/>
          <w:szCs w:val="25"/>
        </w:rPr>
      </w:pPr>
      <w:r w:rsidRPr="004A55EC">
        <w:rPr>
          <w:sz w:val="25"/>
          <w:szCs w:val="25"/>
        </w:rPr>
        <w:t>_____________________________________</w:t>
      </w:r>
    </w:p>
    <w:p w:rsidR="007832F0" w:rsidRDefault="004D1D87" w:rsidP="003744D9">
      <w:pPr>
        <w:spacing w:line="264" w:lineRule="auto"/>
        <w:rPr>
          <w:sz w:val="25"/>
          <w:szCs w:val="25"/>
        </w:rPr>
      </w:pPr>
      <w:r w:rsidRPr="004A55EC">
        <w:rPr>
          <w:sz w:val="25"/>
          <w:szCs w:val="25"/>
        </w:rPr>
        <w:t>Phone No.:  (____)</w:t>
      </w:r>
      <w:r w:rsidR="00716451">
        <w:rPr>
          <w:sz w:val="25"/>
          <w:szCs w:val="25"/>
        </w:rPr>
        <w:t xml:space="preserve"> </w:t>
      </w:r>
      <w:r w:rsidRPr="004A55EC">
        <w:rPr>
          <w:sz w:val="25"/>
          <w:szCs w:val="25"/>
        </w:rPr>
        <w:t>______________________</w:t>
      </w:r>
    </w:p>
    <w:sectPr w:rsidR="007832F0" w:rsidSect="006B7A03">
      <w:headerReference w:type="default" r:id="rId9"/>
      <w:headerReference w:type="first" r:id="rId10"/>
      <w:pgSz w:w="12240" w:h="15840" w:code="1"/>
      <w:pgMar w:top="1440" w:right="1440" w:bottom="135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8A" w:rsidRDefault="00E32F8A">
      <w:r>
        <w:separator/>
      </w:r>
    </w:p>
  </w:endnote>
  <w:endnote w:type="continuationSeparator" w:id="0">
    <w:p w:rsidR="00E32F8A" w:rsidRDefault="00E3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8A" w:rsidRDefault="00E32F8A">
      <w:r>
        <w:separator/>
      </w:r>
    </w:p>
  </w:footnote>
  <w:footnote w:type="continuationSeparator" w:id="0">
    <w:p w:rsidR="00E32F8A" w:rsidRDefault="00E32F8A">
      <w:r>
        <w:continuationSeparator/>
      </w:r>
    </w:p>
  </w:footnote>
  <w:footnote w:id="1">
    <w:p w:rsidR="00E32F8A" w:rsidRDefault="00E32F8A" w:rsidP="008179E6">
      <w:pPr>
        <w:pStyle w:val="FootnoteText"/>
      </w:pPr>
      <w:r>
        <w:rPr>
          <w:rStyle w:val="FootnoteReference"/>
        </w:rPr>
        <w:footnoteRef/>
      </w:r>
      <w:r>
        <w:t xml:space="preserve"> </w:t>
      </w:r>
      <w:r w:rsidRPr="00BF46A3">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Pr>
          <w:i/>
          <w:sz w:val="22"/>
          <w:szCs w:val="22"/>
        </w:rPr>
        <w:t>See</w:t>
      </w:r>
      <w:r w:rsidRPr="00BF46A3">
        <w:rPr>
          <w:i/>
          <w:sz w:val="22"/>
          <w:szCs w:val="22"/>
        </w:rPr>
        <w:t xml:space="preserve"> </w:t>
      </w:r>
      <w:r w:rsidRPr="002C1DF3">
        <w:rPr>
          <w:sz w:val="22"/>
          <w:szCs w:val="22"/>
        </w:rPr>
        <w:t>RCW 34.05.455</w:t>
      </w:r>
      <w:r w:rsidRPr="00BF46A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8A" w:rsidRPr="00715D8F" w:rsidRDefault="00E32F8A">
    <w:pPr>
      <w:pStyle w:val="Header"/>
      <w:tabs>
        <w:tab w:val="clear" w:pos="4320"/>
        <w:tab w:val="clear" w:pos="8640"/>
        <w:tab w:val="right" w:pos="8500"/>
      </w:tabs>
      <w:rPr>
        <w:rStyle w:val="PageNumber"/>
        <w:b/>
        <w:bCs/>
        <w:sz w:val="20"/>
        <w:szCs w:val="20"/>
        <w:lang w:val="fr-FR"/>
      </w:rPr>
    </w:pPr>
    <w:r w:rsidRPr="00715D8F">
      <w:rPr>
        <w:b/>
        <w:bCs/>
        <w:sz w:val="20"/>
        <w:szCs w:val="20"/>
      </w:rPr>
      <w:t xml:space="preserve">DOCKET </w:t>
    </w:r>
    <w:r w:rsidRPr="00715D8F">
      <w:rPr>
        <w:b/>
        <w:bCs/>
        <w:sz w:val="20"/>
        <w:szCs w:val="20"/>
        <w:lang w:val="fr-FR"/>
      </w:rPr>
      <w:t>UT-</w:t>
    </w:r>
    <w:r>
      <w:rPr>
        <w:b/>
        <w:bCs/>
        <w:sz w:val="20"/>
        <w:szCs w:val="20"/>
        <w:lang w:val="fr-FR"/>
      </w:rPr>
      <w:t>131818</w:t>
    </w:r>
    <w:r w:rsidRPr="00715D8F">
      <w:rPr>
        <w:b/>
        <w:bCs/>
        <w:sz w:val="20"/>
        <w:szCs w:val="20"/>
        <w:lang w:val="fr-FR"/>
      </w:rPr>
      <w:tab/>
      <w:t xml:space="preserve">PAGE </w:t>
    </w:r>
    <w:r w:rsidRPr="00715D8F">
      <w:rPr>
        <w:rStyle w:val="PageNumber"/>
        <w:b/>
        <w:bCs/>
        <w:sz w:val="20"/>
        <w:szCs w:val="20"/>
      </w:rPr>
      <w:fldChar w:fldCharType="begin"/>
    </w:r>
    <w:r w:rsidRPr="00715D8F">
      <w:rPr>
        <w:rStyle w:val="PageNumber"/>
        <w:b/>
        <w:bCs/>
        <w:sz w:val="20"/>
        <w:szCs w:val="20"/>
        <w:lang w:val="fr-FR"/>
      </w:rPr>
      <w:instrText xml:space="preserve"> PAGE </w:instrText>
    </w:r>
    <w:r w:rsidRPr="00715D8F">
      <w:rPr>
        <w:rStyle w:val="PageNumber"/>
        <w:b/>
        <w:bCs/>
        <w:sz w:val="20"/>
        <w:szCs w:val="20"/>
      </w:rPr>
      <w:fldChar w:fldCharType="separate"/>
    </w:r>
    <w:r w:rsidR="00B663BC">
      <w:rPr>
        <w:rStyle w:val="PageNumber"/>
        <w:b/>
        <w:bCs/>
        <w:noProof/>
        <w:sz w:val="20"/>
        <w:szCs w:val="20"/>
        <w:lang w:val="fr-FR"/>
      </w:rPr>
      <w:t>9</w:t>
    </w:r>
    <w:r w:rsidRPr="00715D8F">
      <w:rPr>
        <w:rStyle w:val="PageNumber"/>
        <w:b/>
        <w:bCs/>
        <w:sz w:val="20"/>
        <w:szCs w:val="20"/>
      </w:rPr>
      <w:fldChar w:fldCharType="end"/>
    </w:r>
  </w:p>
  <w:p w:rsidR="00E32F8A" w:rsidRPr="00715D8F" w:rsidRDefault="00E32F8A">
    <w:pPr>
      <w:pStyle w:val="Header"/>
      <w:tabs>
        <w:tab w:val="left" w:pos="70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8A" w:rsidRDefault="00BA5FE1" w:rsidP="00BA5FE1">
    <w:pPr>
      <w:pStyle w:val="Header"/>
      <w:tabs>
        <w:tab w:val="clear" w:pos="8640"/>
        <w:tab w:val="right" w:pos="8460"/>
      </w:tabs>
      <w:jc w:val="right"/>
      <w:rPr>
        <w:b/>
        <w:sz w:val="22"/>
        <w:szCs w:val="22"/>
      </w:rPr>
    </w:pPr>
    <w:r>
      <w:rPr>
        <w:b/>
        <w:sz w:val="22"/>
        <w:szCs w:val="22"/>
      </w:rPr>
      <w:t>[Service date November 22,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475B83"/>
    <w:multiLevelType w:val="hybridMultilevel"/>
    <w:tmpl w:val="DE4230CC"/>
    <w:lvl w:ilvl="0" w:tplc="61E277B8">
      <w:start w:val="1"/>
      <w:numFmt w:val="decimal"/>
      <w:lvlText w:val="%1"/>
      <w:lvlJc w:val="left"/>
      <w:pPr>
        <w:tabs>
          <w:tab w:val="num" w:pos="720"/>
        </w:tabs>
        <w:ind w:left="0" w:hanging="720"/>
      </w:pPr>
      <w:rPr>
        <w:rFonts w:hint="default"/>
        <w:b w:val="0"/>
        <w:i/>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09"/>
    <w:rsid w:val="00002558"/>
    <w:rsid w:val="0001151D"/>
    <w:rsid w:val="00011633"/>
    <w:rsid w:val="0001256B"/>
    <w:rsid w:val="00015783"/>
    <w:rsid w:val="000159A7"/>
    <w:rsid w:val="00030AF9"/>
    <w:rsid w:val="00032569"/>
    <w:rsid w:val="00032C83"/>
    <w:rsid w:val="00043634"/>
    <w:rsid w:val="00043E95"/>
    <w:rsid w:val="000512C9"/>
    <w:rsid w:val="0005163F"/>
    <w:rsid w:val="00051820"/>
    <w:rsid w:val="00054D83"/>
    <w:rsid w:val="00055188"/>
    <w:rsid w:val="0005600C"/>
    <w:rsid w:val="00063640"/>
    <w:rsid w:val="00065577"/>
    <w:rsid w:val="00065683"/>
    <w:rsid w:val="000714EB"/>
    <w:rsid w:val="00071662"/>
    <w:rsid w:val="00071E04"/>
    <w:rsid w:val="00077827"/>
    <w:rsid w:val="000804ED"/>
    <w:rsid w:val="00085036"/>
    <w:rsid w:val="00090B56"/>
    <w:rsid w:val="000914ED"/>
    <w:rsid w:val="000920AC"/>
    <w:rsid w:val="000944F4"/>
    <w:rsid w:val="0009593B"/>
    <w:rsid w:val="00096469"/>
    <w:rsid w:val="000A3882"/>
    <w:rsid w:val="000A53D4"/>
    <w:rsid w:val="000A75BE"/>
    <w:rsid w:val="000B2D76"/>
    <w:rsid w:val="000B7F3F"/>
    <w:rsid w:val="000C2DC5"/>
    <w:rsid w:val="000C386B"/>
    <w:rsid w:val="000C6483"/>
    <w:rsid w:val="000D02BD"/>
    <w:rsid w:val="000D7B5E"/>
    <w:rsid w:val="000F17A3"/>
    <w:rsid w:val="000F17BF"/>
    <w:rsid w:val="000F21AB"/>
    <w:rsid w:val="000F377D"/>
    <w:rsid w:val="000F3D52"/>
    <w:rsid w:val="00100729"/>
    <w:rsid w:val="00100F23"/>
    <w:rsid w:val="001011A2"/>
    <w:rsid w:val="00101404"/>
    <w:rsid w:val="00105F20"/>
    <w:rsid w:val="00106A0B"/>
    <w:rsid w:val="0011110D"/>
    <w:rsid w:val="00114D2C"/>
    <w:rsid w:val="0011602F"/>
    <w:rsid w:val="001163B1"/>
    <w:rsid w:val="001216C8"/>
    <w:rsid w:val="0012299D"/>
    <w:rsid w:val="00123CA8"/>
    <w:rsid w:val="00123FBC"/>
    <w:rsid w:val="001269A2"/>
    <w:rsid w:val="00130DB0"/>
    <w:rsid w:val="00135F33"/>
    <w:rsid w:val="00136050"/>
    <w:rsid w:val="00141FEF"/>
    <w:rsid w:val="00142BB2"/>
    <w:rsid w:val="00143A99"/>
    <w:rsid w:val="001452BA"/>
    <w:rsid w:val="00147769"/>
    <w:rsid w:val="00150A46"/>
    <w:rsid w:val="001540C5"/>
    <w:rsid w:val="00160CAF"/>
    <w:rsid w:val="00160E63"/>
    <w:rsid w:val="0016354E"/>
    <w:rsid w:val="0016482D"/>
    <w:rsid w:val="00171BE5"/>
    <w:rsid w:val="00182EC1"/>
    <w:rsid w:val="00186D73"/>
    <w:rsid w:val="00191ED7"/>
    <w:rsid w:val="00191FE3"/>
    <w:rsid w:val="00197594"/>
    <w:rsid w:val="001A7084"/>
    <w:rsid w:val="001A7D84"/>
    <w:rsid w:val="001B2332"/>
    <w:rsid w:val="001B3004"/>
    <w:rsid w:val="001B5EB9"/>
    <w:rsid w:val="001B6262"/>
    <w:rsid w:val="001B762A"/>
    <w:rsid w:val="001C1A64"/>
    <w:rsid w:val="001C5774"/>
    <w:rsid w:val="001C63F5"/>
    <w:rsid w:val="001C71F1"/>
    <w:rsid w:val="001D023D"/>
    <w:rsid w:val="001D6A7C"/>
    <w:rsid w:val="001D6F00"/>
    <w:rsid w:val="001D7186"/>
    <w:rsid w:val="001E0150"/>
    <w:rsid w:val="001E6D23"/>
    <w:rsid w:val="001E7CAE"/>
    <w:rsid w:val="001F166F"/>
    <w:rsid w:val="001F3B55"/>
    <w:rsid w:val="00203C97"/>
    <w:rsid w:val="00206BC8"/>
    <w:rsid w:val="002075B1"/>
    <w:rsid w:val="00216A8E"/>
    <w:rsid w:val="00216B93"/>
    <w:rsid w:val="00217C38"/>
    <w:rsid w:val="002249A7"/>
    <w:rsid w:val="00234724"/>
    <w:rsid w:val="00241209"/>
    <w:rsid w:val="0024655F"/>
    <w:rsid w:val="00250282"/>
    <w:rsid w:val="00251C6B"/>
    <w:rsid w:val="00257016"/>
    <w:rsid w:val="002576BD"/>
    <w:rsid w:val="002611BB"/>
    <w:rsid w:val="002727FF"/>
    <w:rsid w:val="002812E1"/>
    <w:rsid w:val="002827BF"/>
    <w:rsid w:val="00283E27"/>
    <w:rsid w:val="00291443"/>
    <w:rsid w:val="002949A5"/>
    <w:rsid w:val="002956AB"/>
    <w:rsid w:val="002961EC"/>
    <w:rsid w:val="0029645C"/>
    <w:rsid w:val="002A2C48"/>
    <w:rsid w:val="002A6A66"/>
    <w:rsid w:val="002B17C0"/>
    <w:rsid w:val="002B28EE"/>
    <w:rsid w:val="002B427A"/>
    <w:rsid w:val="002B75C2"/>
    <w:rsid w:val="002C223B"/>
    <w:rsid w:val="002C616D"/>
    <w:rsid w:val="002C7833"/>
    <w:rsid w:val="002D1016"/>
    <w:rsid w:val="002D20A9"/>
    <w:rsid w:val="002D39FB"/>
    <w:rsid w:val="002D5EAD"/>
    <w:rsid w:val="002D60EF"/>
    <w:rsid w:val="002E081E"/>
    <w:rsid w:val="002E107D"/>
    <w:rsid w:val="002E2EE9"/>
    <w:rsid w:val="002E692A"/>
    <w:rsid w:val="002E69F2"/>
    <w:rsid w:val="002E6DBC"/>
    <w:rsid w:val="002F22C5"/>
    <w:rsid w:val="00302CC1"/>
    <w:rsid w:val="00311905"/>
    <w:rsid w:val="0031578F"/>
    <w:rsid w:val="00321976"/>
    <w:rsid w:val="00331345"/>
    <w:rsid w:val="00331917"/>
    <w:rsid w:val="00342D69"/>
    <w:rsid w:val="0034321F"/>
    <w:rsid w:val="00350F61"/>
    <w:rsid w:val="003555ED"/>
    <w:rsid w:val="00366F4D"/>
    <w:rsid w:val="003671ED"/>
    <w:rsid w:val="003744D9"/>
    <w:rsid w:val="00380937"/>
    <w:rsid w:val="00381959"/>
    <w:rsid w:val="00386D71"/>
    <w:rsid w:val="00387D7B"/>
    <w:rsid w:val="00391B3C"/>
    <w:rsid w:val="00392AC0"/>
    <w:rsid w:val="0039527B"/>
    <w:rsid w:val="00395809"/>
    <w:rsid w:val="00397105"/>
    <w:rsid w:val="003A3695"/>
    <w:rsid w:val="003B2DF4"/>
    <w:rsid w:val="003B58B4"/>
    <w:rsid w:val="003B65A9"/>
    <w:rsid w:val="003B78EF"/>
    <w:rsid w:val="003C3782"/>
    <w:rsid w:val="003D2FB7"/>
    <w:rsid w:val="003D669B"/>
    <w:rsid w:val="003E0EA0"/>
    <w:rsid w:val="003E1155"/>
    <w:rsid w:val="003E3AED"/>
    <w:rsid w:val="003E69E8"/>
    <w:rsid w:val="003F2F69"/>
    <w:rsid w:val="003F37C7"/>
    <w:rsid w:val="003F49DB"/>
    <w:rsid w:val="00407B20"/>
    <w:rsid w:val="00410D64"/>
    <w:rsid w:val="00416724"/>
    <w:rsid w:val="0042109D"/>
    <w:rsid w:val="004238C3"/>
    <w:rsid w:val="00424E23"/>
    <w:rsid w:val="00430619"/>
    <w:rsid w:val="0043255A"/>
    <w:rsid w:val="00433F00"/>
    <w:rsid w:val="00441C73"/>
    <w:rsid w:val="0044764E"/>
    <w:rsid w:val="004522D5"/>
    <w:rsid w:val="0045524B"/>
    <w:rsid w:val="00463682"/>
    <w:rsid w:val="004647CD"/>
    <w:rsid w:val="00464E6C"/>
    <w:rsid w:val="0047035B"/>
    <w:rsid w:val="0048317E"/>
    <w:rsid w:val="00484C26"/>
    <w:rsid w:val="004906A9"/>
    <w:rsid w:val="00495785"/>
    <w:rsid w:val="004A046F"/>
    <w:rsid w:val="004A167E"/>
    <w:rsid w:val="004A1AD1"/>
    <w:rsid w:val="004A4CF4"/>
    <w:rsid w:val="004A5544"/>
    <w:rsid w:val="004A64AE"/>
    <w:rsid w:val="004A7F90"/>
    <w:rsid w:val="004B2D7B"/>
    <w:rsid w:val="004B72B9"/>
    <w:rsid w:val="004B74E3"/>
    <w:rsid w:val="004C07BA"/>
    <w:rsid w:val="004D1660"/>
    <w:rsid w:val="004D1D87"/>
    <w:rsid w:val="004D2038"/>
    <w:rsid w:val="004D2819"/>
    <w:rsid w:val="004E0BF1"/>
    <w:rsid w:val="004E2365"/>
    <w:rsid w:val="004E38B6"/>
    <w:rsid w:val="004E73C0"/>
    <w:rsid w:val="004F04BC"/>
    <w:rsid w:val="004F7F2F"/>
    <w:rsid w:val="00502316"/>
    <w:rsid w:val="00503AC3"/>
    <w:rsid w:val="005110BE"/>
    <w:rsid w:val="005164DD"/>
    <w:rsid w:val="00523F33"/>
    <w:rsid w:val="00524705"/>
    <w:rsid w:val="00543781"/>
    <w:rsid w:val="00545439"/>
    <w:rsid w:val="00546125"/>
    <w:rsid w:val="005550EB"/>
    <w:rsid w:val="00556E0E"/>
    <w:rsid w:val="00571128"/>
    <w:rsid w:val="005818F7"/>
    <w:rsid w:val="00581FCF"/>
    <w:rsid w:val="005840FC"/>
    <w:rsid w:val="00585EAF"/>
    <w:rsid w:val="00591D93"/>
    <w:rsid w:val="00592B6E"/>
    <w:rsid w:val="00595BC5"/>
    <w:rsid w:val="005971F5"/>
    <w:rsid w:val="005976E4"/>
    <w:rsid w:val="005A13E5"/>
    <w:rsid w:val="005A2F10"/>
    <w:rsid w:val="005A3ADC"/>
    <w:rsid w:val="005A635A"/>
    <w:rsid w:val="005A695F"/>
    <w:rsid w:val="005A753A"/>
    <w:rsid w:val="005B32CE"/>
    <w:rsid w:val="005B599D"/>
    <w:rsid w:val="005C0EFF"/>
    <w:rsid w:val="005C1C62"/>
    <w:rsid w:val="005C374F"/>
    <w:rsid w:val="005D0CDC"/>
    <w:rsid w:val="005D597F"/>
    <w:rsid w:val="005E0D49"/>
    <w:rsid w:val="005E22FA"/>
    <w:rsid w:val="005E7155"/>
    <w:rsid w:val="005E7431"/>
    <w:rsid w:val="005F1188"/>
    <w:rsid w:val="006032CB"/>
    <w:rsid w:val="006042B6"/>
    <w:rsid w:val="006062B0"/>
    <w:rsid w:val="00607538"/>
    <w:rsid w:val="006075EF"/>
    <w:rsid w:val="00612BDD"/>
    <w:rsid w:val="006157D8"/>
    <w:rsid w:val="00616553"/>
    <w:rsid w:val="00617E58"/>
    <w:rsid w:val="00622C7C"/>
    <w:rsid w:val="00622C9E"/>
    <w:rsid w:val="00632382"/>
    <w:rsid w:val="006354B0"/>
    <w:rsid w:val="0064612F"/>
    <w:rsid w:val="00650E04"/>
    <w:rsid w:val="0065216C"/>
    <w:rsid w:val="00652675"/>
    <w:rsid w:val="00655546"/>
    <w:rsid w:val="006578B6"/>
    <w:rsid w:val="0066178C"/>
    <w:rsid w:val="00662B7F"/>
    <w:rsid w:val="00666AAD"/>
    <w:rsid w:val="006718BE"/>
    <w:rsid w:val="006726F3"/>
    <w:rsid w:val="00675295"/>
    <w:rsid w:val="006756E7"/>
    <w:rsid w:val="00677190"/>
    <w:rsid w:val="0068228D"/>
    <w:rsid w:val="00684330"/>
    <w:rsid w:val="00686138"/>
    <w:rsid w:val="006A1523"/>
    <w:rsid w:val="006A3E95"/>
    <w:rsid w:val="006A44D9"/>
    <w:rsid w:val="006A45E3"/>
    <w:rsid w:val="006A7C6A"/>
    <w:rsid w:val="006B3A12"/>
    <w:rsid w:val="006B4402"/>
    <w:rsid w:val="006B5160"/>
    <w:rsid w:val="006B52BF"/>
    <w:rsid w:val="006B7614"/>
    <w:rsid w:val="006B7A03"/>
    <w:rsid w:val="006B7DA2"/>
    <w:rsid w:val="006C658B"/>
    <w:rsid w:val="006D58DC"/>
    <w:rsid w:val="006E3D18"/>
    <w:rsid w:val="006E4359"/>
    <w:rsid w:val="006E6985"/>
    <w:rsid w:val="006F041E"/>
    <w:rsid w:val="006F581B"/>
    <w:rsid w:val="006F7B90"/>
    <w:rsid w:val="00701BFA"/>
    <w:rsid w:val="00701DAF"/>
    <w:rsid w:val="00711278"/>
    <w:rsid w:val="00715D8F"/>
    <w:rsid w:val="00716451"/>
    <w:rsid w:val="007164E6"/>
    <w:rsid w:val="00716CD6"/>
    <w:rsid w:val="00720F76"/>
    <w:rsid w:val="0073688F"/>
    <w:rsid w:val="0073776D"/>
    <w:rsid w:val="00745270"/>
    <w:rsid w:val="00745566"/>
    <w:rsid w:val="00753355"/>
    <w:rsid w:val="007539D1"/>
    <w:rsid w:val="00754E0F"/>
    <w:rsid w:val="0077401F"/>
    <w:rsid w:val="007757C0"/>
    <w:rsid w:val="00775C53"/>
    <w:rsid w:val="00781DF9"/>
    <w:rsid w:val="007832F0"/>
    <w:rsid w:val="00787BD4"/>
    <w:rsid w:val="00794066"/>
    <w:rsid w:val="00794C39"/>
    <w:rsid w:val="00795D9F"/>
    <w:rsid w:val="007A55B4"/>
    <w:rsid w:val="007A66E1"/>
    <w:rsid w:val="007B40BD"/>
    <w:rsid w:val="007B5303"/>
    <w:rsid w:val="007B7FE0"/>
    <w:rsid w:val="007C1E73"/>
    <w:rsid w:val="007C6207"/>
    <w:rsid w:val="007C6B3D"/>
    <w:rsid w:val="007C6E43"/>
    <w:rsid w:val="007D3F08"/>
    <w:rsid w:val="007D4F94"/>
    <w:rsid w:val="007D56DD"/>
    <w:rsid w:val="007D60A3"/>
    <w:rsid w:val="007D7F5C"/>
    <w:rsid w:val="007E2ED6"/>
    <w:rsid w:val="007E4813"/>
    <w:rsid w:val="007E59B8"/>
    <w:rsid w:val="007E5C80"/>
    <w:rsid w:val="007F0BF9"/>
    <w:rsid w:val="007F2D70"/>
    <w:rsid w:val="008024B8"/>
    <w:rsid w:val="0080322B"/>
    <w:rsid w:val="00811F26"/>
    <w:rsid w:val="00812003"/>
    <w:rsid w:val="008152C3"/>
    <w:rsid w:val="0081714E"/>
    <w:rsid w:val="008179E6"/>
    <w:rsid w:val="008240BC"/>
    <w:rsid w:val="00832FE8"/>
    <w:rsid w:val="00833CEC"/>
    <w:rsid w:val="008352FA"/>
    <w:rsid w:val="00835454"/>
    <w:rsid w:val="008372F2"/>
    <w:rsid w:val="00837820"/>
    <w:rsid w:val="00846453"/>
    <w:rsid w:val="0086039F"/>
    <w:rsid w:val="00861B41"/>
    <w:rsid w:val="00863565"/>
    <w:rsid w:val="008646D2"/>
    <w:rsid w:val="008679EB"/>
    <w:rsid w:val="008729CF"/>
    <w:rsid w:val="00874364"/>
    <w:rsid w:val="00891BE0"/>
    <w:rsid w:val="0089351B"/>
    <w:rsid w:val="008938BD"/>
    <w:rsid w:val="00895148"/>
    <w:rsid w:val="008961B1"/>
    <w:rsid w:val="008A1C78"/>
    <w:rsid w:val="008A4632"/>
    <w:rsid w:val="008B0AB3"/>
    <w:rsid w:val="008B32E4"/>
    <w:rsid w:val="008C17A4"/>
    <w:rsid w:val="008C23DA"/>
    <w:rsid w:val="008C535C"/>
    <w:rsid w:val="008D04E5"/>
    <w:rsid w:val="008D2B1D"/>
    <w:rsid w:val="008D6E05"/>
    <w:rsid w:val="008D7A4B"/>
    <w:rsid w:val="008E3B00"/>
    <w:rsid w:val="008E7BBB"/>
    <w:rsid w:val="008E7DDF"/>
    <w:rsid w:val="008F0769"/>
    <w:rsid w:val="008F5B03"/>
    <w:rsid w:val="008F786E"/>
    <w:rsid w:val="00900833"/>
    <w:rsid w:val="009027F9"/>
    <w:rsid w:val="009118A3"/>
    <w:rsid w:val="00916B37"/>
    <w:rsid w:val="00921BC5"/>
    <w:rsid w:val="00924B3C"/>
    <w:rsid w:val="00927A39"/>
    <w:rsid w:val="009327F4"/>
    <w:rsid w:val="00932D88"/>
    <w:rsid w:val="009359DC"/>
    <w:rsid w:val="00936665"/>
    <w:rsid w:val="0094013D"/>
    <w:rsid w:val="00940EF5"/>
    <w:rsid w:val="009500B0"/>
    <w:rsid w:val="00951621"/>
    <w:rsid w:val="009519AD"/>
    <w:rsid w:val="00952BD3"/>
    <w:rsid w:val="0095504C"/>
    <w:rsid w:val="00960D8C"/>
    <w:rsid w:val="00964BDD"/>
    <w:rsid w:val="00964C68"/>
    <w:rsid w:val="0097742F"/>
    <w:rsid w:val="0098118F"/>
    <w:rsid w:val="00982851"/>
    <w:rsid w:val="00990BC2"/>
    <w:rsid w:val="00992544"/>
    <w:rsid w:val="00996B5D"/>
    <w:rsid w:val="0099727C"/>
    <w:rsid w:val="009A2080"/>
    <w:rsid w:val="009A2BFA"/>
    <w:rsid w:val="009A49B0"/>
    <w:rsid w:val="009A63F1"/>
    <w:rsid w:val="009B0EBA"/>
    <w:rsid w:val="009B32BB"/>
    <w:rsid w:val="009B6646"/>
    <w:rsid w:val="009C0CF2"/>
    <w:rsid w:val="009C0DD0"/>
    <w:rsid w:val="009C3BB2"/>
    <w:rsid w:val="009C6E55"/>
    <w:rsid w:val="009D0B27"/>
    <w:rsid w:val="009D6C3E"/>
    <w:rsid w:val="009E439B"/>
    <w:rsid w:val="009E53F5"/>
    <w:rsid w:val="009F0231"/>
    <w:rsid w:val="009F174B"/>
    <w:rsid w:val="00A00C72"/>
    <w:rsid w:val="00A12DBD"/>
    <w:rsid w:val="00A13F27"/>
    <w:rsid w:val="00A15168"/>
    <w:rsid w:val="00A22EB8"/>
    <w:rsid w:val="00A24762"/>
    <w:rsid w:val="00A27275"/>
    <w:rsid w:val="00A276C9"/>
    <w:rsid w:val="00A303DE"/>
    <w:rsid w:val="00A31EFB"/>
    <w:rsid w:val="00A322FA"/>
    <w:rsid w:val="00A37711"/>
    <w:rsid w:val="00A42256"/>
    <w:rsid w:val="00A4261E"/>
    <w:rsid w:val="00A45B9A"/>
    <w:rsid w:val="00A4609A"/>
    <w:rsid w:val="00A47229"/>
    <w:rsid w:val="00A500A6"/>
    <w:rsid w:val="00A52A53"/>
    <w:rsid w:val="00A52E98"/>
    <w:rsid w:val="00A614B1"/>
    <w:rsid w:val="00A62B76"/>
    <w:rsid w:val="00A65F44"/>
    <w:rsid w:val="00A708BC"/>
    <w:rsid w:val="00A71002"/>
    <w:rsid w:val="00A73279"/>
    <w:rsid w:val="00A734B3"/>
    <w:rsid w:val="00A8527B"/>
    <w:rsid w:val="00A8534B"/>
    <w:rsid w:val="00A857C8"/>
    <w:rsid w:val="00A97574"/>
    <w:rsid w:val="00A97DF4"/>
    <w:rsid w:val="00AA1EE6"/>
    <w:rsid w:val="00AA4913"/>
    <w:rsid w:val="00AA634C"/>
    <w:rsid w:val="00AA6AF0"/>
    <w:rsid w:val="00AA6FAD"/>
    <w:rsid w:val="00AB1A7F"/>
    <w:rsid w:val="00AB345B"/>
    <w:rsid w:val="00AC111E"/>
    <w:rsid w:val="00AC1DCB"/>
    <w:rsid w:val="00AC541A"/>
    <w:rsid w:val="00AC605F"/>
    <w:rsid w:val="00AC6804"/>
    <w:rsid w:val="00AC6E54"/>
    <w:rsid w:val="00AC77A8"/>
    <w:rsid w:val="00AD1829"/>
    <w:rsid w:val="00AD4DC8"/>
    <w:rsid w:val="00AD6636"/>
    <w:rsid w:val="00AD75B7"/>
    <w:rsid w:val="00AE39EB"/>
    <w:rsid w:val="00AF4BF5"/>
    <w:rsid w:val="00B16F49"/>
    <w:rsid w:val="00B21F8E"/>
    <w:rsid w:val="00B23711"/>
    <w:rsid w:val="00B317F5"/>
    <w:rsid w:val="00B34171"/>
    <w:rsid w:val="00B36E74"/>
    <w:rsid w:val="00B37264"/>
    <w:rsid w:val="00B37C7A"/>
    <w:rsid w:val="00B410DC"/>
    <w:rsid w:val="00B42456"/>
    <w:rsid w:val="00B54C40"/>
    <w:rsid w:val="00B643BF"/>
    <w:rsid w:val="00B645E3"/>
    <w:rsid w:val="00B663BC"/>
    <w:rsid w:val="00B722F8"/>
    <w:rsid w:val="00B737D5"/>
    <w:rsid w:val="00B74E57"/>
    <w:rsid w:val="00B755B9"/>
    <w:rsid w:val="00B8160B"/>
    <w:rsid w:val="00B83373"/>
    <w:rsid w:val="00B9010A"/>
    <w:rsid w:val="00B927E0"/>
    <w:rsid w:val="00B94404"/>
    <w:rsid w:val="00B9499A"/>
    <w:rsid w:val="00BA0BC0"/>
    <w:rsid w:val="00BA3D4F"/>
    <w:rsid w:val="00BA4FD3"/>
    <w:rsid w:val="00BA5FE1"/>
    <w:rsid w:val="00BB35CA"/>
    <w:rsid w:val="00BC151B"/>
    <w:rsid w:val="00BD0E68"/>
    <w:rsid w:val="00BD23E0"/>
    <w:rsid w:val="00BD39B9"/>
    <w:rsid w:val="00BD5CD4"/>
    <w:rsid w:val="00BE5C84"/>
    <w:rsid w:val="00BF032F"/>
    <w:rsid w:val="00BF2D89"/>
    <w:rsid w:val="00BF46A3"/>
    <w:rsid w:val="00BF5F46"/>
    <w:rsid w:val="00BF7B43"/>
    <w:rsid w:val="00C018DF"/>
    <w:rsid w:val="00C04569"/>
    <w:rsid w:val="00C06918"/>
    <w:rsid w:val="00C125AB"/>
    <w:rsid w:val="00C20396"/>
    <w:rsid w:val="00C35B68"/>
    <w:rsid w:val="00C405DA"/>
    <w:rsid w:val="00C42173"/>
    <w:rsid w:val="00C50123"/>
    <w:rsid w:val="00C50870"/>
    <w:rsid w:val="00C57B89"/>
    <w:rsid w:val="00C650D3"/>
    <w:rsid w:val="00C65D30"/>
    <w:rsid w:val="00C74AC5"/>
    <w:rsid w:val="00C75068"/>
    <w:rsid w:val="00C810FA"/>
    <w:rsid w:val="00C83292"/>
    <w:rsid w:val="00C86E7E"/>
    <w:rsid w:val="00C90BCB"/>
    <w:rsid w:val="00C92B3F"/>
    <w:rsid w:val="00C92F4B"/>
    <w:rsid w:val="00C955A6"/>
    <w:rsid w:val="00C955D7"/>
    <w:rsid w:val="00CA3E6B"/>
    <w:rsid w:val="00CA56DC"/>
    <w:rsid w:val="00CB13C4"/>
    <w:rsid w:val="00CB32E7"/>
    <w:rsid w:val="00CB36ED"/>
    <w:rsid w:val="00CB5250"/>
    <w:rsid w:val="00CC20D8"/>
    <w:rsid w:val="00CC25ED"/>
    <w:rsid w:val="00CC2CFE"/>
    <w:rsid w:val="00CD4C61"/>
    <w:rsid w:val="00CE059C"/>
    <w:rsid w:val="00CE71FF"/>
    <w:rsid w:val="00CF15D1"/>
    <w:rsid w:val="00CF25DA"/>
    <w:rsid w:val="00CF3AFA"/>
    <w:rsid w:val="00D0138D"/>
    <w:rsid w:val="00D0166A"/>
    <w:rsid w:val="00D125B8"/>
    <w:rsid w:val="00D128C0"/>
    <w:rsid w:val="00D17091"/>
    <w:rsid w:val="00D22ECE"/>
    <w:rsid w:val="00D2510D"/>
    <w:rsid w:val="00D276A9"/>
    <w:rsid w:val="00D327B7"/>
    <w:rsid w:val="00D33476"/>
    <w:rsid w:val="00D442B3"/>
    <w:rsid w:val="00D45714"/>
    <w:rsid w:val="00D56511"/>
    <w:rsid w:val="00D6768F"/>
    <w:rsid w:val="00D67A13"/>
    <w:rsid w:val="00D71C93"/>
    <w:rsid w:val="00D742A1"/>
    <w:rsid w:val="00D870CE"/>
    <w:rsid w:val="00D87710"/>
    <w:rsid w:val="00D87BCC"/>
    <w:rsid w:val="00D91BB8"/>
    <w:rsid w:val="00D920F1"/>
    <w:rsid w:val="00DA0AD7"/>
    <w:rsid w:val="00DA5A6A"/>
    <w:rsid w:val="00DB1152"/>
    <w:rsid w:val="00DB333D"/>
    <w:rsid w:val="00DB597D"/>
    <w:rsid w:val="00DB6332"/>
    <w:rsid w:val="00DB7A26"/>
    <w:rsid w:val="00DB7EB5"/>
    <w:rsid w:val="00DC0370"/>
    <w:rsid w:val="00DC1BE6"/>
    <w:rsid w:val="00DC22BE"/>
    <w:rsid w:val="00DC513B"/>
    <w:rsid w:val="00DD7920"/>
    <w:rsid w:val="00DE0C97"/>
    <w:rsid w:val="00DE0FB5"/>
    <w:rsid w:val="00DE37BA"/>
    <w:rsid w:val="00DE3C09"/>
    <w:rsid w:val="00DE409C"/>
    <w:rsid w:val="00DE418F"/>
    <w:rsid w:val="00DE7718"/>
    <w:rsid w:val="00DF1728"/>
    <w:rsid w:val="00DF1AD2"/>
    <w:rsid w:val="00DF5CBF"/>
    <w:rsid w:val="00E01C8C"/>
    <w:rsid w:val="00E05523"/>
    <w:rsid w:val="00E058C3"/>
    <w:rsid w:val="00E20E3E"/>
    <w:rsid w:val="00E23291"/>
    <w:rsid w:val="00E233A6"/>
    <w:rsid w:val="00E24F7F"/>
    <w:rsid w:val="00E253CF"/>
    <w:rsid w:val="00E308D7"/>
    <w:rsid w:val="00E32121"/>
    <w:rsid w:val="00E32AD6"/>
    <w:rsid w:val="00E32F8A"/>
    <w:rsid w:val="00E34579"/>
    <w:rsid w:val="00E362EF"/>
    <w:rsid w:val="00E36980"/>
    <w:rsid w:val="00E421D1"/>
    <w:rsid w:val="00E455D2"/>
    <w:rsid w:val="00E46CC6"/>
    <w:rsid w:val="00E537F9"/>
    <w:rsid w:val="00E54580"/>
    <w:rsid w:val="00E5748C"/>
    <w:rsid w:val="00E62A9D"/>
    <w:rsid w:val="00E642D2"/>
    <w:rsid w:val="00E66A7F"/>
    <w:rsid w:val="00E774C0"/>
    <w:rsid w:val="00E8108E"/>
    <w:rsid w:val="00E8575D"/>
    <w:rsid w:val="00E857ED"/>
    <w:rsid w:val="00E85F78"/>
    <w:rsid w:val="00E90226"/>
    <w:rsid w:val="00E9231F"/>
    <w:rsid w:val="00E924FC"/>
    <w:rsid w:val="00E94CD6"/>
    <w:rsid w:val="00E94E42"/>
    <w:rsid w:val="00E96164"/>
    <w:rsid w:val="00EA098F"/>
    <w:rsid w:val="00EA13A0"/>
    <w:rsid w:val="00EA4D23"/>
    <w:rsid w:val="00EA51D6"/>
    <w:rsid w:val="00EC00A2"/>
    <w:rsid w:val="00EC0571"/>
    <w:rsid w:val="00EC50BD"/>
    <w:rsid w:val="00ED45C3"/>
    <w:rsid w:val="00ED465A"/>
    <w:rsid w:val="00ED4DF0"/>
    <w:rsid w:val="00EE5895"/>
    <w:rsid w:val="00EE6D76"/>
    <w:rsid w:val="00EF329B"/>
    <w:rsid w:val="00EF6607"/>
    <w:rsid w:val="00F0480C"/>
    <w:rsid w:val="00F053DD"/>
    <w:rsid w:val="00F11FE9"/>
    <w:rsid w:val="00F12606"/>
    <w:rsid w:val="00F12AF1"/>
    <w:rsid w:val="00F12CCD"/>
    <w:rsid w:val="00F12CF2"/>
    <w:rsid w:val="00F12EC6"/>
    <w:rsid w:val="00F14451"/>
    <w:rsid w:val="00F1490F"/>
    <w:rsid w:val="00F23019"/>
    <w:rsid w:val="00F23FE8"/>
    <w:rsid w:val="00F25CBE"/>
    <w:rsid w:val="00F26C0D"/>
    <w:rsid w:val="00F2773A"/>
    <w:rsid w:val="00F315CD"/>
    <w:rsid w:val="00F337D3"/>
    <w:rsid w:val="00F44B8E"/>
    <w:rsid w:val="00F4526E"/>
    <w:rsid w:val="00F45D52"/>
    <w:rsid w:val="00F57051"/>
    <w:rsid w:val="00F57DFC"/>
    <w:rsid w:val="00F57F74"/>
    <w:rsid w:val="00F6082C"/>
    <w:rsid w:val="00F60DB3"/>
    <w:rsid w:val="00F648B0"/>
    <w:rsid w:val="00F70D96"/>
    <w:rsid w:val="00F7134A"/>
    <w:rsid w:val="00F7186C"/>
    <w:rsid w:val="00F73302"/>
    <w:rsid w:val="00F74142"/>
    <w:rsid w:val="00F77D79"/>
    <w:rsid w:val="00F832BF"/>
    <w:rsid w:val="00F87404"/>
    <w:rsid w:val="00F90FB2"/>
    <w:rsid w:val="00F91849"/>
    <w:rsid w:val="00F93605"/>
    <w:rsid w:val="00F967E7"/>
    <w:rsid w:val="00FA07CF"/>
    <w:rsid w:val="00FA3FEB"/>
    <w:rsid w:val="00FA4DFC"/>
    <w:rsid w:val="00FA6AE1"/>
    <w:rsid w:val="00FA6DB2"/>
    <w:rsid w:val="00FB33AC"/>
    <w:rsid w:val="00FB496F"/>
    <w:rsid w:val="00FB65E0"/>
    <w:rsid w:val="00FC0554"/>
    <w:rsid w:val="00FC5C0B"/>
    <w:rsid w:val="00FC652E"/>
    <w:rsid w:val="00FD627A"/>
    <w:rsid w:val="00FD6AA1"/>
    <w:rsid w:val="00FE24BA"/>
    <w:rsid w:val="00FE73C8"/>
    <w:rsid w:val="00FF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682"/>
    <w:rPr>
      <w:sz w:val="24"/>
      <w:szCs w:val="24"/>
    </w:rPr>
  </w:style>
  <w:style w:type="paragraph" w:styleId="Heading1">
    <w:name w:val="heading 1"/>
    <w:basedOn w:val="Normal"/>
    <w:next w:val="Normal"/>
    <w:qFormat/>
    <w:rsid w:val="004636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3682"/>
    <w:pPr>
      <w:keepNext/>
      <w:jc w:val="center"/>
      <w:outlineLvl w:val="1"/>
    </w:pPr>
    <w:rPr>
      <w:u w:val="single"/>
    </w:rPr>
  </w:style>
  <w:style w:type="paragraph" w:styleId="Heading3">
    <w:name w:val="heading 3"/>
    <w:basedOn w:val="Normal"/>
    <w:next w:val="Normal"/>
    <w:qFormat/>
    <w:rsid w:val="00463682"/>
    <w:pPr>
      <w:keepNext/>
      <w:jc w:val="center"/>
      <w:outlineLvl w:val="2"/>
    </w:pPr>
    <w:rPr>
      <w:b/>
      <w:bCs/>
    </w:rPr>
  </w:style>
  <w:style w:type="paragraph" w:styleId="Heading4">
    <w:name w:val="heading 4"/>
    <w:basedOn w:val="Normal"/>
    <w:next w:val="Normal"/>
    <w:qFormat/>
    <w:rsid w:val="00463682"/>
    <w:pPr>
      <w:keepNext/>
      <w:keepLines/>
      <w:jc w:val="center"/>
      <w:outlineLvl w:val="3"/>
    </w:pPr>
    <w:rPr>
      <w:b/>
      <w:bCs/>
      <w:color w:val="000000"/>
    </w:rPr>
  </w:style>
  <w:style w:type="paragraph" w:styleId="Heading5">
    <w:name w:val="heading 5"/>
    <w:basedOn w:val="Normal"/>
    <w:next w:val="Normal"/>
    <w:qFormat/>
    <w:rsid w:val="00463682"/>
    <w:pPr>
      <w:keepNext/>
      <w:keepLines/>
      <w:jc w:val="center"/>
      <w:outlineLvl w:val="4"/>
    </w:pPr>
    <w:rPr>
      <w:b/>
      <w:bCs/>
      <w:color w:val="000000"/>
      <w:u w:val="single"/>
    </w:rPr>
  </w:style>
  <w:style w:type="paragraph" w:styleId="Heading6">
    <w:name w:val="heading 6"/>
    <w:basedOn w:val="Normal"/>
    <w:next w:val="Normal"/>
    <w:qFormat/>
    <w:rsid w:val="00463682"/>
    <w:pPr>
      <w:keepNext/>
      <w:outlineLvl w:val="5"/>
    </w:pPr>
    <w:rPr>
      <w:b/>
      <w:bCs/>
    </w:rPr>
  </w:style>
  <w:style w:type="paragraph" w:styleId="Heading7">
    <w:name w:val="heading 7"/>
    <w:basedOn w:val="Normal"/>
    <w:next w:val="Normal"/>
    <w:qFormat/>
    <w:rsid w:val="00463682"/>
    <w:pPr>
      <w:spacing w:before="240" w:after="60"/>
      <w:outlineLvl w:val="6"/>
    </w:pPr>
  </w:style>
  <w:style w:type="paragraph" w:styleId="Heading8">
    <w:name w:val="heading 8"/>
    <w:basedOn w:val="Normal"/>
    <w:next w:val="Normal"/>
    <w:qFormat/>
    <w:rsid w:val="00463682"/>
    <w:pPr>
      <w:spacing w:before="240" w:after="60"/>
      <w:outlineLvl w:val="7"/>
    </w:pPr>
    <w:rPr>
      <w:i/>
      <w:iCs/>
    </w:rPr>
  </w:style>
  <w:style w:type="paragraph" w:styleId="Heading9">
    <w:name w:val="heading 9"/>
    <w:basedOn w:val="Normal"/>
    <w:next w:val="Normal"/>
    <w:qFormat/>
    <w:rsid w:val="004636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82"/>
    <w:pPr>
      <w:tabs>
        <w:tab w:val="center" w:pos="4320"/>
        <w:tab w:val="right" w:pos="8640"/>
      </w:tabs>
    </w:pPr>
  </w:style>
  <w:style w:type="paragraph" w:styleId="Footer">
    <w:name w:val="footer"/>
    <w:basedOn w:val="Normal"/>
    <w:rsid w:val="00463682"/>
    <w:pPr>
      <w:tabs>
        <w:tab w:val="center" w:pos="4320"/>
        <w:tab w:val="right" w:pos="8640"/>
      </w:tabs>
    </w:pPr>
  </w:style>
  <w:style w:type="character" w:styleId="PageNumber">
    <w:name w:val="page number"/>
    <w:basedOn w:val="DefaultParagraphFont"/>
    <w:rsid w:val="00463682"/>
  </w:style>
  <w:style w:type="paragraph" w:styleId="BodyText">
    <w:name w:val="Body Text"/>
    <w:basedOn w:val="Normal"/>
    <w:rsid w:val="00463682"/>
    <w:pPr>
      <w:jc w:val="center"/>
    </w:pPr>
  </w:style>
  <w:style w:type="paragraph" w:styleId="BodyTextIndent">
    <w:name w:val="Body Text Indent"/>
    <w:basedOn w:val="Normal"/>
    <w:rsid w:val="00463682"/>
    <w:pPr>
      <w:ind w:firstLine="720"/>
    </w:pPr>
  </w:style>
  <w:style w:type="paragraph" w:customStyle="1" w:styleId="FindingsConclusions">
    <w:name w:val="Findings &amp; Conclusions"/>
    <w:basedOn w:val="Normal"/>
    <w:rsid w:val="00463682"/>
    <w:pPr>
      <w:numPr>
        <w:numId w:val="1"/>
      </w:numPr>
    </w:pPr>
  </w:style>
  <w:style w:type="paragraph" w:styleId="BodyText2">
    <w:name w:val="Body Text 2"/>
    <w:basedOn w:val="Normal"/>
    <w:rsid w:val="00463682"/>
    <w:pPr>
      <w:autoSpaceDE w:val="0"/>
      <w:autoSpaceDN w:val="0"/>
      <w:adjustRightInd w:val="0"/>
      <w:spacing w:line="240" w:lineRule="atLeast"/>
    </w:pPr>
    <w:rPr>
      <w:color w:val="000000"/>
    </w:rPr>
  </w:style>
  <w:style w:type="paragraph" w:styleId="BodyText3">
    <w:name w:val="Body Text 3"/>
    <w:basedOn w:val="Normal"/>
    <w:rsid w:val="00463682"/>
    <w:rPr>
      <w:b/>
      <w:bCs/>
    </w:rPr>
  </w:style>
  <w:style w:type="paragraph" w:styleId="BlockText">
    <w:name w:val="Block Text"/>
    <w:basedOn w:val="Normal"/>
    <w:rsid w:val="00463682"/>
    <w:pPr>
      <w:spacing w:after="120"/>
      <w:ind w:left="1440" w:right="1440"/>
    </w:pPr>
  </w:style>
  <w:style w:type="paragraph" w:styleId="BodyTextFirstIndent">
    <w:name w:val="Body Text First Indent"/>
    <w:basedOn w:val="BodyText"/>
    <w:rsid w:val="00463682"/>
    <w:pPr>
      <w:spacing w:after="120"/>
      <w:ind w:firstLine="210"/>
      <w:jc w:val="left"/>
    </w:pPr>
  </w:style>
  <w:style w:type="paragraph" w:styleId="BodyTextFirstIndent2">
    <w:name w:val="Body Text First Indent 2"/>
    <w:basedOn w:val="BodyTextIndent"/>
    <w:rsid w:val="00463682"/>
    <w:pPr>
      <w:spacing w:after="120"/>
      <w:ind w:left="360" w:firstLine="210"/>
    </w:pPr>
  </w:style>
  <w:style w:type="paragraph" w:styleId="BodyTextIndent2">
    <w:name w:val="Body Text Indent 2"/>
    <w:basedOn w:val="Normal"/>
    <w:rsid w:val="00463682"/>
    <w:pPr>
      <w:spacing w:after="120" w:line="480" w:lineRule="auto"/>
      <w:ind w:left="360"/>
    </w:pPr>
  </w:style>
  <w:style w:type="paragraph" w:styleId="BodyTextIndent3">
    <w:name w:val="Body Text Indent 3"/>
    <w:basedOn w:val="Normal"/>
    <w:rsid w:val="00463682"/>
    <w:pPr>
      <w:spacing w:after="120"/>
      <w:ind w:left="360"/>
    </w:pPr>
    <w:rPr>
      <w:sz w:val="16"/>
      <w:szCs w:val="16"/>
    </w:rPr>
  </w:style>
  <w:style w:type="paragraph" w:styleId="Caption">
    <w:name w:val="caption"/>
    <w:basedOn w:val="Normal"/>
    <w:next w:val="Normal"/>
    <w:qFormat/>
    <w:rsid w:val="00463682"/>
    <w:pPr>
      <w:spacing w:before="120" w:after="120"/>
    </w:pPr>
    <w:rPr>
      <w:b/>
      <w:bCs/>
      <w:sz w:val="20"/>
      <w:szCs w:val="20"/>
    </w:rPr>
  </w:style>
  <w:style w:type="paragraph" w:styleId="Closing">
    <w:name w:val="Closing"/>
    <w:basedOn w:val="Normal"/>
    <w:rsid w:val="00463682"/>
    <w:pPr>
      <w:ind w:left="4320"/>
    </w:pPr>
  </w:style>
  <w:style w:type="paragraph" w:styleId="CommentText">
    <w:name w:val="annotation text"/>
    <w:basedOn w:val="Normal"/>
    <w:semiHidden/>
    <w:rsid w:val="00463682"/>
    <w:rPr>
      <w:sz w:val="20"/>
      <w:szCs w:val="20"/>
    </w:rPr>
  </w:style>
  <w:style w:type="paragraph" w:styleId="Date">
    <w:name w:val="Date"/>
    <w:basedOn w:val="Normal"/>
    <w:next w:val="Normal"/>
    <w:rsid w:val="00463682"/>
  </w:style>
  <w:style w:type="paragraph" w:styleId="DocumentMap">
    <w:name w:val="Document Map"/>
    <w:basedOn w:val="Normal"/>
    <w:semiHidden/>
    <w:rsid w:val="00463682"/>
    <w:pPr>
      <w:shd w:val="clear" w:color="auto" w:fill="000080"/>
    </w:pPr>
    <w:rPr>
      <w:rFonts w:ascii="Tahoma" w:hAnsi="Tahoma" w:cs="Tahoma"/>
    </w:rPr>
  </w:style>
  <w:style w:type="paragraph" w:styleId="E-mailSignature">
    <w:name w:val="E-mail Signature"/>
    <w:basedOn w:val="Normal"/>
    <w:rsid w:val="00463682"/>
  </w:style>
  <w:style w:type="paragraph" w:styleId="EndnoteText">
    <w:name w:val="endnote text"/>
    <w:basedOn w:val="Normal"/>
    <w:semiHidden/>
    <w:rsid w:val="00463682"/>
    <w:rPr>
      <w:sz w:val="20"/>
      <w:szCs w:val="20"/>
    </w:rPr>
  </w:style>
  <w:style w:type="paragraph" w:styleId="EnvelopeAddress">
    <w:name w:val="envelope address"/>
    <w:basedOn w:val="Normal"/>
    <w:rsid w:val="004636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3682"/>
    <w:rPr>
      <w:rFonts w:ascii="Arial" w:hAnsi="Arial" w:cs="Arial"/>
      <w:sz w:val="20"/>
      <w:szCs w:val="20"/>
    </w:rPr>
  </w:style>
  <w:style w:type="paragraph" w:styleId="FootnoteText">
    <w:name w:val="footnote text"/>
    <w:basedOn w:val="Normal"/>
    <w:semiHidden/>
    <w:rsid w:val="00463682"/>
    <w:rPr>
      <w:sz w:val="20"/>
      <w:szCs w:val="20"/>
    </w:rPr>
  </w:style>
  <w:style w:type="paragraph" w:styleId="HTMLAddress">
    <w:name w:val="HTML Address"/>
    <w:basedOn w:val="Normal"/>
    <w:rsid w:val="00463682"/>
    <w:rPr>
      <w:i/>
      <w:iCs/>
    </w:rPr>
  </w:style>
  <w:style w:type="paragraph" w:styleId="HTMLPreformatted">
    <w:name w:val="HTML Preformatted"/>
    <w:basedOn w:val="Normal"/>
    <w:rsid w:val="00463682"/>
    <w:rPr>
      <w:rFonts w:ascii="Courier New" w:hAnsi="Courier New" w:cs="Courier New"/>
      <w:sz w:val="20"/>
      <w:szCs w:val="20"/>
    </w:rPr>
  </w:style>
  <w:style w:type="paragraph" w:styleId="Index1">
    <w:name w:val="index 1"/>
    <w:basedOn w:val="Normal"/>
    <w:next w:val="Normal"/>
    <w:autoRedefine/>
    <w:semiHidden/>
    <w:rsid w:val="00463682"/>
    <w:pPr>
      <w:ind w:left="240" w:hanging="240"/>
    </w:pPr>
  </w:style>
  <w:style w:type="paragraph" w:styleId="Index2">
    <w:name w:val="index 2"/>
    <w:basedOn w:val="Normal"/>
    <w:next w:val="Normal"/>
    <w:autoRedefine/>
    <w:semiHidden/>
    <w:rsid w:val="00463682"/>
    <w:pPr>
      <w:ind w:left="480" w:hanging="240"/>
    </w:pPr>
  </w:style>
  <w:style w:type="paragraph" w:styleId="Index3">
    <w:name w:val="index 3"/>
    <w:basedOn w:val="Normal"/>
    <w:next w:val="Normal"/>
    <w:autoRedefine/>
    <w:semiHidden/>
    <w:rsid w:val="00463682"/>
    <w:pPr>
      <w:ind w:left="720" w:hanging="240"/>
    </w:pPr>
  </w:style>
  <w:style w:type="paragraph" w:styleId="Index4">
    <w:name w:val="index 4"/>
    <w:basedOn w:val="Normal"/>
    <w:next w:val="Normal"/>
    <w:autoRedefine/>
    <w:semiHidden/>
    <w:rsid w:val="00463682"/>
    <w:pPr>
      <w:ind w:left="960" w:hanging="240"/>
    </w:pPr>
  </w:style>
  <w:style w:type="paragraph" w:styleId="Index5">
    <w:name w:val="index 5"/>
    <w:basedOn w:val="Normal"/>
    <w:next w:val="Normal"/>
    <w:autoRedefine/>
    <w:semiHidden/>
    <w:rsid w:val="00463682"/>
    <w:pPr>
      <w:ind w:left="1200" w:hanging="240"/>
    </w:pPr>
  </w:style>
  <w:style w:type="paragraph" w:styleId="Index6">
    <w:name w:val="index 6"/>
    <w:basedOn w:val="Normal"/>
    <w:next w:val="Normal"/>
    <w:autoRedefine/>
    <w:semiHidden/>
    <w:rsid w:val="00463682"/>
    <w:pPr>
      <w:ind w:left="1440" w:hanging="240"/>
    </w:pPr>
  </w:style>
  <w:style w:type="paragraph" w:styleId="Index7">
    <w:name w:val="index 7"/>
    <w:basedOn w:val="Normal"/>
    <w:next w:val="Normal"/>
    <w:autoRedefine/>
    <w:semiHidden/>
    <w:rsid w:val="00463682"/>
    <w:pPr>
      <w:ind w:left="1680" w:hanging="240"/>
    </w:pPr>
  </w:style>
  <w:style w:type="paragraph" w:styleId="Index8">
    <w:name w:val="index 8"/>
    <w:basedOn w:val="Normal"/>
    <w:next w:val="Normal"/>
    <w:autoRedefine/>
    <w:semiHidden/>
    <w:rsid w:val="00463682"/>
    <w:pPr>
      <w:ind w:left="1920" w:hanging="240"/>
    </w:pPr>
  </w:style>
  <w:style w:type="paragraph" w:styleId="Index9">
    <w:name w:val="index 9"/>
    <w:basedOn w:val="Normal"/>
    <w:next w:val="Normal"/>
    <w:autoRedefine/>
    <w:semiHidden/>
    <w:rsid w:val="00463682"/>
    <w:pPr>
      <w:ind w:left="2160" w:hanging="240"/>
    </w:pPr>
  </w:style>
  <w:style w:type="paragraph" w:styleId="IndexHeading">
    <w:name w:val="index heading"/>
    <w:basedOn w:val="Normal"/>
    <w:next w:val="Index1"/>
    <w:semiHidden/>
    <w:rsid w:val="00463682"/>
    <w:rPr>
      <w:rFonts w:ascii="Arial" w:hAnsi="Arial" w:cs="Arial"/>
      <w:b/>
      <w:bCs/>
    </w:rPr>
  </w:style>
  <w:style w:type="paragraph" w:styleId="List">
    <w:name w:val="List"/>
    <w:basedOn w:val="Normal"/>
    <w:rsid w:val="00463682"/>
    <w:pPr>
      <w:ind w:left="360" w:hanging="360"/>
    </w:pPr>
  </w:style>
  <w:style w:type="paragraph" w:styleId="List2">
    <w:name w:val="List 2"/>
    <w:basedOn w:val="Normal"/>
    <w:rsid w:val="00463682"/>
    <w:pPr>
      <w:ind w:left="720" w:hanging="360"/>
    </w:pPr>
  </w:style>
  <w:style w:type="paragraph" w:styleId="List3">
    <w:name w:val="List 3"/>
    <w:basedOn w:val="Normal"/>
    <w:rsid w:val="00463682"/>
    <w:pPr>
      <w:ind w:left="1080" w:hanging="360"/>
    </w:pPr>
  </w:style>
  <w:style w:type="paragraph" w:styleId="List4">
    <w:name w:val="List 4"/>
    <w:basedOn w:val="Normal"/>
    <w:rsid w:val="00463682"/>
    <w:pPr>
      <w:ind w:left="1440" w:hanging="360"/>
    </w:pPr>
  </w:style>
  <w:style w:type="paragraph" w:styleId="List5">
    <w:name w:val="List 5"/>
    <w:basedOn w:val="Normal"/>
    <w:rsid w:val="00463682"/>
    <w:pPr>
      <w:ind w:left="1800" w:hanging="360"/>
    </w:pPr>
  </w:style>
  <w:style w:type="paragraph" w:styleId="ListBullet">
    <w:name w:val="List Bullet"/>
    <w:basedOn w:val="Normal"/>
    <w:autoRedefine/>
    <w:rsid w:val="00463682"/>
    <w:pPr>
      <w:numPr>
        <w:numId w:val="2"/>
      </w:numPr>
    </w:pPr>
  </w:style>
  <w:style w:type="paragraph" w:styleId="ListBullet2">
    <w:name w:val="List Bullet 2"/>
    <w:basedOn w:val="Normal"/>
    <w:autoRedefine/>
    <w:rsid w:val="00463682"/>
    <w:pPr>
      <w:numPr>
        <w:numId w:val="3"/>
      </w:numPr>
    </w:pPr>
  </w:style>
  <w:style w:type="paragraph" w:styleId="ListBullet3">
    <w:name w:val="List Bullet 3"/>
    <w:basedOn w:val="Normal"/>
    <w:autoRedefine/>
    <w:rsid w:val="00463682"/>
    <w:pPr>
      <w:numPr>
        <w:numId w:val="4"/>
      </w:numPr>
    </w:pPr>
  </w:style>
  <w:style w:type="paragraph" w:styleId="ListBullet4">
    <w:name w:val="List Bullet 4"/>
    <w:basedOn w:val="Normal"/>
    <w:autoRedefine/>
    <w:rsid w:val="00463682"/>
    <w:pPr>
      <w:numPr>
        <w:numId w:val="5"/>
      </w:numPr>
    </w:pPr>
  </w:style>
  <w:style w:type="paragraph" w:styleId="ListBullet5">
    <w:name w:val="List Bullet 5"/>
    <w:basedOn w:val="Normal"/>
    <w:autoRedefine/>
    <w:rsid w:val="00463682"/>
    <w:pPr>
      <w:numPr>
        <w:numId w:val="6"/>
      </w:numPr>
    </w:pPr>
  </w:style>
  <w:style w:type="paragraph" w:styleId="ListContinue">
    <w:name w:val="List Continue"/>
    <w:basedOn w:val="Normal"/>
    <w:rsid w:val="00463682"/>
    <w:pPr>
      <w:spacing w:after="120"/>
      <w:ind w:left="360"/>
    </w:pPr>
  </w:style>
  <w:style w:type="paragraph" w:styleId="ListContinue2">
    <w:name w:val="List Continue 2"/>
    <w:basedOn w:val="Normal"/>
    <w:rsid w:val="00463682"/>
    <w:pPr>
      <w:spacing w:after="120"/>
      <w:ind w:left="720"/>
    </w:pPr>
  </w:style>
  <w:style w:type="paragraph" w:styleId="ListContinue3">
    <w:name w:val="List Continue 3"/>
    <w:basedOn w:val="Normal"/>
    <w:rsid w:val="00463682"/>
    <w:pPr>
      <w:spacing w:after="120"/>
      <w:ind w:left="1080"/>
    </w:pPr>
  </w:style>
  <w:style w:type="paragraph" w:styleId="ListContinue4">
    <w:name w:val="List Continue 4"/>
    <w:basedOn w:val="Normal"/>
    <w:rsid w:val="00463682"/>
    <w:pPr>
      <w:spacing w:after="120"/>
      <w:ind w:left="1440"/>
    </w:pPr>
  </w:style>
  <w:style w:type="paragraph" w:styleId="ListContinue5">
    <w:name w:val="List Continue 5"/>
    <w:basedOn w:val="Normal"/>
    <w:rsid w:val="00463682"/>
    <w:pPr>
      <w:spacing w:after="120"/>
      <w:ind w:left="1800"/>
    </w:pPr>
  </w:style>
  <w:style w:type="paragraph" w:styleId="ListNumber">
    <w:name w:val="List Number"/>
    <w:basedOn w:val="Normal"/>
    <w:rsid w:val="00463682"/>
    <w:pPr>
      <w:numPr>
        <w:numId w:val="7"/>
      </w:numPr>
    </w:pPr>
  </w:style>
  <w:style w:type="paragraph" w:styleId="ListNumber2">
    <w:name w:val="List Number 2"/>
    <w:basedOn w:val="Normal"/>
    <w:rsid w:val="00463682"/>
    <w:pPr>
      <w:numPr>
        <w:numId w:val="8"/>
      </w:numPr>
    </w:pPr>
  </w:style>
  <w:style w:type="paragraph" w:styleId="ListNumber3">
    <w:name w:val="List Number 3"/>
    <w:basedOn w:val="Normal"/>
    <w:rsid w:val="00463682"/>
    <w:pPr>
      <w:numPr>
        <w:numId w:val="9"/>
      </w:numPr>
    </w:pPr>
  </w:style>
  <w:style w:type="paragraph" w:styleId="ListNumber4">
    <w:name w:val="List Number 4"/>
    <w:basedOn w:val="Normal"/>
    <w:rsid w:val="00463682"/>
    <w:pPr>
      <w:numPr>
        <w:numId w:val="10"/>
      </w:numPr>
    </w:pPr>
  </w:style>
  <w:style w:type="paragraph" w:styleId="ListNumber5">
    <w:name w:val="List Number 5"/>
    <w:basedOn w:val="Normal"/>
    <w:rsid w:val="00463682"/>
    <w:pPr>
      <w:numPr>
        <w:numId w:val="11"/>
      </w:numPr>
    </w:pPr>
  </w:style>
  <w:style w:type="paragraph" w:styleId="MacroText">
    <w:name w:val="macro"/>
    <w:semiHidden/>
    <w:rsid w:val="004636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636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63682"/>
  </w:style>
  <w:style w:type="paragraph" w:styleId="NormalIndent">
    <w:name w:val="Normal Indent"/>
    <w:basedOn w:val="Normal"/>
    <w:rsid w:val="00463682"/>
    <w:pPr>
      <w:ind w:left="720"/>
    </w:pPr>
  </w:style>
  <w:style w:type="paragraph" w:styleId="NoteHeading">
    <w:name w:val="Note Heading"/>
    <w:basedOn w:val="Normal"/>
    <w:next w:val="Normal"/>
    <w:rsid w:val="00463682"/>
  </w:style>
  <w:style w:type="paragraph" w:styleId="PlainText">
    <w:name w:val="Plain Text"/>
    <w:basedOn w:val="Normal"/>
    <w:rsid w:val="00463682"/>
    <w:rPr>
      <w:rFonts w:ascii="Courier New" w:hAnsi="Courier New" w:cs="Courier New"/>
      <w:sz w:val="20"/>
      <w:szCs w:val="20"/>
    </w:rPr>
  </w:style>
  <w:style w:type="paragraph" w:styleId="Salutation">
    <w:name w:val="Salutation"/>
    <w:basedOn w:val="Normal"/>
    <w:next w:val="Normal"/>
    <w:rsid w:val="00463682"/>
  </w:style>
  <w:style w:type="paragraph" w:styleId="Signature">
    <w:name w:val="Signature"/>
    <w:basedOn w:val="Normal"/>
    <w:rsid w:val="00463682"/>
    <w:pPr>
      <w:ind w:left="4320"/>
    </w:pPr>
  </w:style>
  <w:style w:type="paragraph" w:styleId="Subtitle">
    <w:name w:val="Subtitle"/>
    <w:basedOn w:val="Normal"/>
    <w:qFormat/>
    <w:rsid w:val="00463682"/>
    <w:pPr>
      <w:spacing w:after="60"/>
      <w:jc w:val="center"/>
      <w:outlineLvl w:val="1"/>
    </w:pPr>
    <w:rPr>
      <w:rFonts w:ascii="Arial" w:hAnsi="Arial" w:cs="Arial"/>
    </w:rPr>
  </w:style>
  <w:style w:type="paragraph" w:styleId="TableofAuthorities">
    <w:name w:val="table of authorities"/>
    <w:basedOn w:val="Normal"/>
    <w:next w:val="Normal"/>
    <w:semiHidden/>
    <w:rsid w:val="00463682"/>
    <w:pPr>
      <w:ind w:left="240" w:hanging="240"/>
    </w:pPr>
  </w:style>
  <w:style w:type="paragraph" w:styleId="TableofFigures">
    <w:name w:val="table of figures"/>
    <w:basedOn w:val="Normal"/>
    <w:next w:val="Normal"/>
    <w:semiHidden/>
    <w:rsid w:val="00463682"/>
    <w:pPr>
      <w:ind w:left="480" w:hanging="480"/>
    </w:pPr>
  </w:style>
  <w:style w:type="paragraph" w:styleId="Title">
    <w:name w:val="Title"/>
    <w:basedOn w:val="Normal"/>
    <w:qFormat/>
    <w:rsid w:val="0046368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63682"/>
    <w:pPr>
      <w:spacing w:before="120"/>
    </w:pPr>
    <w:rPr>
      <w:rFonts w:ascii="Arial" w:hAnsi="Arial" w:cs="Arial"/>
      <w:b/>
      <w:bCs/>
    </w:rPr>
  </w:style>
  <w:style w:type="paragraph" w:styleId="TOC1">
    <w:name w:val="toc 1"/>
    <w:basedOn w:val="Normal"/>
    <w:next w:val="Normal"/>
    <w:autoRedefine/>
    <w:semiHidden/>
    <w:rsid w:val="00463682"/>
  </w:style>
  <w:style w:type="paragraph" w:styleId="TOC2">
    <w:name w:val="toc 2"/>
    <w:basedOn w:val="Normal"/>
    <w:next w:val="Normal"/>
    <w:autoRedefine/>
    <w:semiHidden/>
    <w:rsid w:val="00463682"/>
    <w:pPr>
      <w:ind w:left="240"/>
    </w:pPr>
  </w:style>
  <w:style w:type="paragraph" w:styleId="TOC3">
    <w:name w:val="toc 3"/>
    <w:basedOn w:val="Normal"/>
    <w:next w:val="Normal"/>
    <w:autoRedefine/>
    <w:semiHidden/>
    <w:rsid w:val="00463682"/>
    <w:pPr>
      <w:ind w:left="480"/>
    </w:pPr>
  </w:style>
  <w:style w:type="paragraph" w:styleId="TOC4">
    <w:name w:val="toc 4"/>
    <w:basedOn w:val="Normal"/>
    <w:next w:val="Normal"/>
    <w:autoRedefine/>
    <w:semiHidden/>
    <w:rsid w:val="00463682"/>
    <w:pPr>
      <w:ind w:left="720"/>
    </w:pPr>
  </w:style>
  <w:style w:type="paragraph" w:styleId="TOC5">
    <w:name w:val="toc 5"/>
    <w:basedOn w:val="Normal"/>
    <w:next w:val="Normal"/>
    <w:autoRedefine/>
    <w:semiHidden/>
    <w:rsid w:val="00463682"/>
    <w:pPr>
      <w:ind w:left="960"/>
    </w:pPr>
  </w:style>
  <w:style w:type="paragraph" w:styleId="TOC6">
    <w:name w:val="toc 6"/>
    <w:basedOn w:val="Normal"/>
    <w:next w:val="Normal"/>
    <w:autoRedefine/>
    <w:semiHidden/>
    <w:rsid w:val="00463682"/>
    <w:pPr>
      <w:ind w:left="1200"/>
    </w:pPr>
  </w:style>
  <w:style w:type="paragraph" w:styleId="TOC7">
    <w:name w:val="toc 7"/>
    <w:basedOn w:val="Normal"/>
    <w:next w:val="Normal"/>
    <w:autoRedefine/>
    <w:semiHidden/>
    <w:rsid w:val="00463682"/>
    <w:pPr>
      <w:ind w:left="1440"/>
    </w:pPr>
  </w:style>
  <w:style w:type="paragraph" w:styleId="TOC8">
    <w:name w:val="toc 8"/>
    <w:basedOn w:val="Normal"/>
    <w:next w:val="Normal"/>
    <w:autoRedefine/>
    <w:semiHidden/>
    <w:rsid w:val="00463682"/>
    <w:pPr>
      <w:ind w:left="1680"/>
    </w:pPr>
  </w:style>
  <w:style w:type="paragraph" w:styleId="TOC9">
    <w:name w:val="toc 9"/>
    <w:basedOn w:val="Normal"/>
    <w:next w:val="Normal"/>
    <w:autoRedefine/>
    <w:semiHidden/>
    <w:rsid w:val="00463682"/>
    <w:pPr>
      <w:ind w:left="1920"/>
    </w:pPr>
  </w:style>
  <w:style w:type="paragraph" w:styleId="BalloonText">
    <w:name w:val="Balloon Text"/>
    <w:basedOn w:val="Normal"/>
    <w:semiHidden/>
    <w:rsid w:val="00463682"/>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basedOn w:val="DefaultParagraphFont"/>
    <w:rsid w:val="00123FBC"/>
    <w:rPr>
      <w:vertAlign w:val="superscript"/>
    </w:rPr>
  </w:style>
  <w:style w:type="paragraph" w:customStyle="1" w:styleId="Default">
    <w:name w:val="Default"/>
    <w:rsid w:val="00F45D52"/>
    <w:pPr>
      <w:autoSpaceDE w:val="0"/>
      <w:autoSpaceDN w:val="0"/>
      <w:adjustRightInd w:val="0"/>
    </w:pPr>
    <w:rPr>
      <w:rFonts w:ascii="Arial Unicode MS" w:eastAsia="Arial Unicode MS" w:cs="Arial Unicode MS"/>
      <w:color w:val="000000"/>
      <w:sz w:val="24"/>
      <w:szCs w:val="24"/>
    </w:rPr>
  </w:style>
  <w:style w:type="paragraph" w:styleId="NoSpacing">
    <w:name w:val="No Spacing"/>
    <w:uiPriority w:val="1"/>
    <w:qFormat/>
    <w:rsid w:val="00BF46A3"/>
    <w:rPr>
      <w:rFonts w:eastAsia="Calibri"/>
      <w:sz w:val="25"/>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682"/>
    <w:rPr>
      <w:sz w:val="24"/>
      <w:szCs w:val="24"/>
    </w:rPr>
  </w:style>
  <w:style w:type="paragraph" w:styleId="Heading1">
    <w:name w:val="heading 1"/>
    <w:basedOn w:val="Normal"/>
    <w:next w:val="Normal"/>
    <w:qFormat/>
    <w:rsid w:val="004636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3682"/>
    <w:pPr>
      <w:keepNext/>
      <w:jc w:val="center"/>
      <w:outlineLvl w:val="1"/>
    </w:pPr>
    <w:rPr>
      <w:u w:val="single"/>
    </w:rPr>
  </w:style>
  <w:style w:type="paragraph" w:styleId="Heading3">
    <w:name w:val="heading 3"/>
    <w:basedOn w:val="Normal"/>
    <w:next w:val="Normal"/>
    <w:qFormat/>
    <w:rsid w:val="00463682"/>
    <w:pPr>
      <w:keepNext/>
      <w:jc w:val="center"/>
      <w:outlineLvl w:val="2"/>
    </w:pPr>
    <w:rPr>
      <w:b/>
      <w:bCs/>
    </w:rPr>
  </w:style>
  <w:style w:type="paragraph" w:styleId="Heading4">
    <w:name w:val="heading 4"/>
    <w:basedOn w:val="Normal"/>
    <w:next w:val="Normal"/>
    <w:qFormat/>
    <w:rsid w:val="00463682"/>
    <w:pPr>
      <w:keepNext/>
      <w:keepLines/>
      <w:jc w:val="center"/>
      <w:outlineLvl w:val="3"/>
    </w:pPr>
    <w:rPr>
      <w:b/>
      <w:bCs/>
      <w:color w:val="000000"/>
    </w:rPr>
  </w:style>
  <w:style w:type="paragraph" w:styleId="Heading5">
    <w:name w:val="heading 5"/>
    <w:basedOn w:val="Normal"/>
    <w:next w:val="Normal"/>
    <w:qFormat/>
    <w:rsid w:val="00463682"/>
    <w:pPr>
      <w:keepNext/>
      <w:keepLines/>
      <w:jc w:val="center"/>
      <w:outlineLvl w:val="4"/>
    </w:pPr>
    <w:rPr>
      <w:b/>
      <w:bCs/>
      <w:color w:val="000000"/>
      <w:u w:val="single"/>
    </w:rPr>
  </w:style>
  <w:style w:type="paragraph" w:styleId="Heading6">
    <w:name w:val="heading 6"/>
    <w:basedOn w:val="Normal"/>
    <w:next w:val="Normal"/>
    <w:qFormat/>
    <w:rsid w:val="00463682"/>
    <w:pPr>
      <w:keepNext/>
      <w:outlineLvl w:val="5"/>
    </w:pPr>
    <w:rPr>
      <w:b/>
      <w:bCs/>
    </w:rPr>
  </w:style>
  <w:style w:type="paragraph" w:styleId="Heading7">
    <w:name w:val="heading 7"/>
    <w:basedOn w:val="Normal"/>
    <w:next w:val="Normal"/>
    <w:qFormat/>
    <w:rsid w:val="00463682"/>
    <w:pPr>
      <w:spacing w:before="240" w:after="60"/>
      <w:outlineLvl w:val="6"/>
    </w:pPr>
  </w:style>
  <w:style w:type="paragraph" w:styleId="Heading8">
    <w:name w:val="heading 8"/>
    <w:basedOn w:val="Normal"/>
    <w:next w:val="Normal"/>
    <w:qFormat/>
    <w:rsid w:val="00463682"/>
    <w:pPr>
      <w:spacing w:before="240" w:after="60"/>
      <w:outlineLvl w:val="7"/>
    </w:pPr>
    <w:rPr>
      <w:i/>
      <w:iCs/>
    </w:rPr>
  </w:style>
  <w:style w:type="paragraph" w:styleId="Heading9">
    <w:name w:val="heading 9"/>
    <w:basedOn w:val="Normal"/>
    <w:next w:val="Normal"/>
    <w:qFormat/>
    <w:rsid w:val="004636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82"/>
    <w:pPr>
      <w:tabs>
        <w:tab w:val="center" w:pos="4320"/>
        <w:tab w:val="right" w:pos="8640"/>
      </w:tabs>
    </w:pPr>
  </w:style>
  <w:style w:type="paragraph" w:styleId="Footer">
    <w:name w:val="footer"/>
    <w:basedOn w:val="Normal"/>
    <w:rsid w:val="00463682"/>
    <w:pPr>
      <w:tabs>
        <w:tab w:val="center" w:pos="4320"/>
        <w:tab w:val="right" w:pos="8640"/>
      </w:tabs>
    </w:pPr>
  </w:style>
  <w:style w:type="character" w:styleId="PageNumber">
    <w:name w:val="page number"/>
    <w:basedOn w:val="DefaultParagraphFont"/>
    <w:rsid w:val="00463682"/>
  </w:style>
  <w:style w:type="paragraph" w:styleId="BodyText">
    <w:name w:val="Body Text"/>
    <w:basedOn w:val="Normal"/>
    <w:rsid w:val="00463682"/>
    <w:pPr>
      <w:jc w:val="center"/>
    </w:pPr>
  </w:style>
  <w:style w:type="paragraph" w:styleId="BodyTextIndent">
    <w:name w:val="Body Text Indent"/>
    <w:basedOn w:val="Normal"/>
    <w:rsid w:val="00463682"/>
    <w:pPr>
      <w:ind w:firstLine="720"/>
    </w:pPr>
  </w:style>
  <w:style w:type="paragraph" w:customStyle="1" w:styleId="FindingsConclusions">
    <w:name w:val="Findings &amp; Conclusions"/>
    <w:basedOn w:val="Normal"/>
    <w:rsid w:val="00463682"/>
    <w:pPr>
      <w:numPr>
        <w:numId w:val="1"/>
      </w:numPr>
    </w:pPr>
  </w:style>
  <w:style w:type="paragraph" w:styleId="BodyText2">
    <w:name w:val="Body Text 2"/>
    <w:basedOn w:val="Normal"/>
    <w:rsid w:val="00463682"/>
    <w:pPr>
      <w:autoSpaceDE w:val="0"/>
      <w:autoSpaceDN w:val="0"/>
      <w:adjustRightInd w:val="0"/>
      <w:spacing w:line="240" w:lineRule="atLeast"/>
    </w:pPr>
    <w:rPr>
      <w:color w:val="000000"/>
    </w:rPr>
  </w:style>
  <w:style w:type="paragraph" w:styleId="BodyText3">
    <w:name w:val="Body Text 3"/>
    <w:basedOn w:val="Normal"/>
    <w:rsid w:val="00463682"/>
    <w:rPr>
      <w:b/>
      <w:bCs/>
    </w:rPr>
  </w:style>
  <w:style w:type="paragraph" w:styleId="BlockText">
    <w:name w:val="Block Text"/>
    <w:basedOn w:val="Normal"/>
    <w:rsid w:val="00463682"/>
    <w:pPr>
      <w:spacing w:after="120"/>
      <w:ind w:left="1440" w:right="1440"/>
    </w:pPr>
  </w:style>
  <w:style w:type="paragraph" w:styleId="BodyTextFirstIndent">
    <w:name w:val="Body Text First Indent"/>
    <w:basedOn w:val="BodyText"/>
    <w:rsid w:val="00463682"/>
    <w:pPr>
      <w:spacing w:after="120"/>
      <w:ind w:firstLine="210"/>
      <w:jc w:val="left"/>
    </w:pPr>
  </w:style>
  <w:style w:type="paragraph" w:styleId="BodyTextFirstIndent2">
    <w:name w:val="Body Text First Indent 2"/>
    <w:basedOn w:val="BodyTextIndent"/>
    <w:rsid w:val="00463682"/>
    <w:pPr>
      <w:spacing w:after="120"/>
      <w:ind w:left="360" w:firstLine="210"/>
    </w:pPr>
  </w:style>
  <w:style w:type="paragraph" w:styleId="BodyTextIndent2">
    <w:name w:val="Body Text Indent 2"/>
    <w:basedOn w:val="Normal"/>
    <w:rsid w:val="00463682"/>
    <w:pPr>
      <w:spacing w:after="120" w:line="480" w:lineRule="auto"/>
      <w:ind w:left="360"/>
    </w:pPr>
  </w:style>
  <w:style w:type="paragraph" w:styleId="BodyTextIndent3">
    <w:name w:val="Body Text Indent 3"/>
    <w:basedOn w:val="Normal"/>
    <w:rsid w:val="00463682"/>
    <w:pPr>
      <w:spacing w:after="120"/>
      <w:ind w:left="360"/>
    </w:pPr>
    <w:rPr>
      <w:sz w:val="16"/>
      <w:szCs w:val="16"/>
    </w:rPr>
  </w:style>
  <w:style w:type="paragraph" w:styleId="Caption">
    <w:name w:val="caption"/>
    <w:basedOn w:val="Normal"/>
    <w:next w:val="Normal"/>
    <w:qFormat/>
    <w:rsid w:val="00463682"/>
    <w:pPr>
      <w:spacing w:before="120" w:after="120"/>
    </w:pPr>
    <w:rPr>
      <w:b/>
      <w:bCs/>
      <w:sz w:val="20"/>
      <w:szCs w:val="20"/>
    </w:rPr>
  </w:style>
  <w:style w:type="paragraph" w:styleId="Closing">
    <w:name w:val="Closing"/>
    <w:basedOn w:val="Normal"/>
    <w:rsid w:val="00463682"/>
    <w:pPr>
      <w:ind w:left="4320"/>
    </w:pPr>
  </w:style>
  <w:style w:type="paragraph" w:styleId="CommentText">
    <w:name w:val="annotation text"/>
    <w:basedOn w:val="Normal"/>
    <w:semiHidden/>
    <w:rsid w:val="00463682"/>
    <w:rPr>
      <w:sz w:val="20"/>
      <w:szCs w:val="20"/>
    </w:rPr>
  </w:style>
  <w:style w:type="paragraph" w:styleId="Date">
    <w:name w:val="Date"/>
    <w:basedOn w:val="Normal"/>
    <w:next w:val="Normal"/>
    <w:rsid w:val="00463682"/>
  </w:style>
  <w:style w:type="paragraph" w:styleId="DocumentMap">
    <w:name w:val="Document Map"/>
    <w:basedOn w:val="Normal"/>
    <w:semiHidden/>
    <w:rsid w:val="00463682"/>
    <w:pPr>
      <w:shd w:val="clear" w:color="auto" w:fill="000080"/>
    </w:pPr>
    <w:rPr>
      <w:rFonts w:ascii="Tahoma" w:hAnsi="Tahoma" w:cs="Tahoma"/>
    </w:rPr>
  </w:style>
  <w:style w:type="paragraph" w:styleId="E-mailSignature">
    <w:name w:val="E-mail Signature"/>
    <w:basedOn w:val="Normal"/>
    <w:rsid w:val="00463682"/>
  </w:style>
  <w:style w:type="paragraph" w:styleId="EndnoteText">
    <w:name w:val="endnote text"/>
    <w:basedOn w:val="Normal"/>
    <w:semiHidden/>
    <w:rsid w:val="00463682"/>
    <w:rPr>
      <w:sz w:val="20"/>
      <w:szCs w:val="20"/>
    </w:rPr>
  </w:style>
  <w:style w:type="paragraph" w:styleId="EnvelopeAddress">
    <w:name w:val="envelope address"/>
    <w:basedOn w:val="Normal"/>
    <w:rsid w:val="004636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3682"/>
    <w:rPr>
      <w:rFonts w:ascii="Arial" w:hAnsi="Arial" w:cs="Arial"/>
      <w:sz w:val="20"/>
      <w:szCs w:val="20"/>
    </w:rPr>
  </w:style>
  <w:style w:type="paragraph" w:styleId="FootnoteText">
    <w:name w:val="footnote text"/>
    <w:basedOn w:val="Normal"/>
    <w:semiHidden/>
    <w:rsid w:val="00463682"/>
    <w:rPr>
      <w:sz w:val="20"/>
      <w:szCs w:val="20"/>
    </w:rPr>
  </w:style>
  <w:style w:type="paragraph" w:styleId="HTMLAddress">
    <w:name w:val="HTML Address"/>
    <w:basedOn w:val="Normal"/>
    <w:rsid w:val="00463682"/>
    <w:rPr>
      <w:i/>
      <w:iCs/>
    </w:rPr>
  </w:style>
  <w:style w:type="paragraph" w:styleId="HTMLPreformatted">
    <w:name w:val="HTML Preformatted"/>
    <w:basedOn w:val="Normal"/>
    <w:rsid w:val="00463682"/>
    <w:rPr>
      <w:rFonts w:ascii="Courier New" w:hAnsi="Courier New" w:cs="Courier New"/>
      <w:sz w:val="20"/>
      <w:szCs w:val="20"/>
    </w:rPr>
  </w:style>
  <w:style w:type="paragraph" w:styleId="Index1">
    <w:name w:val="index 1"/>
    <w:basedOn w:val="Normal"/>
    <w:next w:val="Normal"/>
    <w:autoRedefine/>
    <w:semiHidden/>
    <w:rsid w:val="00463682"/>
    <w:pPr>
      <w:ind w:left="240" w:hanging="240"/>
    </w:pPr>
  </w:style>
  <w:style w:type="paragraph" w:styleId="Index2">
    <w:name w:val="index 2"/>
    <w:basedOn w:val="Normal"/>
    <w:next w:val="Normal"/>
    <w:autoRedefine/>
    <w:semiHidden/>
    <w:rsid w:val="00463682"/>
    <w:pPr>
      <w:ind w:left="480" w:hanging="240"/>
    </w:pPr>
  </w:style>
  <w:style w:type="paragraph" w:styleId="Index3">
    <w:name w:val="index 3"/>
    <w:basedOn w:val="Normal"/>
    <w:next w:val="Normal"/>
    <w:autoRedefine/>
    <w:semiHidden/>
    <w:rsid w:val="00463682"/>
    <w:pPr>
      <w:ind w:left="720" w:hanging="240"/>
    </w:pPr>
  </w:style>
  <w:style w:type="paragraph" w:styleId="Index4">
    <w:name w:val="index 4"/>
    <w:basedOn w:val="Normal"/>
    <w:next w:val="Normal"/>
    <w:autoRedefine/>
    <w:semiHidden/>
    <w:rsid w:val="00463682"/>
    <w:pPr>
      <w:ind w:left="960" w:hanging="240"/>
    </w:pPr>
  </w:style>
  <w:style w:type="paragraph" w:styleId="Index5">
    <w:name w:val="index 5"/>
    <w:basedOn w:val="Normal"/>
    <w:next w:val="Normal"/>
    <w:autoRedefine/>
    <w:semiHidden/>
    <w:rsid w:val="00463682"/>
    <w:pPr>
      <w:ind w:left="1200" w:hanging="240"/>
    </w:pPr>
  </w:style>
  <w:style w:type="paragraph" w:styleId="Index6">
    <w:name w:val="index 6"/>
    <w:basedOn w:val="Normal"/>
    <w:next w:val="Normal"/>
    <w:autoRedefine/>
    <w:semiHidden/>
    <w:rsid w:val="00463682"/>
    <w:pPr>
      <w:ind w:left="1440" w:hanging="240"/>
    </w:pPr>
  </w:style>
  <w:style w:type="paragraph" w:styleId="Index7">
    <w:name w:val="index 7"/>
    <w:basedOn w:val="Normal"/>
    <w:next w:val="Normal"/>
    <w:autoRedefine/>
    <w:semiHidden/>
    <w:rsid w:val="00463682"/>
    <w:pPr>
      <w:ind w:left="1680" w:hanging="240"/>
    </w:pPr>
  </w:style>
  <w:style w:type="paragraph" w:styleId="Index8">
    <w:name w:val="index 8"/>
    <w:basedOn w:val="Normal"/>
    <w:next w:val="Normal"/>
    <w:autoRedefine/>
    <w:semiHidden/>
    <w:rsid w:val="00463682"/>
    <w:pPr>
      <w:ind w:left="1920" w:hanging="240"/>
    </w:pPr>
  </w:style>
  <w:style w:type="paragraph" w:styleId="Index9">
    <w:name w:val="index 9"/>
    <w:basedOn w:val="Normal"/>
    <w:next w:val="Normal"/>
    <w:autoRedefine/>
    <w:semiHidden/>
    <w:rsid w:val="00463682"/>
    <w:pPr>
      <w:ind w:left="2160" w:hanging="240"/>
    </w:pPr>
  </w:style>
  <w:style w:type="paragraph" w:styleId="IndexHeading">
    <w:name w:val="index heading"/>
    <w:basedOn w:val="Normal"/>
    <w:next w:val="Index1"/>
    <w:semiHidden/>
    <w:rsid w:val="00463682"/>
    <w:rPr>
      <w:rFonts w:ascii="Arial" w:hAnsi="Arial" w:cs="Arial"/>
      <w:b/>
      <w:bCs/>
    </w:rPr>
  </w:style>
  <w:style w:type="paragraph" w:styleId="List">
    <w:name w:val="List"/>
    <w:basedOn w:val="Normal"/>
    <w:rsid w:val="00463682"/>
    <w:pPr>
      <w:ind w:left="360" w:hanging="360"/>
    </w:pPr>
  </w:style>
  <w:style w:type="paragraph" w:styleId="List2">
    <w:name w:val="List 2"/>
    <w:basedOn w:val="Normal"/>
    <w:rsid w:val="00463682"/>
    <w:pPr>
      <w:ind w:left="720" w:hanging="360"/>
    </w:pPr>
  </w:style>
  <w:style w:type="paragraph" w:styleId="List3">
    <w:name w:val="List 3"/>
    <w:basedOn w:val="Normal"/>
    <w:rsid w:val="00463682"/>
    <w:pPr>
      <w:ind w:left="1080" w:hanging="360"/>
    </w:pPr>
  </w:style>
  <w:style w:type="paragraph" w:styleId="List4">
    <w:name w:val="List 4"/>
    <w:basedOn w:val="Normal"/>
    <w:rsid w:val="00463682"/>
    <w:pPr>
      <w:ind w:left="1440" w:hanging="360"/>
    </w:pPr>
  </w:style>
  <w:style w:type="paragraph" w:styleId="List5">
    <w:name w:val="List 5"/>
    <w:basedOn w:val="Normal"/>
    <w:rsid w:val="00463682"/>
    <w:pPr>
      <w:ind w:left="1800" w:hanging="360"/>
    </w:pPr>
  </w:style>
  <w:style w:type="paragraph" w:styleId="ListBullet">
    <w:name w:val="List Bullet"/>
    <w:basedOn w:val="Normal"/>
    <w:autoRedefine/>
    <w:rsid w:val="00463682"/>
    <w:pPr>
      <w:numPr>
        <w:numId w:val="2"/>
      </w:numPr>
    </w:pPr>
  </w:style>
  <w:style w:type="paragraph" w:styleId="ListBullet2">
    <w:name w:val="List Bullet 2"/>
    <w:basedOn w:val="Normal"/>
    <w:autoRedefine/>
    <w:rsid w:val="00463682"/>
    <w:pPr>
      <w:numPr>
        <w:numId w:val="3"/>
      </w:numPr>
    </w:pPr>
  </w:style>
  <w:style w:type="paragraph" w:styleId="ListBullet3">
    <w:name w:val="List Bullet 3"/>
    <w:basedOn w:val="Normal"/>
    <w:autoRedefine/>
    <w:rsid w:val="00463682"/>
    <w:pPr>
      <w:numPr>
        <w:numId w:val="4"/>
      </w:numPr>
    </w:pPr>
  </w:style>
  <w:style w:type="paragraph" w:styleId="ListBullet4">
    <w:name w:val="List Bullet 4"/>
    <w:basedOn w:val="Normal"/>
    <w:autoRedefine/>
    <w:rsid w:val="00463682"/>
    <w:pPr>
      <w:numPr>
        <w:numId w:val="5"/>
      </w:numPr>
    </w:pPr>
  </w:style>
  <w:style w:type="paragraph" w:styleId="ListBullet5">
    <w:name w:val="List Bullet 5"/>
    <w:basedOn w:val="Normal"/>
    <w:autoRedefine/>
    <w:rsid w:val="00463682"/>
    <w:pPr>
      <w:numPr>
        <w:numId w:val="6"/>
      </w:numPr>
    </w:pPr>
  </w:style>
  <w:style w:type="paragraph" w:styleId="ListContinue">
    <w:name w:val="List Continue"/>
    <w:basedOn w:val="Normal"/>
    <w:rsid w:val="00463682"/>
    <w:pPr>
      <w:spacing w:after="120"/>
      <w:ind w:left="360"/>
    </w:pPr>
  </w:style>
  <w:style w:type="paragraph" w:styleId="ListContinue2">
    <w:name w:val="List Continue 2"/>
    <w:basedOn w:val="Normal"/>
    <w:rsid w:val="00463682"/>
    <w:pPr>
      <w:spacing w:after="120"/>
      <w:ind w:left="720"/>
    </w:pPr>
  </w:style>
  <w:style w:type="paragraph" w:styleId="ListContinue3">
    <w:name w:val="List Continue 3"/>
    <w:basedOn w:val="Normal"/>
    <w:rsid w:val="00463682"/>
    <w:pPr>
      <w:spacing w:after="120"/>
      <w:ind w:left="1080"/>
    </w:pPr>
  </w:style>
  <w:style w:type="paragraph" w:styleId="ListContinue4">
    <w:name w:val="List Continue 4"/>
    <w:basedOn w:val="Normal"/>
    <w:rsid w:val="00463682"/>
    <w:pPr>
      <w:spacing w:after="120"/>
      <w:ind w:left="1440"/>
    </w:pPr>
  </w:style>
  <w:style w:type="paragraph" w:styleId="ListContinue5">
    <w:name w:val="List Continue 5"/>
    <w:basedOn w:val="Normal"/>
    <w:rsid w:val="00463682"/>
    <w:pPr>
      <w:spacing w:after="120"/>
      <w:ind w:left="1800"/>
    </w:pPr>
  </w:style>
  <w:style w:type="paragraph" w:styleId="ListNumber">
    <w:name w:val="List Number"/>
    <w:basedOn w:val="Normal"/>
    <w:rsid w:val="00463682"/>
    <w:pPr>
      <w:numPr>
        <w:numId w:val="7"/>
      </w:numPr>
    </w:pPr>
  </w:style>
  <w:style w:type="paragraph" w:styleId="ListNumber2">
    <w:name w:val="List Number 2"/>
    <w:basedOn w:val="Normal"/>
    <w:rsid w:val="00463682"/>
    <w:pPr>
      <w:numPr>
        <w:numId w:val="8"/>
      </w:numPr>
    </w:pPr>
  </w:style>
  <w:style w:type="paragraph" w:styleId="ListNumber3">
    <w:name w:val="List Number 3"/>
    <w:basedOn w:val="Normal"/>
    <w:rsid w:val="00463682"/>
    <w:pPr>
      <w:numPr>
        <w:numId w:val="9"/>
      </w:numPr>
    </w:pPr>
  </w:style>
  <w:style w:type="paragraph" w:styleId="ListNumber4">
    <w:name w:val="List Number 4"/>
    <w:basedOn w:val="Normal"/>
    <w:rsid w:val="00463682"/>
    <w:pPr>
      <w:numPr>
        <w:numId w:val="10"/>
      </w:numPr>
    </w:pPr>
  </w:style>
  <w:style w:type="paragraph" w:styleId="ListNumber5">
    <w:name w:val="List Number 5"/>
    <w:basedOn w:val="Normal"/>
    <w:rsid w:val="00463682"/>
    <w:pPr>
      <w:numPr>
        <w:numId w:val="11"/>
      </w:numPr>
    </w:pPr>
  </w:style>
  <w:style w:type="paragraph" w:styleId="MacroText">
    <w:name w:val="macro"/>
    <w:semiHidden/>
    <w:rsid w:val="004636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636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63682"/>
  </w:style>
  <w:style w:type="paragraph" w:styleId="NormalIndent">
    <w:name w:val="Normal Indent"/>
    <w:basedOn w:val="Normal"/>
    <w:rsid w:val="00463682"/>
    <w:pPr>
      <w:ind w:left="720"/>
    </w:pPr>
  </w:style>
  <w:style w:type="paragraph" w:styleId="NoteHeading">
    <w:name w:val="Note Heading"/>
    <w:basedOn w:val="Normal"/>
    <w:next w:val="Normal"/>
    <w:rsid w:val="00463682"/>
  </w:style>
  <w:style w:type="paragraph" w:styleId="PlainText">
    <w:name w:val="Plain Text"/>
    <w:basedOn w:val="Normal"/>
    <w:rsid w:val="00463682"/>
    <w:rPr>
      <w:rFonts w:ascii="Courier New" w:hAnsi="Courier New" w:cs="Courier New"/>
      <w:sz w:val="20"/>
      <w:szCs w:val="20"/>
    </w:rPr>
  </w:style>
  <w:style w:type="paragraph" w:styleId="Salutation">
    <w:name w:val="Salutation"/>
    <w:basedOn w:val="Normal"/>
    <w:next w:val="Normal"/>
    <w:rsid w:val="00463682"/>
  </w:style>
  <w:style w:type="paragraph" w:styleId="Signature">
    <w:name w:val="Signature"/>
    <w:basedOn w:val="Normal"/>
    <w:rsid w:val="00463682"/>
    <w:pPr>
      <w:ind w:left="4320"/>
    </w:pPr>
  </w:style>
  <w:style w:type="paragraph" w:styleId="Subtitle">
    <w:name w:val="Subtitle"/>
    <w:basedOn w:val="Normal"/>
    <w:qFormat/>
    <w:rsid w:val="00463682"/>
    <w:pPr>
      <w:spacing w:after="60"/>
      <w:jc w:val="center"/>
      <w:outlineLvl w:val="1"/>
    </w:pPr>
    <w:rPr>
      <w:rFonts w:ascii="Arial" w:hAnsi="Arial" w:cs="Arial"/>
    </w:rPr>
  </w:style>
  <w:style w:type="paragraph" w:styleId="TableofAuthorities">
    <w:name w:val="table of authorities"/>
    <w:basedOn w:val="Normal"/>
    <w:next w:val="Normal"/>
    <w:semiHidden/>
    <w:rsid w:val="00463682"/>
    <w:pPr>
      <w:ind w:left="240" w:hanging="240"/>
    </w:pPr>
  </w:style>
  <w:style w:type="paragraph" w:styleId="TableofFigures">
    <w:name w:val="table of figures"/>
    <w:basedOn w:val="Normal"/>
    <w:next w:val="Normal"/>
    <w:semiHidden/>
    <w:rsid w:val="00463682"/>
    <w:pPr>
      <w:ind w:left="480" w:hanging="480"/>
    </w:pPr>
  </w:style>
  <w:style w:type="paragraph" w:styleId="Title">
    <w:name w:val="Title"/>
    <w:basedOn w:val="Normal"/>
    <w:qFormat/>
    <w:rsid w:val="0046368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63682"/>
    <w:pPr>
      <w:spacing w:before="120"/>
    </w:pPr>
    <w:rPr>
      <w:rFonts w:ascii="Arial" w:hAnsi="Arial" w:cs="Arial"/>
      <w:b/>
      <w:bCs/>
    </w:rPr>
  </w:style>
  <w:style w:type="paragraph" w:styleId="TOC1">
    <w:name w:val="toc 1"/>
    <w:basedOn w:val="Normal"/>
    <w:next w:val="Normal"/>
    <w:autoRedefine/>
    <w:semiHidden/>
    <w:rsid w:val="00463682"/>
  </w:style>
  <w:style w:type="paragraph" w:styleId="TOC2">
    <w:name w:val="toc 2"/>
    <w:basedOn w:val="Normal"/>
    <w:next w:val="Normal"/>
    <w:autoRedefine/>
    <w:semiHidden/>
    <w:rsid w:val="00463682"/>
    <w:pPr>
      <w:ind w:left="240"/>
    </w:pPr>
  </w:style>
  <w:style w:type="paragraph" w:styleId="TOC3">
    <w:name w:val="toc 3"/>
    <w:basedOn w:val="Normal"/>
    <w:next w:val="Normal"/>
    <w:autoRedefine/>
    <w:semiHidden/>
    <w:rsid w:val="00463682"/>
    <w:pPr>
      <w:ind w:left="480"/>
    </w:pPr>
  </w:style>
  <w:style w:type="paragraph" w:styleId="TOC4">
    <w:name w:val="toc 4"/>
    <w:basedOn w:val="Normal"/>
    <w:next w:val="Normal"/>
    <w:autoRedefine/>
    <w:semiHidden/>
    <w:rsid w:val="00463682"/>
    <w:pPr>
      <w:ind w:left="720"/>
    </w:pPr>
  </w:style>
  <w:style w:type="paragraph" w:styleId="TOC5">
    <w:name w:val="toc 5"/>
    <w:basedOn w:val="Normal"/>
    <w:next w:val="Normal"/>
    <w:autoRedefine/>
    <w:semiHidden/>
    <w:rsid w:val="00463682"/>
    <w:pPr>
      <w:ind w:left="960"/>
    </w:pPr>
  </w:style>
  <w:style w:type="paragraph" w:styleId="TOC6">
    <w:name w:val="toc 6"/>
    <w:basedOn w:val="Normal"/>
    <w:next w:val="Normal"/>
    <w:autoRedefine/>
    <w:semiHidden/>
    <w:rsid w:val="00463682"/>
    <w:pPr>
      <w:ind w:left="1200"/>
    </w:pPr>
  </w:style>
  <w:style w:type="paragraph" w:styleId="TOC7">
    <w:name w:val="toc 7"/>
    <w:basedOn w:val="Normal"/>
    <w:next w:val="Normal"/>
    <w:autoRedefine/>
    <w:semiHidden/>
    <w:rsid w:val="00463682"/>
    <w:pPr>
      <w:ind w:left="1440"/>
    </w:pPr>
  </w:style>
  <w:style w:type="paragraph" w:styleId="TOC8">
    <w:name w:val="toc 8"/>
    <w:basedOn w:val="Normal"/>
    <w:next w:val="Normal"/>
    <w:autoRedefine/>
    <w:semiHidden/>
    <w:rsid w:val="00463682"/>
    <w:pPr>
      <w:ind w:left="1680"/>
    </w:pPr>
  </w:style>
  <w:style w:type="paragraph" w:styleId="TOC9">
    <w:name w:val="toc 9"/>
    <w:basedOn w:val="Normal"/>
    <w:next w:val="Normal"/>
    <w:autoRedefine/>
    <w:semiHidden/>
    <w:rsid w:val="00463682"/>
    <w:pPr>
      <w:ind w:left="1920"/>
    </w:pPr>
  </w:style>
  <w:style w:type="paragraph" w:styleId="BalloonText">
    <w:name w:val="Balloon Text"/>
    <w:basedOn w:val="Normal"/>
    <w:semiHidden/>
    <w:rsid w:val="00463682"/>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basedOn w:val="DefaultParagraphFont"/>
    <w:rsid w:val="00123FBC"/>
    <w:rPr>
      <w:vertAlign w:val="superscript"/>
    </w:rPr>
  </w:style>
  <w:style w:type="paragraph" w:customStyle="1" w:styleId="Default">
    <w:name w:val="Default"/>
    <w:rsid w:val="00F45D52"/>
    <w:pPr>
      <w:autoSpaceDE w:val="0"/>
      <w:autoSpaceDN w:val="0"/>
      <w:adjustRightInd w:val="0"/>
    </w:pPr>
    <w:rPr>
      <w:rFonts w:ascii="Arial Unicode MS" w:eastAsia="Arial Unicode MS" w:cs="Arial Unicode MS"/>
      <w:color w:val="000000"/>
      <w:sz w:val="24"/>
      <w:szCs w:val="24"/>
    </w:rPr>
  </w:style>
  <w:style w:type="paragraph" w:styleId="NoSpacing">
    <w:name w:val="No Spacing"/>
    <w:uiPriority w:val="1"/>
    <w:qFormat/>
    <w:rsid w:val="00BF46A3"/>
    <w:rPr>
      <w:rFonts w:eastAsia="Calibri"/>
      <w:sz w:val="2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E8E660BA7AD44681C51FEB78395E6E" ma:contentTypeVersion="135" ma:contentTypeDescription="" ma:contentTypeScope="" ma:versionID="cb31461175b20549d26dc4dd541dcf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2013-09-25T07:00:00+00:00</OpenedDate>
    <Date1 xmlns="dc463f71-b30c-4ab2-9473-d307f9d35888">2013-11-25T08:00:00+00:00</Date1>
    <IsDocumentOrder xmlns="dc463f71-b30c-4ab2-9473-d307f9d35888" xsi:nil="true"/>
    <IsHighlyConfidential xmlns="dc463f71-b30c-4ab2-9473-d307f9d35888">false</IsHighlyConfidential>
    <CaseCompanyNames xmlns="dc463f71-b30c-4ab2-9473-d307f9d35888">Collier Technologies, LLC;Envision Technologies, Inc.;Genext, LLC;Infotelecom Holdings, LLC;Master Call Corporation;MBC TELECOM, LLC;Midwestern Telecommunications, Incorporated;Think 12 Corporation;United American Technology, Inc.;Yak Communications (America), Inc.</CaseCompanyNames>
    <DocketNumber xmlns="dc463f71-b30c-4ab2-9473-d307f9d35888">131818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7528B3-D355-48E2-874E-BEC7E54997D2}"/>
</file>

<file path=customXml/itemProps2.xml><?xml version="1.0" encoding="utf-8"?>
<ds:datastoreItem xmlns:ds="http://schemas.openxmlformats.org/officeDocument/2006/customXml" ds:itemID="{CC27E1E4-4205-43FC-A947-A38B58FAA47C}"/>
</file>

<file path=customXml/itemProps3.xml><?xml version="1.0" encoding="utf-8"?>
<ds:datastoreItem xmlns:ds="http://schemas.openxmlformats.org/officeDocument/2006/customXml" ds:itemID="{5151295C-C3A1-45DE-B0A9-D2C8E24FD85F}"/>
</file>

<file path=customXml/itemProps4.xml><?xml version="1.0" encoding="utf-8"?>
<ds:datastoreItem xmlns:ds="http://schemas.openxmlformats.org/officeDocument/2006/customXml" ds:itemID="{71C33C90-D2A3-431B-AF30-AEB5D6640BCB}"/>
</file>

<file path=customXml/itemProps5.xml><?xml version="1.0" encoding="utf-8"?>
<ds:datastoreItem xmlns:ds="http://schemas.openxmlformats.org/officeDocument/2006/customXml" ds:itemID="{9E290644-8AA4-4EB5-A586-54D372EA87A1}"/>
</file>

<file path=docProps/app.xml><?xml version="1.0" encoding="utf-8"?>
<Properties xmlns="http://schemas.openxmlformats.org/officeDocument/2006/extended-properties" xmlns:vt="http://schemas.openxmlformats.org/officeDocument/2006/docPropsVTypes">
  <Template>Normal.dotm</Template>
  <TotalTime>0</TotalTime>
  <Pages>9</Pages>
  <Words>2027</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2013-11-22T18:53:00Z</dcterms:created>
  <dcterms:modified xsi:type="dcterms:W3CDTF">2013-11-22T18:54:00Z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0x0101006E56B4D1795A2E4DB2F0B01679ED314A00DDE8E660BA7AD44681C51FEB78395E6E</vt:lpwstr>
  </property>
  <property fmtid="{D5CDD505-2E9C-101B-9397-08002B2CF9AE}" pid="3" name="_docset_NoMedatataSyncRequired">
    <vt:lpwstr>False</vt:lpwstr>
  </property>
</Properties>
</file>