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489" w:rsidRDefault="00995489" w:rsidP="00995489">
      <w:pPr>
        <w:rPr>
          <w:rFonts w:ascii="MS Reference Sans Serif" w:hAnsi="MS Reference Sans Serif" w:cs="Microsoft Sans Serif"/>
          <w:sz w:val="72"/>
          <w:szCs w:val="72"/>
        </w:rPr>
      </w:pPr>
      <w:bookmarkStart w:id="0" w:name="_GoBack"/>
      <w:bookmarkEnd w:id="0"/>
      <w:r>
        <w:rPr>
          <w:rFonts w:ascii="MS Reference Sans Serif" w:hAnsi="MS Reference Sans Serif" w:cs="Microsoft Sans Serif"/>
          <w:noProof/>
          <w:sz w:val="72"/>
          <w:szCs w:val="72"/>
        </w:rPr>
        <w:drawing>
          <wp:anchor distT="0" distB="0" distL="114300" distR="114300" simplePos="0" relativeHeight="251659264" behindDoc="1" locked="0" layoutInCell="1" allowOverlap="1" wp14:anchorId="0E5C586C" wp14:editId="07B8DD43">
            <wp:simplePos x="0" y="0"/>
            <wp:positionH relativeFrom="column">
              <wp:posOffset>15240</wp:posOffset>
            </wp:positionH>
            <wp:positionV relativeFrom="paragraph">
              <wp:posOffset>471805</wp:posOffset>
            </wp:positionV>
            <wp:extent cx="2207260" cy="1047750"/>
            <wp:effectExtent l="19050" t="0" r="2540" b="0"/>
            <wp:wrapTight wrapText="bothSides">
              <wp:wrapPolygon edited="0">
                <wp:start x="-186" y="0"/>
                <wp:lineTo x="-186" y="21207"/>
                <wp:lineTo x="21625" y="21207"/>
                <wp:lineTo x="21625" y="0"/>
                <wp:lineTo x="-186" y="0"/>
              </wp:wrapPolygon>
            </wp:wrapTight>
            <wp:docPr id="46" name="Picture 0" descr="UTC Logo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C Logo 2008.jpg"/>
                    <pic:cNvPicPr/>
                  </pic:nvPicPr>
                  <pic:blipFill>
                    <a:blip r:embed="rId9" cstate="print"/>
                    <a:stretch>
                      <a:fillRect/>
                    </a:stretch>
                  </pic:blipFill>
                  <pic:spPr>
                    <a:xfrm>
                      <a:off x="0" y="0"/>
                      <a:ext cx="2207260" cy="1047750"/>
                    </a:xfrm>
                    <a:prstGeom prst="rect">
                      <a:avLst/>
                    </a:prstGeom>
                  </pic:spPr>
                </pic:pic>
              </a:graphicData>
            </a:graphic>
          </wp:anchor>
        </w:drawing>
      </w:r>
    </w:p>
    <w:p w:rsidR="00995489" w:rsidRPr="00DB2BDA" w:rsidRDefault="00995489" w:rsidP="00995489">
      <w:pPr>
        <w:rPr>
          <w:rFonts w:ascii="MS Reference Sans Serif" w:hAnsi="MS Reference Sans Serif" w:cs="Microsoft Sans Serif"/>
        </w:rPr>
      </w:pPr>
    </w:p>
    <w:p w:rsidR="00995489" w:rsidRPr="00DB2BDA" w:rsidRDefault="00995489" w:rsidP="00995489">
      <w:pPr>
        <w:rPr>
          <w:rFonts w:ascii="MS Reference Sans Serif" w:hAnsi="MS Reference Sans Serif" w:cs="Microsoft Sans Serif"/>
        </w:rPr>
      </w:pPr>
    </w:p>
    <w:p w:rsidR="00995489" w:rsidRDefault="00995489" w:rsidP="00995489">
      <w:pPr>
        <w:rPr>
          <w:rFonts w:ascii="MS Reference Sans Serif" w:hAnsi="MS Reference Sans Serif" w:cs="Microsoft Sans Serif"/>
          <w:sz w:val="72"/>
          <w:szCs w:val="72"/>
        </w:rPr>
      </w:pPr>
    </w:p>
    <w:p w:rsidR="00995489" w:rsidRDefault="00995489" w:rsidP="00995489">
      <w:pPr>
        <w:rPr>
          <w:rFonts w:ascii="MS Reference Sans Serif" w:hAnsi="MS Reference Sans Serif" w:cs="Microsoft Sans Serif"/>
          <w:sz w:val="72"/>
          <w:szCs w:val="72"/>
        </w:rPr>
      </w:pPr>
    </w:p>
    <w:p w:rsidR="00995489" w:rsidRPr="00C208DF" w:rsidRDefault="00995489" w:rsidP="00995489">
      <w:pPr>
        <w:spacing w:line="240" w:lineRule="auto"/>
        <w:rPr>
          <w:rFonts w:ascii="MS Reference Sans Serif" w:hAnsi="MS Reference Sans Serif" w:cs="Microsoft Sans Serif"/>
          <w:sz w:val="52"/>
          <w:szCs w:val="52"/>
        </w:rPr>
      </w:pPr>
      <w:r w:rsidRPr="00DB2BDA">
        <w:rPr>
          <w:rFonts w:ascii="MS Reference Sans Serif" w:hAnsi="MS Reference Sans Serif" w:cs="Microsoft Sans Serif"/>
          <w:sz w:val="72"/>
          <w:szCs w:val="72"/>
        </w:rPr>
        <w:t>Investigation Report</w:t>
      </w:r>
      <w:r>
        <w:rPr>
          <w:rFonts w:ascii="MS Reference Sans Serif" w:hAnsi="MS Reference Sans Serif" w:cs="Microsoft Sans Serif"/>
          <w:sz w:val="72"/>
          <w:szCs w:val="72"/>
        </w:rPr>
        <w:br/>
      </w:r>
      <w:r>
        <w:rPr>
          <w:rFonts w:ascii="MS Reference Sans Serif" w:hAnsi="MS Reference Sans Serif" w:cs="Microsoft Sans Serif"/>
          <w:sz w:val="52"/>
          <w:szCs w:val="52"/>
        </w:rPr>
        <w:t>Puget Sound Energy</w:t>
      </w:r>
    </w:p>
    <w:p w:rsidR="00995489" w:rsidRDefault="00995489" w:rsidP="00995489">
      <w:pPr>
        <w:rPr>
          <w:rFonts w:ascii="MS Reference Sans Serif" w:hAnsi="MS Reference Sans Serif" w:cs="Microsoft Sans Serif"/>
          <w:sz w:val="32"/>
          <w:szCs w:val="32"/>
        </w:rPr>
      </w:pPr>
      <w:r>
        <w:rPr>
          <w:rFonts w:ascii="MS Reference Sans Serif" w:hAnsi="MS Reference Sans Serif" w:cs="Microsoft Sans Serif"/>
          <w:sz w:val="32"/>
          <w:szCs w:val="32"/>
        </w:rPr>
        <w:t>U-111465</w:t>
      </w:r>
    </w:p>
    <w:p w:rsidR="00995489" w:rsidRDefault="00995489" w:rsidP="00995489">
      <w:pPr>
        <w:rPr>
          <w:rFonts w:ascii="MS Reference Sans Serif" w:hAnsi="MS Reference Sans Serif" w:cs="Microsoft Sans Serif"/>
          <w:sz w:val="32"/>
          <w:szCs w:val="32"/>
        </w:rPr>
      </w:pPr>
    </w:p>
    <w:p w:rsidR="00995489" w:rsidRDefault="00995489" w:rsidP="00995489">
      <w:pPr>
        <w:rPr>
          <w:rFonts w:ascii="MS Reference Sans Serif" w:hAnsi="MS Reference Sans Serif" w:cs="Microsoft Sans Serif"/>
          <w:sz w:val="32"/>
          <w:szCs w:val="32"/>
        </w:rPr>
      </w:pPr>
    </w:p>
    <w:p w:rsidR="00995489" w:rsidRDefault="00995489" w:rsidP="00995489">
      <w:pPr>
        <w:rPr>
          <w:rFonts w:ascii="MS Reference Sans Serif" w:hAnsi="MS Reference Sans Serif" w:cs="Microsoft Sans Serif"/>
          <w:sz w:val="32"/>
          <w:szCs w:val="32"/>
        </w:rPr>
      </w:pPr>
    </w:p>
    <w:p w:rsidR="00995489" w:rsidRDefault="00995489" w:rsidP="00995489">
      <w:pPr>
        <w:rPr>
          <w:rFonts w:ascii="MS Reference Sans Serif" w:hAnsi="MS Reference Sans Serif" w:cs="Microsoft Sans Serif"/>
          <w:sz w:val="32"/>
          <w:szCs w:val="32"/>
        </w:rPr>
      </w:pPr>
    </w:p>
    <w:p w:rsidR="008E49B2" w:rsidRDefault="008E49B2" w:rsidP="00995489">
      <w:pPr>
        <w:rPr>
          <w:rFonts w:ascii="MS Reference Sans Serif" w:hAnsi="MS Reference Sans Serif" w:cs="Microsoft Sans Serif"/>
          <w:sz w:val="32"/>
          <w:szCs w:val="32"/>
        </w:rPr>
      </w:pPr>
    </w:p>
    <w:p w:rsidR="00995489" w:rsidRDefault="00995489" w:rsidP="00995489">
      <w:r>
        <w:rPr>
          <w:rFonts w:ascii="MS Reference Sans Serif" w:hAnsi="MS Reference Sans Serif" w:cs="Microsoft Sans Serif"/>
          <w:sz w:val="30"/>
          <w:szCs w:val="30"/>
        </w:rPr>
        <w:t>Rayne Pearson</w:t>
      </w:r>
      <w:r>
        <w:rPr>
          <w:rFonts w:ascii="MS Reference Sans Serif" w:hAnsi="MS Reference Sans Serif" w:cs="Microsoft Sans Serif"/>
          <w:sz w:val="30"/>
          <w:szCs w:val="30"/>
        </w:rPr>
        <w:br/>
      </w:r>
      <w:r w:rsidRPr="001C0A44">
        <w:rPr>
          <w:rFonts w:ascii="MS Reference Sans Serif" w:hAnsi="MS Reference Sans Serif" w:cs="Microsoft Sans Serif"/>
          <w:sz w:val="30"/>
          <w:szCs w:val="30"/>
        </w:rPr>
        <w:t>Compliance Investigations</w:t>
      </w:r>
      <w:r w:rsidRPr="001C0A44">
        <w:rPr>
          <w:rFonts w:ascii="MS Reference Sans Serif" w:hAnsi="MS Reference Sans Serif" w:cs="Microsoft Sans Serif"/>
          <w:sz w:val="30"/>
          <w:szCs w:val="30"/>
        </w:rPr>
        <w:cr/>
      </w:r>
      <w:r>
        <w:rPr>
          <w:rFonts w:ascii="MS Reference Sans Serif" w:hAnsi="MS Reference Sans Serif" w:cs="Microsoft Sans Serif"/>
          <w:sz w:val="30"/>
          <w:szCs w:val="30"/>
        </w:rPr>
        <w:br/>
        <w:t>August 2011</w:t>
      </w:r>
      <w:r w:rsidRPr="001C0A44">
        <w:rPr>
          <w:rFonts w:ascii="MS Reference Sans Serif" w:hAnsi="MS Reference Sans Serif" w:cs="Microsoft Sans Serif"/>
          <w:sz w:val="30"/>
          <w:szCs w:val="30"/>
        </w:rPr>
        <w:cr/>
      </w:r>
    </w:p>
    <w:p w:rsidR="00116463" w:rsidRPr="00594B55" w:rsidRDefault="00116463" w:rsidP="00FD1BBE">
      <w:pPr>
        <w:pStyle w:val="Heading4"/>
        <w:widowControl/>
      </w:pPr>
      <w:r w:rsidRPr="00594B55">
        <w:lastRenderedPageBreak/>
        <w:t>TABLE OF CONTENTS</w:t>
      </w:r>
    </w:p>
    <w:p w:rsidR="00116463" w:rsidRPr="00594B55" w:rsidRDefault="00116463" w:rsidP="00FD1BBE">
      <w:pPr>
        <w:pStyle w:val="Heading4"/>
        <w:widowControl/>
        <w:tabs>
          <w:tab w:val="left" w:pos="720"/>
        </w:tabs>
        <w:jc w:val="left"/>
        <w:rPr>
          <w:sz w:val="24"/>
        </w:rPr>
      </w:pPr>
    </w:p>
    <w:p w:rsidR="00116463" w:rsidRPr="00594B55" w:rsidRDefault="00116463" w:rsidP="00FD1BBE">
      <w:pPr>
        <w:pStyle w:val="Heading1"/>
      </w:pPr>
      <w:r w:rsidRPr="00594B55">
        <w:t xml:space="preserve">                                                                                                               </w:t>
      </w:r>
    </w:p>
    <w:p w:rsidR="00116463" w:rsidRPr="00116463" w:rsidRDefault="002370E2" w:rsidP="00FD1BBE">
      <w:pPr>
        <w:pStyle w:val="Heading4"/>
        <w:widowControl/>
        <w:tabs>
          <w:tab w:val="right" w:leader="dot" w:pos="7920"/>
          <w:tab w:val="right" w:leader="dot" w:pos="8352"/>
          <w:tab w:val="left" w:leader="dot" w:pos="8550"/>
          <w:tab w:val="left" w:leader="dot" w:pos="8640"/>
        </w:tabs>
        <w:jc w:val="left"/>
        <w:rPr>
          <w:b w:val="0"/>
          <w:bCs w:val="0"/>
          <w:sz w:val="24"/>
        </w:rPr>
      </w:pPr>
      <w:r>
        <w:rPr>
          <w:b w:val="0"/>
          <w:bCs w:val="0"/>
          <w:sz w:val="24"/>
        </w:rPr>
        <w:t>Purpose, Scope</w:t>
      </w:r>
      <w:r w:rsidR="00116463" w:rsidRPr="00116463">
        <w:rPr>
          <w:b w:val="0"/>
          <w:bCs w:val="0"/>
          <w:sz w:val="24"/>
        </w:rPr>
        <w:t xml:space="preserve"> and Authority</w:t>
      </w:r>
      <w:r w:rsidR="00116463" w:rsidRPr="00116463">
        <w:rPr>
          <w:b w:val="0"/>
          <w:bCs w:val="0"/>
          <w:sz w:val="24"/>
        </w:rPr>
        <w:tab/>
      </w:r>
      <w:r w:rsidR="00116463">
        <w:rPr>
          <w:b w:val="0"/>
          <w:bCs w:val="0"/>
          <w:sz w:val="24"/>
        </w:rPr>
        <w:t>2</w:t>
      </w:r>
    </w:p>
    <w:p w:rsidR="00116463" w:rsidRPr="00116463" w:rsidRDefault="00116463" w:rsidP="00FD1BBE">
      <w:pPr>
        <w:pStyle w:val="Heading4"/>
        <w:widowControl/>
        <w:tabs>
          <w:tab w:val="right" w:leader="dot" w:pos="7920"/>
          <w:tab w:val="right" w:leader="dot" w:pos="8352"/>
        </w:tabs>
        <w:jc w:val="left"/>
        <w:rPr>
          <w:b w:val="0"/>
          <w:bCs w:val="0"/>
          <w:sz w:val="24"/>
        </w:rPr>
      </w:pPr>
      <w:r w:rsidRPr="00116463">
        <w:rPr>
          <w:b w:val="0"/>
          <w:bCs w:val="0"/>
          <w:sz w:val="24"/>
        </w:rPr>
        <w:t>Executive Summary</w:t>
      </w:r>
      <w:r w:rsidRPr="00116463">
        <w:rPr>
          <w:b w:val="0"/>
          <w:bCs w:val="0"/>
          <w:sz w:val="24"/>
        </w:rPr>
        <w:tab/>
      </w:r>
      <w:r>
        <w:rPr>
          <w:b w:val="0"/>
          <w:bCs w:val="0"/>
          <w:sz w:val="24"/>
        </w:rPr>
        <w:t>3</w:t>
      </w:r>
    </w:p>
    <w:p w:rsidR="00116463" w:rsidRPr="00526AD3" w:rsidRDefault="00116463" w:rsidP="00FD1BBE">
      <w:pPr>
        <w:tabs>
          <w:tab w:val="right" w:leader="dot" w:pos="7920"/>
        </w:tabs>
        <w:spacing w:line="240" w:lineRule="auto"/>
        <w:rPr>
          <w:rFonts w:ascii="Times New Roman" w:hAnsi="Times New Roman"/>
          <w:sz w:val="24"/>
          <w:szCs w:val="24"/>
          <w:lang w:val="fr-FR"/>
        </w:rPr>
      </w:pPr>
      <w:r w:rsidRPr="00116463">
        <w:rPr>
          <w:rFonts w:ascii="Times New Roman" w:hAnsi="Times New Roman"/>
          <w:sz w:val="24"/>
          <w:szCs w:val="24"/>
        </w:rPr>
        <w:t>Background</w:t>
      </w:r>
      <w:r w:rsidRPr="00116463">
        <w:rPr>
          <w:rFonts w:ascii="Times New Roman" w:hAnsi="Times New Roman"/>
          <w:sz w:val="24"/>
          <w:szCs w:val="24"/>
        </w:rPr>
        <w:tab/>
      </w:r>
      <w:r w:rsidR="003872D7">
        <w:rPr>
          <w:rFonts w:ascii="Times New Roman" w:hAnsi="Times New Roman"/>
          <w:sz w:val="24"/>
          <w:szCs w:val="24"/>
        </w:rPr>
        <w:t>4</w:t>
      </w:r>
      <w:r w:rsidR="00AF30FF">
        <w:rPr>
          <w:rFonts w:ascii="Times New Roman" w:hAnsi="Times New Roman"/>
          <w:sz w:val="24"/>
          <w:szCs w:val="24"/>
        </w:rPr>
        <w:br/>
      </w:r>
      <w:r w:rsidR="00526AD3">
        <w:rPr>
          <w:rFonts w:ascii="Times New Roman" w:hAnsi="Times New Roman"/>
          <w:sz w:val="24"/>
          <w:szCs w:val="24"/>
          <w:lang w:val="fr-FR"/>
        </w:rPr>
        <w:t>Investigation</w:t>
      </w:r>
      <w:r w:rsidR="00526AD3" w:rsidRPr="00116463">
        <w:rPr>
          <w:rFonts w:ascii="Times New Roman" w:hAnsi="Times New Roman"/>
          <w:sz w:val="24"/>
          <w:szCs w:val="24"/>
          <w:lang w:val="fr-FR"/>
        </w:rPr>
        <w:tab/>
      </w:r>
      <w:r w:rsidR="003872D7">
        <w:rPr>
          <w:rFonts w:ascii="Times New Roman" w:hAnsi="Times New Roman"/>
          <w:sz w:val="24"/>
          <w:szCs w:val="24"/>
          <w:lang w:val="fr-FR"/>
        </w:rPr>
        <w:t>5</w:t>
      </w:r>
      <w:r w:rsidR="003872D7">
        <w:rPr>
          <w:rFonts w:ascii="Times New Roman" w:hAnsi="Times New Roman"/>
          <w:sz w:val="24"/>
          <w:szCs w:val="24"/>
          <w:lang w:val="fr-FR"/>
        </w:rPr>
        <w:br/>
        <w:t xml:space="preserve">        Data Requests</w:t>
      </w:r>
      <w:r w:rsidR="003872D7" w:rsidRPr="00116463">
        <w:rPr>
          <w:rFonts w:ascii="Times New Roman" w:hAnsi="Times New Roman"/>
          <w:sz w:val="24"/>
          <w:szCs w:val="24"/>
          <w:lang w:val="fr-FR"/>
        </w:rPr>
        <w:tab/>
      </w:r>
      <w:r w:rsidR="00594879">
        <w:rPr>
          <w:rFonts w:ascii="Times New Roman" w:hAnsi="Times New Roman"/>
          <w:sz w:val="24"/>
          <w:szCs w:val="24"/>
          <w:lang w:val="fr-FR"/>
        </w:rPr>
        <w:t>5</w:t>
      </w:r>
      <w:r w:rsidR="00594879">
        <w:rPr>
          <w:rFonts w:ascii="Times New Roman" w:hAnsi="Times New Roman"/>
          <w:sz w:val="24"/>
          <w:szCs w:val="24"/>
          <w:lang w:val="fr-FR"/>
        </w:rPr>
        <w:br/>
        <w:t xml:space="preserve">        </w:t>
      </w:r>
      <w:proofErr w:type="spellStart"/>
      <w:r w:rsidR="00594879">
        <w:rPr>
          <w:rFonts w:ascii="Times New Roman" w:hAnsi="Times New Roman"/>
          <w:sz w:val="24"/>
          <w:szCs w:val="24"/>
          <w:lang w:val="fr-FR"/>
        </w:rPr>
        <w:t>Findings</w:t>
      </w:r>
      <w:proofErr w:type="spellEnd"/>
      <w:r w:rsidR="00594879" w:rsidRPr="00116463">
        <w:rPr>
          <w:rFonts w:ascii="Times New Roman" w:hAnsi="Times New Roman"/>
          <w:sz w:val="24"/>
          <w:szCs w:val="24"/>
          <w:lang w:val="fr-FR"/>
        </w:rPr>
        <w:tab/>
      </w:r>
      <w:r w:rsidR="00594879">
        <w:rPr>
          <w:rFonts w:ascii="Times New Roman" w:hAnsi="Times New Roman"/>
          <w:sz w:val="24"/>
          <w:szCs w:val="24"/>
          <w:lang w:val="fr-FR"/>
        </w:rPr>
        <w:t>6</w:t>
      </w:r>
      <w:r w:rsidR="00AF30FF">
        <w:rPr>
          <w:rFonts w:ascii="Times New Roman" w:hAnsi="Times New Roman"/>
          <w:sz w:val="24"/>
          <w:szCs w:val="24"/>
          <w:lang w:val="fr-FR"/>
        </w:rPr>
        <w:br/>
      </w:r>
      <w:r w:rsidR="00594879">
        <w:rPr>
          <w:rFonts w:ascii="Times New Roman" w:hAnsi="Times New Roman"/>
          <w:sz w:val="24"/>
          <w:szCs w:val="24"/>
        </w:rPr>
        <w:t xml:space="preserve">        </w:t>
      </w:r>
      <w:r w:rsidRPr="00116463">
        <w:rPr>
          <w:rFonts w:ascii="Times New Roman" w:hAnsi="Times New Roman"/>
          <w:sz w:val="24"/>
          <w:szCs w:val="24"/>
        </w:rPr>
        <w:t>Recommendation</w:t>
      </w:r>
      <w:r w:rsidRPr="00116463">
        <w:rPr>
          <w:rFonts w:ascii="Times New Roman" w:hAnsi="Times New Roman"/>
          <w:sz w:val="24"/>
          <w:szCs w:val="24"/>
          <w:lang w:val="fr-FR"/>
        </w:rPr>
        <w:tab/>
      </w:r>
      <w:r w:rsidR="00594879">
        <w:rPr>
          <w:rFonts w:ascii="Times New Roman" w:hAnsi="Times New Roman"/>
          <w:sz w:val="24"/>
          <w:szCs w:val="24"/>
          <w:lang w:val="fr-FR"/>
        </w:rPr>
        <w:t>6</w:t>
      </w:r>
      <w:r w:rsidRPr="00116463">
        <w:rPr>
          <w:rFonts w:ascii="Times New Roman" w:hAnsi="Times New Roman"/>
          <w:sz w:val="24"/>
          <w:szCs w:val="24"/>
          <w:lang w:val="fr-FR"/>
        </w:rPr>
        <w:br/>
      </w:r>
      <w:r w:rsidRPr="00116463">
        <w:rPr>
          <w:rFonts w:ascii="Times New Roman" w:hAnsi="Times New Roman" w:cs="Times New Roman"/>
          <w:sz w:val="24"/>
          <w:szCs w:val="24"/>
        </w:rPr>
        <w:t>Appendices</w:t>
      </w:r>
    </w:p>
    <w:p w:rsidR="00116463" w:rsidRDefault="00116463" w:rsidP="00FD1BBE">
      <w:pPr>
        <w:spacing w:line="240" w:lineRule="auto"/>
        <w:jc w:val="center"/>
        <w:rPr>
          <w:rFonts w:ascii="Times New Roman" w:hAnsi="Times New Roman" w:cs="Times New Roman"/>
          <w:b/>
          <w:sz w:val="28"/>
          <w:szCs w:val="28"/>
        </w:rPr>
      </w:pPr>
    </w:p>
    <w:p w:rsidR="00116463" w:rsidRDefault="00116463" w:rsidP="00FD1BBE">
      <w:pPr>
        <w:spacing w:line="240" w:lineRule="auto"/>
        <w:jc w:val="center"/>
        <w:rPr>
          <w:rFonts w:ascii="Times New Roman" w:hAnsi="Times New Roman" w:cs="Times New Roman"/>
          <w:b/>
          <w:sz w:val="28"/>
          <w:szCs w:val="28"/>
        </w:rPr>
      </w:pPr>
    </w:p>
    <w:p w:rsidR="00116463" w:rsidRDefault="00116463" w:rsidP="00FD1BBE">
      <w:pPr>
        <w:spacing w:line="240" w:lineRule="auto"/>
        <w:jc w:val="center"/>
        <w:rPr>
          <w:rFonts w:ascii="Times New Roman" w:hAnsi="Times New Roman" w:cs="Times New Roman"/>
          <w:b/>
          <w:sz w:val="28"/>
          <w:szCs w:val="28"/>
        </w:rPr>
      </w:pPr>
    </w:p>
    <w:p w:rsidR="00116463" w:rsidRDefault="00116463" w:rsidP="00FD1BBE">
      <w:pPr>
        <w:spacing w:line="240" w:lineRule="auto"/>
        <w:jc w:val="center"/>
        <w:rPr>
          <w:rFonts w:ascii="Times New Roman" w:hAnsi="Times New Roman" w:cs="Times New Roman"/>
          <w:b/>
          <w:sz w:val="28"/>
          <w:szCs w:val="28"/>
        </w:rPr>
      </w:pPr>
    </w:p>
    <w:p w:rsidR="00116463" w:rsidRDefault="00116463" w:rsidP="00FD1BBE">
      <w:pPr>
        <w:spacing w:line="240" w:lineRule="auto"/>
        <w:jc w:val="center"/>
        <w:rPr>
          <w:rFonts w:ascii="Times New Roman" w:hAnsi="Times New Roman" w:cs="Times New Roman"/>
          <w:b/>
          <w:sz w:val="28"/>
          <w:szCs w:val="28"/>
        </w:rPr>
      </w:pPr>
    </w:p>
    <w:p w:rsidR="00116463" w:rsidRDefault="00116463" w:rsidP="00FD1BBE">
      <w:pPr>
        <w:spacing w:line="240" w:lineRule="auto"/>
        <w:jc w:val="center"/>
        <w:rPr>
          <w:rFonts w:ascii="Times New Roman" w:hAnsi="Times New Roman" w:cs="Times New Roman"/>
          <w:b/>
          <w:sz w:val="28"/>
          <w:szCs w:val="28"/>
        </w:rPr>
      </w:pPr>
    </w:p>
    <w:p w:rsidR="00116463" w:rsidRDefault="00116463" w:rsidP="00FD1BBE">
      <w:pPr>
        <w:spacing w:line="240" w:lineRule="auto"/>
        <w:jc w:val="center"/>
        <w:rPr>
          <w:rFonts w:ascii="Times New Roman" w:hAnsi="Times New Roman" w:cs="Times New Roman"/>
          <w:b/>
          <w:sz w:val="28"/>
          <w:szCs w:val="28"/>
        </w:rPr>
      </w:pPr>
    </w:p>
    <w:p w:rsidR="00116463" w:rsidRDefault="00116463" w:rsidP="00FD1BBE">
      <w:pPr>
        <w:spacing w:line="240" w:lineRule="auto"/>
        <w:jc w:val="center"/>
        <w:rPr>
          <w:rFonts w:ascii="Times New Roman" w:hAnsi="Times New Roman" w:cs="Times New Roman"/>
          <w:b/>
          <w:sz w:val="28"/>
          <w:szCs w:val="28"/>
        </w:rPr>
      </w:pPr>
    </w:p>
    <w:p w:rsidR="00116463" w:rsidRDefault="00116463" w:rsidP="00FD1BBE">
      <w:pPr>
        <w:spacing w:line="240" w:lineRule="auto"/>
        <w:rPr>
          <w:rFonts w:ascii="Times New Roman" w:hAnsi="Times New Roman" w:cs="Times New Roman"/>
          <w:b/>
          <w:sz w:val="28"/>
          <w:szCs w:val="28"/>
        </w:rPr>
      </w:pPr>
      <w:r>
        <w:rPr>
          <w:rFonts w:ascii="Times New Roman" w:hAnsi="Times New Roman" w:cs="Times New Roman"/>
          <w:b/>
          <w:sz w:val="28"/>
          <w:szCs w:val="28"/>
        </w:rPr>
        <w:br w:type="page"/>
      </w:r>
    </w:p>
    <w:p w:rsidR="00833ED3" w:rsidRPr="006E4759" w:rsidRDefault="00487926" w:rsidP="00FD1BBE">
      <w:pPr>
        <w:spacing w:line="240" w:lineRule="auto"/>
        <w:jc w:val="center"/>
        <w:rPr>
          <w:rFonts w:ascii="Times New Roman" w:hAnsi="Times New Roman" w:cs="Times New Roman"/>
          <w:b/>
          <w:sz w:val="28"/>
          <w:szCs w:val="28"/>
        </w:rPr>
      </w:pPr>
      <w:r w:rsidRPr="006E4759">
        <w:rPr>
          <w:rFonts w:ascii="Times New Roman" w:hAnsi="Times New Roman" w:cs="Times New Roman"/>
          <w:b/>
          <w:sz w:val="28"/>
          <w:szCs w:val="28"/>
        </w:rPr>
        <w:lastRenderedPageBreak/>
        <w:t>PURPOSE</w:t>
      </w:r>
      <w:r w:rsidR="00F82C33" w:rsidRPr="006E4759">
        <w:rPr>
          <w:rFonts w:ascii="Times New Roman" w:hAnsi="Times New Roman" w:cs="Times New Roman"/>
          <w:b/>
          <w:sz w:val="28"/>
          <w:szCs w:val="28"/>
        </w:rPr>
        <w:t>, SCOPE, AND AUTHORITY</w:t>
      </w:r>
    </w:p>
    <w:p w:rsidR="003F0AEE" w:rsidRPr="003F0AEE" w:rsidRDefault="00F82C33" w:rsidP="00FD1BBE">
      <w:pPr>
        <w:spacing w:line="240" w:lineRule="auto"/>
        <w:rPr>
          <w:rFonts w:ascii="Times New Roman" w:hAnsi="Times New Roman" w:cs="Times New Roman"/>
          <w:sz w:val="24"/>
          <w:szCs w:val="24"/>
        </w:rPr>
      </w:pPr>
      <w:r w:rsidRPr="00F82C33">
        <w:rPr>
          <w:rFonts w:ascii="Times New Roman" w:hAnsi="Times New Roman" w:cs="Times New Roman"/>
          <w:b/>
          <w:sz w:val="24"/>
          <w:szCs w:val="24"/>
        </w:rPr>
        <w:t>Purpose</w:t>
      </w:r>
      <w:r>
        <w:rPr>
          <w:rFonts w:ascii="Times New Roman" w:hAnsi="Times New Roman" w:cs="Times New Roman"/>
          <w:b/>
          <w:sz w:val="24"/>
          <w:szCs w:val="24"/>
        </w:rPr>
        <w:br/>
      </w:r>
      <w:r w:rsidR="00487926" w:rsidRPr="00F412AC">
        <w:rPr>
          <w:rFonts w:ascii="Times New Roman" w:hAnsi="Times New Roman" w:cs="Times New Roman"/>
          <w:sz w:val="24"/>
          <w:szCs w:val="24"/>
        </w:rPr>
        <w:t xml:space="preserve">The purpose of this investigation is to determine </w:t>
      </w:r>
      <w:r w:rsidR="00F02CD8" w:rsidRPr="00F412AC">
        <w:rPr>
          <w:rFonts w:ascii="Times New Roman" w:hAnsi="Times New Roman" w:cs="Times New Roman"/>
          <w:sz w:val="24"/>
          <w:szCs w:val="24"/>
        </w:rPr>
        <w:t>whether</w:t>
      </w:r>
      <w:r w:rsidR="00487926" w:rsidRPr="00F412AC">
        <w:rPr>
          <w:rFonts w:ascii="Times New Roman" w:hAnsi="Times New Roman" w:cs="Times New Roman"/>
          <w:sz w:val="24"/>
          <w:szCs w:val="24"/>
        </w:rPr>
        <w:t xml:space="preserve"> </w:t>
      </w:r>
      <w:r w:rsidR="00F02CD8" w:rsidRPr="00F412AC">
        <w:rPr>
          <w:rFonts w:ascii="Times New Roman" w:hAnsi="Times New Roman" w:cs="Times New Roman"/>
          <w:sz w:val="24"/>
          <w:szCs w:val="24"/>
        </w:rPr>
        <w:t xml:space="preserve">Puget Sound Energy (PSE) is </w:t>
      </w:r>
      <w:r w:rsidR="003F0AEE" w:rsidRPr="00F412AC">
        <w:rPr>
          <w:rFonts w:ascii="Times New Roman" w:hAnsi="Times New Roman" w:cs="Times New Roman"/>
          <w:sz w:val="24"/>
          <w:szCs w:val="24"/>
        </w:rPr>
        <w:t xml:space="preserve">in compliance </w:t>
      </w:r>
      <w:r w:rsidR="00AA3749">
        <w:rPr>
          <w:rFonts w:ascii="Times New Roman" w:hAnsi="Times New Roman" w:cs="Times New Roman"/>
          <w:sz w:val="24"/>
          <w:szCs w:val="24"/>
        </w:rPr>
        <w:t xml:space="preserve">with </w:t>
      </w:r>
      <w:r w:rsidR="002935F3">
        <w:rPr>
          <w:rFonts w:ascii="Times New Roman" w:hAnsi="Times New Roman" w:cs="Times New Roman"/>
          <w:sz w:val="24"/>
          <w:szCs w:val="24"/>
        </w:rPr>
        <w:t>WAC</w:t>
      </w:r>
      <w:r w:rsidR="004361EC">
        <w:rPr>
          <w:rFonts w:ascii="Times New Roman" w:hAnsi="Times New Roman" w:cs="Times New Roman"/>
          <w:sz w:val="24"/>
          <w:szCs w:val="24"/>
        </w:rPr>
        <w:t>s 480-90-128(6)(k) and 480</w:t>
      </w:r>
      <w:r w:rsidR="002935F3">
        <w:rPr>
          <w:rFonts w:ascii="Times New Roman" w:hAnsi="Times New Roman" w:cs="Times New Roman"/>
          <w:sz w:val="24"/>
          <w:szCs w:val="24"/>
        </w:rPr>
        <w:t>-100-128</w:t>
      </w:r>
      <w:r w:rsidR="004361EC">
        <w:rPr>
          <w:rFonts w:ascii="Times New Roman" w:hAnsi="Times New Roman" w:cs="Times New Roman"/>
          <w:sz w:val="24"/>
          <w:szCs w:val="24"/>
        </w:rPr>
        <w:t>(6)</w:t>
      </w:r>
      <w:r w:rsidR="006E632B">
        <w:rPr>
          <w:rFonts w:ascii="Times New Roman" w:hAnsi="Times New Roman" w:cs="Times New Roman"/>
          <w:sz w:val="24"/>
          <w:szCs w:val="24"/>
        </w:rPr>
        <w:t>(k) related to disconnection of service.</w:t>
      </w:r>
    </w:p>
    <w:p w:rsidR="005D0C01" w:rsidRPr="00F82C33" w:rsidRDefault="00F82C33" w:rsidP="00FD1BBE">
      <w:pPr>
        <w:spacing w:line="240" w:lineRule="auto"/>
        <w:rPr>
          <w:rFonts w:ascii="Times New Roman" w:hAnsi="Times New Roman" w:cs="Times New Roman"/>
          <w:sz w:val="24"/>
          <w:szCs w:val="24"/>
        </w:rPr>
      </w:pPr>
      <w:r>
        <w:rPr>
          <w:rFonts w:ascii="Times New Roman" w:hAnsi="Times New Roman" w:cs="Times New Roman"/>
          <w:b/>
          <w:sz w:val="24"/>
          <w:szCs w:val="24"/>
        </w:rPr>
        <w:t>Scope</w:t>
      </w:r>
      <w:r>
        <w:rPr>
          <w:rFonts w:ascii="Times New Roman" w:hAnsi="Times New Roman" w:cs="Times New Roman"/>
          <w:b/>
          <w:sz w:val="24"/>
          <w:szCs w:val="24"/>
        </w:rPr>
        <w:br/>
      </w:r>
      <w:r w:rsidR="00F02CD8">
        <w:rPr>
          <w:rFonts w:ascii="Times New Roman" w:hAnsi="Times New Roman" w:cs="Times New Roman"/>
          <w:sz w:val="24"/>
          <w:szCs w:val="24"/>
        </w:rPr>
        <w:t>The</w:t>
      </w:r>
      <w:r>
        <w:rPr>
          <w:rFonts w:ascii="Times New Roman" w:hAnsi="Times New Roman" w:cs="Times New Roman"/>
          <w:sz w:val="24"/>
          <w:szCs w:val="24"/>
        </w:rPr>
        <w:t xml:space="preserve"> scope of the investigation includes consumer complaint</w:t>
      </w:r>
      <w:r w:rsidR="00AA3749">
        <w:rPr>
          <w:rFonts w:ascii="Times New Roman" w:hAnsi="Times New Roman" w:cs="Times New Roman"/>
          <w:sz w:val="24"/>
          <w:szCs w:val="24"/>
        </w:rPr>
        <w:t xml:space="preserve"> 111311,</w:t>
      </w:r>
      <w:r>
        <w:rPr>
          <w:rFonts w:ascii="Times New Roman" w:hAnsi="Times New Roman" w:cs="Times New Roman"/>
          <w:sz w:val="24"/>
          <w:szCs w:val="24"/>
        </w:rPr>
        <w:t xml:space="preserve"> </w:t>
      </w:r>
      <w:r w:rsidR="00F02CD8">
        <w:rPr>
          <w:rFonts w:ascii="Times New Roman" w:hAnsi="Times New Roman" w:cs="Times New Roman"/>
          <w:sz w:val="24"/>
          <w:szCs w:val="24"/>
        </w:rPr>
        <w:t xml:space="preserve">as well as data provided by PSE. </w:t>
      </w:r>
    </w:p>
    <w:p w:rsidR="00490D6E" w:rsidRDefault="00F82C33" w:rsidP="00490D6E">
      <w:pPr>
        <w:spacing w:line="240" w:lineRule="auto"/>
        <w:rPr>
          <w:rFonts w:ascii="Times New Roman" w:hAnsi="Times New Roman"/>
        </w:rPr>
      </w:pPr>
      <w:r>
        <w:rPr>
          <w:rFonts w:ascii="Times New Roman" w:hAnsi="Times New Roman" w:cs="Times New Roman"/>
          <w:b/>
          <w:sz w:val="24"/>
          <w:szCs w:val="24"/>
        </w:rPr>
        <w:t>Authority</w:t>
      </w:r>
      <w:r>
        <w:rPr>
          <w:rFonts w:ascii="Times New Roman" w:hAnsi="Times New Roman" w:cs="Times New Roman"/>
          <w:b/>
          <w:sz w:val="24"/>
          <w:szCs w:val="24"/>
        </w:rPr>
        <w:br/>
      </w:r>
      <w:r>
        <w:rPr>
          <w:rFonts w:ascii="Times New Roman" w:hAnsi="Times New Roman" w:cs="Times New Roman"/>
          <w:sz w:val="24"/>
          <w:szCs w:val="24"/>
        </w:rPr>
        <w:t xml:space="preserve">Staff undertakes this investigation pursuant to the authority granted by the Revised Code of Washington (RCW) 80.01.040, which directs the commission to regulate gas and electric companies in the public interest. In addition, RCW 80.04.070 grants the commission authority to conduct such an investigation. </w:t>
      </w:r>
      <w:r>
        <w:rPr>
          <w:rFonts w:ascii="Times New Roman" w:hAnsi="Times New Roman" w:cs="Times New Roman"/>
          <w:sz w:val="24"/>
          <w:szCs w:val="24"/>
        </w:rPr>
        <w:br/>
      </w:r>
      <w:r w:rsidR="003F0AEE" w:rsidRPr="004B0D9E">
        <w:rPr>
          <w:rFonts w:ascii="Times New Roman" w:hAnsi="Times New Roman"/>
          <w:b/>
          <w:bCs/>
          <w:sz w:val="24"/>
          <w:szCs w:val="24"/>
        </w:rPr>
        <w:br/>
      </w:r>
      <w:r w:rsidR="00490D6E" w:rsidRPr="004B0D9E">
        <w:rPr>
          <w:rFonts w:ascii="Times New Roman" w:hAnsi="Times New Roman"/>
          <w:b/>
          <w:bCs/>
          <w:sz w:val="24"/>
          <w:szCs w:val="24"/>
        </w:rPr>
        <w:t>Staff</w:t>
      </w:r>
      <w:r w:rsidR="00490D6E" w:rsidRPr="004B0D9E">
        <w:rPr>
          <w:rFonts w:ascii="Times New Roman" w:hAnsi="Times New Roman"/>
          <w:b/>
          <w:bCs/>
          <w:sz w:val="24"/>
          <w:szCs w:val="24"/>
        </w:rPr>
        <w:br/>
      </w:r>
      <w:r w:rsidR="00490D6E" w:rsidRPr="004B0D9E">
        <w:rPr>
          <w:rFonts w:ascii="Times New Roman" w:hAnsi="Times New Roman"/>
          <w:sz w:val="24"/>
          <w:szCs w:val="24"/>
        </w:rPr>
        <w:t>Rayne Pearson, Compliance Investigator</w:t>
      </w:r>
      <w:r w:rsidR="00490D6E" w:rsidRPr="004B0D9E">
        <w:rPr>
          <w:rFonts w:ascii="Times New Roman" w:hAnsi="Times New Roman"/>
          <w:sz w:val="24"/>
          <w:szCs w:val="24"/>
        </w:rPr>
        <w:br/>
        <w:t>(360) 664-1111</w:t>
      </w:r>
      <w:r w:rsidR="00490D6E" w:rsidRPr="004B0D9E">
        <w:rPr>
          <w:rFonts w:ascii="Times New Roman" w:hAnsi="Times New Roman"/>
          <w:sz w:val="24"/>
          <w:szCs w:val="24"/>
        </w:rPr>
        <w:br/>
        <w:t>rpearson@utc.wa.gov</w:t>
      </w:r>
    </w:p>
    <w:p w:rsidR="006E4759" w:rsidRDefault="00F82C33" w:rsidP="00FD1BBE">
      <w:pPr>
        <w:spacing w:line="240"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p>
    <w:p w:rsidR="006E4759" w:rsidRDefault="006E4759" w:rsidP="00FD1BBE">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rsidR="00116463" w:rsidRPr="00116463" w:rsidRDefault="00116463" w:rsidP="00FD1BBE">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EXECUTIVE SUMMARY</w:t>
      </w:r>
    </w:p>
    <w:p w:rsidR="00B04DB6" w:rsidRDefault="00B04DB6" w:rsidP="00FD1BBE">
      <w:pPr>
        <w:spacing w:line="240" w:lineRule="auto"/>
        <w:rPr>
          <w:rFonts w:ascii="Times New Roman" w:hAnsi="Times New Roman" w:cs="Times New Roman"/>
          <w:sz w:val="24"/>
          <w:szCs w:val="24"/>
        </w:rPr>
      </w:pPr>
      <w:r>
        <w:rPr>
          <w:rFonts w:ascii="Times New Roman" w:hAnsi="Times New Roman" w:cs="Times New Roman"/>
          <w:sz w:val="24"/>
          <w:szCs w:val="24"/>
        </w:rPr>
        <w:t xml:space="preserve">In </w:t>
      </w:r>
      <w:r w:rsidR="0078088A">
        <w:rPr>
          <w:rFonts w:ascii="Times New Roman" w:hAnsi="Times New Roman" w:cs="Times New Roman"/>
          <w:sz w:val="24"/>
          <w:szCs w:val="24"/>
        </w:rPr>
        <w:t>c</w:t>
      </w:r>
      <w:r>
        <w:rPr>
          <w:rFonts w:ascii="Times New Roman" w:hAnsi="Times New Roman" w:cs="Times New Roman"/>
          <w:sz w:val="24"/>
          <w:szCs w:val="24"/>
        </w:rPr>
        <w:t xml:space="preserve">onsumer </w:t>
      </w:r>
      <w:r w:rsidR="0078088A">
        <w:rPr>
          <w:rFonts w:ascii="Times New Roman" w:hAnsi="Times New Roman" w:cs="Times New Roman"/>
          <w:sz w:val="24"/>
          <w:szCs w:val="24"/>
        </w:rPr>
        <w:t>c</w:t>
      </w:r>
      <w:r w:rsidR="00490D6E" w:rsidRPr="00A50771">
        <w:rPr>
          <w:rFonts w:ascii="Times New Roman" w:hAnsi="Times New Roman" w:cs="Times New Roman"/>
          <w:sz w:val="24"/>
          <w:szCs w:val="24"/>
        </w:rPr>
        <w:t>omplaint</w:t>
      </w:r>
      <w:r>
        <w:rPr>
          <w:rFonts w:ascii="Times New Roman" w:hAnsi="Times New Roman" w:cs="Times New Roman"/>
          <w:sz w:val="24"/>
          <w:szCs w:val="24"/>
        </w:rPr>
        <w:t xml:space="preserve"> 111311, filed in May 2011, staff found that PSE violated WAC 480-100-128(k) when it charged a customer a $13 disconnect visit charge in connection with a visit to collect payment or leave a 24-hour notice. Staff determined a broader investigation was necessary to determine the </w:t>
      </w:r>
      <w:r w:rsidR="00833FFD">
        <w:rPr>
          <w:rFonts w:ascii="Times New Roman" w:hAnsi="Times New Roman" w:cs="Times New Roman"/>
          <w:sz w:val="24"/>
          <w:szCs w:val="24"/>
        </w:rPr>
        <w:t>frequency of disconnect visit charges for non-disconnect visits</w:t>
      </w:r>
      <w:r>
        <w:rPr>
          <w:rFonts w:ascii="Times New Roman" w:hAnsi="Times New Roman" w:cs="Times New Roman"/>
          <w:sz w:val="24"/>
          <w:szCs w:val="24"/>
        </w:rPr>
        <w:t>.</w:t>
      </w:r>
    </w:p>
    <w:p w:rsidR="00183202" w:rsidRPr="00A50771" w:rsidRDefault="00183202" w:rsidP="00FD1BBE">
      <w:pPr>
        <w:spacing w:line="240" w:lineRule="auto"/>
        <w:rPr>
          <w:rFonts w:ascii="Times New Roman" w:hAnsi="Times New Roman"/>
          <w:sz w:val="24"/>
          <w:szCs w:val="24"/>
        </w:rPr>
      </w:pPr>
      <w:r w:rsidRPr="00A50771">
        <w:rPr>
          <w:rFonts w:ascii="Times New Roman" w:hAnsi="Times New Roman"/>
          <w:sz w:val="24"/>
          <w:szCs w:val="24"/>
        </w:rPr>
        <w:t xml:space="preserve">An investigation into the business practices of PSE </w:t>
      </w:r>
      <w:r w:rsidR="00D5316B" w:rsidRPr="00A50771">
        <w:rPr>
          <w:rFonts w:ascii="Times New Roman" w:hAnsi="Times New Roman"/>
          <w:sz w:val="24"/>
          <w:szCs w:val="24"/>
        </w:rPr>
        <w:t>established</w:t>
      </w:r>
      <w:r w:rsidRPr="00A50771">
        <w:rPr>
          <w:rFonts w:ascii="Times New Roman" w:hAnsi="Times New Roman"/>
          <w:sz w:val="24"/>
          <w:szCs w:val="24"/>
        </w:rPr>
        <w:t xml:space="preserve"> that the company is in violation of commission rules as follows:</w:t>
      </w:r>
    </w:p>
    <w:p w:rsidR="00183202" w:rsidRPr="00A50771" w:rsidRDefault="00B04DB6" w:rsidP="00B04DB6">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WAC</w:t>
      </w:r>
      <w:r w:rsidR="00833FFD">
        <w:rPr>
          <w:rFonts w:ascii="Times New Roman" w:hAnsi="Times New Roman" w:cs="Times New Roman"/>
          <w:sz w:val="24"/>
          <w:szCs w:val="24"/>
        </w:rPr>
        <w:t>s 480-90-128(6)(k) and</w:t>
      </w:r>
      <w:r w:rsidR="00183202" w:rsidRPr="00A50771">
        <w:rPr>
          <w:rFonts w:ascii="Times New Roman" w:hAnsi="Times New Roman" w:cs="Times New Roman"/>
          <w:sz w:val="24"/>
          <w:szCs w:val="24"/>
        </w:rPr>
        <w:t xml:space="preserve"> 480-</w:t>
      </w:r>
      <w:r>
        <w:rPr>
          <w:rFonts w:ascii="Times New Roman" w:hAnsi="Times New Roman" w:cs="Times New Roman"/>
          <w:sz w:val="24"/>
          <w:szCs w:val="24"/>
        </w:rPr>
        <w:t>100-128</w:t>
      </w:r>
      <w:r w:rsidR="00833FFD">
        <w:rPr>
          <w:rFonts w:ascii="Times New Roman" w:hAnsi="Times New Roman" w:cs="Times New Roman"/>
          <w:sz w:val="24"/>
          <w:szCs w:val="24"/>
        </w:rPr>
        <w:t>(6)</w:t>
      </w:r>
      <w:r>
        <w:rPr>
          <w:rFonts w:ascii="Times New Roman" w:hAnsi="Times New Roman" w:cs="Times New Roman"/>
          <w:sz w:val="24"/>
          <w:szCs w:val="24"/>
        </w:rPr>
        <w:t xml:space="preserve">(k) for charging a disconnect visit fee </w:t>
      </w:r>
      <w:r w:rsidR="006E632B">
        <w:rPr>
          <w:rFonts w:ascii="Times New Roman" w:hAnsi="Times New Roman" w:cs="Times New Roman"/>
          <w:sz w:val="24"/>
          <w:szCs w:val="24"/>
        </w:rPr>
        <w:t>for non-disconnect visits.</w:t>
      </w:r>
    </w:p>
    <w:p w:rsidR="00116463" w:rsidRDefault="00D5316B" w:rsidP="003F0AEE">
      <w:pPr>
        <w:spacing w:line="240" w:lineRule="auto"/>
        <w:rPr>
          <w:rFonts w:ascii="Times New Roman" w:hAnsi="Times New Roman" w:cs="Times New Roman"/>
          <w:sz w:val="24"/>
          <w:szCs w:val="24"/>
        </w:rPr>
      </w:pPr>
      <w:r>
        <w:rPr>
          <w:rFonts w:ascii="Times New Roman" w:hAnsi="Times New Roman" w:cs="Times New Roman"/>
          <w:b/>
          <w:sz w:val="24"/>
          <w:szCs w:val="24"/>
        </w:rPr>
        <w:br/>
        <w:t>Recommendation</w:t>
      </w:r>
      <w:r>
        <w:rPr>
          <w:rFonts w:ascii="Times New Roman" w:hAnsi="Times New Roman" w:cs="Times New Roman"/>
          <w:b/>
          <w:sz w:val="24"/>
          <w:szCs w:val="24"/>
        </w:rPr>
        <w:br/>
      </w:r>
      <w:r>
        <w:rPr>
          <w:rFonts w:ascii="Times New Roman" w:hAnsi="Times New Roman" w:cs="Times New Roman"/>
          <w:sz w:val="24"/>
          <w:szCs w:val="24"/>
        </w:rPr>
        <w:t xml:space="preserve">Staff recommends </w:t>
      </w:r>
      <w:r w:rsidR="000E2F7A">
        <w:rPr>
          <w:rFonts w:ascii="Times New Roman" w:hAnsi="Times New Roman" w:cs="Times New Roman"/>
          <w:sz w:val="24"/>
          <w:szCs w:val="24"/>
        </w:rPr>
        <w:t xml:space="preserve">the commission issue a formal complaint </w:t>
      </w:r>
      <w:r w:rsidR="006E632B">
        <w:rPr>
          <w:rFonts w:ascii="Times New Roman" w:hAnsi="Times New Roman" w:cs="Times New Roman"/>
          <w:sz w:val="24"/>
          <w:szCs w:val="24"/>
        </w:rPr>
        <w:t>a</w:t>
      </w:r>
      <w:r w:rsidR="000E2F7A">
        <w:rPr>
          <w:rFonts w:ascii="Times New Roman" w:hAnsi="Times New Roman" w:cs="Times New Roman"/>
          <w:sz w:val="24"/>
          <w:szCs w:val="24"/>
        </w:rPr>
        <w:t>nd</w:t>
      </w:r>
      <w:r w:rsidR="006E632B">
        <w:rPr>
          <w:rFonts w:ascii="Times New Roman" w:hAnsi="Times New Roman" w:cs="Times New Roman"/>
          <w:sz w:val="24"/>
          <w:szCs w:val="24"/>
        </w:rPr>
        <w:t xml:space="preserve"> penalty of </w:t>
      </w:r>
      <w:r w:rsidR="000E2F7A">
        <w:rPr>
          <w:rFonts w:ascii="Times New Roman" w:hAnsi="Times New Roman" w:cs="Times New Roman"/>
          <w:sz w:val="24"/>
          <w:szCs w:val="24"/>
        </w:rPr>
        <w:t xml:space="preserve">up to </w:t>
      </w:r>
      <w:r w:rsidR="006E632B">
        <w:rPr>
          <w:rFonts w:ascii="Times New Roman" w:hAnsi="Times New Roman" w:cs="Times New Roman"/>
          <w:sz w:val="24"/>
          <w:szCs w:val="24"/>
        </w:rPr>
        <w:t>$1</w:t>
      </w:r>
      <w:r w:rsidR="000E2F7A">
        <w:rPr>
          <w:rFonts w:ascii="Times New Roman" w:hAnsi="Times New Roman" w:cs="Times New Roman"/>
          <w:sz w:val="24"/>
          <w:szCs w:val="24"/>
        </w:rPr>
        <w:t>,</w:t>
      </w:r>
      <w:r w:rsidR="006E632B">
        <w:rPr>
          <w:rFonts w:ascii="Times New Roman" w:hAnsi="Times New Roman" w:cs="Times New Roman"/>
          <w:sz w:val="24"/>
          <w:szCs w:val="24"/>
        </w:rPr>
        <w:t>00</w:t>
      </w:r>
      <w:r w:rsidR="000E2F7A">
        <w:rPr>
          <w:rFonts w:ascii="Times New Roman" w:hAnsi="Times New Roman" w:cs="Times New Roman"/>
          <w:sz w:val="24"/>
          <w:szCs w:val="24"/>
        </w:rPr>
        <w:t>0</w:t>
      </w:r>
      <w:r w:rsidR="006E632B">
        <w:rPr>
          <w:rFonts w:ascii="Times New Roman" w:hAnsi="Times New Roman" w:cs="Times New Roman"/>
          <w:sz w:val="24"/>
          <w:szCs w:val="24"/>
        </w:rPr>
        <w:t xml:space="preserve"> for each of the 1,639 violations </w:t>
      </w:r>
      <w:r w:rsidRPr="006E632B">
        <w:rPr>
          <w:rFonts w:ascii="Times New Roman" w:hAnsi="Times New Roman" w:cs="Times New Roman"/>
          <w:sz w:val="24"/>
          <w:szCs w:val="24"/>
        </w:rPr>
        <w:t>of WAC</w:t>
      </w:r>
      <w:r w:rsidR="00833FFD" w:rsidRPr="006E632B">
        <w:rPr>
          <w:rFonts w:ascii="Times New Roman" w:hAnsi="Times New Roman" w:cs="Times New Roman"/>
          <w:sz w:val="24"/>
          <w:szCs w:val="24"/>
        </w:rPr>
        <w:t xml:space="preserve"> 480-90-128(6)(k) and/or</w:t>
      </w:r>
      <w:r w:rsidRPr="006E632B">
        <w:rPr>
          <w:rFonts w:ascii="Times New Roman" w:hAnsi="Times New Roman" w:cs="Times New Roman"/>
          <w:sz w:val="24"/>
          <w:szCs w:val="24"/>
        </w:rPr>
        <w:t xml:space="preserve"> </w:t>
      </w:r>
      <w:r w:rsidR="00B04DB6" w:rsidRPr="006E632B">
        <w:rPr>
          <w:rFonts w:ascii="Times New Roman" w:hAnsi="Times New Roman" w:cs="Times New Roman"/>
          <w:sz w:val="24"/>
          <w:szCs w:val="24"/>
        </w:rPr>
        <w:t>480-100-128</w:t>
      </w:r>
      <w:r w:rsidR="00833FFD" w:rsidRPr="006E632B">
        <w:rPr>
          <w:rFonts w:ascii="Times New Roman" w:hAnsi="Times New Roman" w:cs="Times New Roman"/>
          <w:sz w:val="24"/>
          <w:szCs w:val="24"/>
        </w:rPr>
        <w:t>(6)</w:t>
      </w:r>
      <w:r w:rsidR="00B04DB6" w:rsidRPr="006E632B">
        <w:rPr>
          <w:rFonts w:ascii="Times New Roman" w:hAnsi="Times New Roman" w:cs="Times New Roman"/>
          <w:sz w:val="24"/>
          <w:szCs w:val="24"/>
        </w:rPr>
        <w:t>(k)</w:t>
      </w:r>
      <w:r w:rsidR="006E632B">
        <w:rPr>
          <w:rFonts w:ascii="Times New Roman" w:hAnsi="Times New Roman" w:cs="Times New Roman"/>
          <w:sz w:val="24"/>
          <w:szCs w:val="24"/>
        </w:rPr>
        <w:t>, f</w:t>
      </w:r>
      <w:r w:rsidR="003F0AEE">
        <w:rPr>
          <w:rFonts w:ascii="Times New Roman" w:hAnsi="Times New Roman" w:cs="Times New Roman"/>
          <w:sz w:val="24"/>
          <w:szCs w:val="24"/>
        </w:rPr>
        <w:t xml:space="preserve">or a total penalty of </w:t>
      </w:r>
      <w:r w:rsidR="000E2F7A">
        <w:rPr>
          <w:rFonts w:ascii="Times New Roman" w:hAnsi="Times New Roman" w:cs="Times New Roman"/>
          <w:sz w:val="24"/>
          <w:szCs w:val="24"/>
        </w:rPr>
        <w:t xml:space="preserve">up to </w:t>
      </w:r>
      <w:r w:rsidR="003F0AEE">
        <w:rPr>
          <w:rFonts w:ascii="Times New Roman" w:hAnsi="Times New Roman" w:cs="Times New Roman"/>
          <w:sz w:val="24"/>
          <w:szCs w:val="24"/>
        </w:rPr>
        <w:t>$</w:t>
      </w:r>
      <w:r w:rsidR="006E632B">
        <w:rPr>
          <w:rFonts w:ascii="Times New Roman" w:hAnsi="Times New Roman" w:cs="Times New Roman"/>
          <w:sz w:val="24"/>
          <w:szCs w:val="24"/>
        </w:rPr>
        <w:t>1</w:t>
      </w:r>
      <w:r w:rsidR="000E2F7A">
        <w:rPr>
          <w:rFonts w:ascii="Times New Roman" w:hAnsi="Times New Roman" w:cs="Times New Roman"/>
          <w:sz w:val="24"/>
          <w:szCs w:val="24"/>
        </w:rPr>
        <w:t>,63</w:t>
      </w:r>
      <w:r w:rsidR="006E632B">
        <w:rPr>
          <w:rFonts w:ascii="Times New Roman" w:hAnsi="Times New Roman" w:cs="Times New Roman"/>
          <w:sz w:val="24"/>
          <w:szCs w:val="24"/>
        </w:rPr>
        <w:t>9</w:t>
      </w:r>
      <w:r w:rsidR="000E2F7A">
        <w:rPr>
          <w:rFonts w:ascii="Times New Roman" w:hAnsi="Times New Roman" w:cs="Times New Roman"/>
          <w:sz w:val="24"/>
          <w:szCs w:val="24"/>
        </w:rPr>
        <w:t>,0</w:t>
      </w:r>
      <w:r w:rsidR="006E632B">
        <w:rPr>
          <w:rFonts w:ascii="Times New Roman" w:hAnsi="Times New Roman" w:cs="Times New Roman"/>
          <w:sz w:val="24"/>
          <w:szCs w:val="24"/>
        </w:rPr>
        <w:t>00</w:t>
      </w:r>
      <w:r w:rsidR="003F0AEE">
        <w:rPr>
          <w:rFonts w:ascii="Times New Roman" w:hAnsi="Times New Roman" w:cs="Times New Roman"/>
          <w:sz w:val="24"/>
          <w:szCs w:val="24"/>
        </w:rPr>
        <w:t>.</w:t>
      </w:r>
      <w:r w:rsidR="000E2F7A">
        <w:rPr>
          <w:rFonts w:ascii="Times New Roman" w:hAnsi="Times New Roman" w:cs="Times New Roman"/>
          <w:sz w:val="24"/>
          <w:szCs w:val="24"/>
        </w:rPr>
        <w:t xml:space="preserve"> Staff also recommends each of the $13 disconnect visit fees charged in error be refunded to the 1,639 affected customers.</w:t>
      </w:r>
    </w:p>
    <w:p w:rsidR="003F0AEE" w:rsidRPr="003F0AEE" w:rsidRDefault="003F0AEE" w:rsidP="003F0AEE">
      <w:pPr>
        <w:spacing w:line="240" w:lineRule="auto"/>
        <w:rPr>
          <w:rFonts w:ascii="Times New Roman" w:hAnsi="Times New Roman" w:cs="Times New Roman"/>
          <w:sz w:val="24"/>
          <w:szCs w:val="24"/>
        </w:rPr>
      </w:pPr>
      <w:r>
        <w:rPr>
          <w:rFonts w:ascii="Times New Roman" w:hAnsi="Times New Roman" w:cs="Times New Roman"/>
          <w:sz w:val="24"/>
          <w:szCs w:val="24"/>
        </w:rPr>
        <w:t>Staff will conduct a follow-up investigation.</w:t>
      </w:r>
    </w:p>
    <w:p w:rsidR="00116463" w:rsidRDefault="00116463" w:rsidP="00FD1BBE">
      <w:pPr>
        <w:spacing w:line="240" w:lineRule="auto"/>
        <w:jc w:val="center"/>
        <w:rPr>
          <w:rFonts w:ascii="Times New Roman" w:hAnsi="Times New Roman" w:cs="Times New Roman"/>
          <w:b/>
          <w:sz w:val="24"/>
          <w:szCs w:val="24"/>
        </w:rPr>
      </w:pPr>
    </w:p>
    <w:p w:rsidR="00116463" w:rsidRDefault="00116463" w:rsidP="00FD1BBE">
      <w:pPr>
        <w:spacing w:line="240" w:lineRule="auto"/>
        <w:jc w:val="center"/>
        <w:rPr>
          <w:rFonts w:ascii="Times New Roman" w:hAnsi="Times New Roman" w:cs="Times New Roman"/>
          <w:b/>
          <w:sz w:val="24"/>
          <w:szCs w:val="24"/>
        </w:rPr>
      </w:pPr>
    </w:p>
    <w:p w:rsidR="00116463" w:rsidRDefault="00116463" w:rsidP="00FD1BBE">
      <w:pPr>
        <w:spacing w:line="240" w:lineRule="auto"/>
        <w:jc w:val="center"/>
        <w:rPr>
          <w:rFonts w:ascii="Times New Roman" w:hAnsi="Times New Roman" w:cs="Times New Roman"/>
          <w:b/>
          <w:sz w:val="24"/>
          <w:szCs w:val="24"/>
        </w:rPr>
      </w:pPr>
    </w:p>
    <w:p w:rsidR="00116463" w:rsidRDefault="00116463" w:rsidP="00FD1BBE">
      <w:pPr>
        <w:spacing w:line="240" w:lineRule="auto"/>
        <w:rPr>
          <w:rFonts w:ascii="Times New Roman" w:hAnsi="Times New Roman" w:cs="Times New Roman"/>
          <w:b/>
          <w:sz w:val="24"/>
          <w:szCs w:val="24"/>
        </w:rPr>
      </w:pPr>
      <w:r>
        <w:rPr>
          <w:rFonts w:ascii="Times New Roman" w:hAnsi="Times New Roman" w:cs="Times New Roman"/>
          <w:b/>
          <w:sz w:val="24"/>
          <w:szCs w:val="24"/>
        </w:rPr>
        <w:br w:type="page"/>
      </w:r>
    </w:p>
    <w:p w:rsidR="005D0C01" w:rsidRPr="00116463" w:rsidRDefault="006E4759" w:rsidP="00FD1BBE">
      <w:pPr>
        <w:spacing w:line="240" w:lineRule="auto"/>
        <w:jc w:val="center"/>
        <w:rPr>
          <w:rFonts w:ascii="Times New Roman" w:hAnsi="Times New Roman" w:cs="Times New Roman"/>
          <w:b/>
          <w:sz w:val="28"/>
          <w:szCs w:val="28"/>
        </w:rPr>
      </w:pPr>
      <w:r w:rsidRPr="00116463">
        <w:rPr>
          <w:rFonts w:ascii="Times New Roman" w:hAnsi="Times New Roman" w:cs="Times New Roman"/>
          <w:b/>
          <w:sz w:val="28"/>
          <w:szCs w:val="28"/>
        </w:rPr>
        <w:lastRenderedPageBreak/>
        <w:t>BACKGROUND</w:t>
      </w:r>
    </w:p>
    <w:p w:rsidR="005D0C01" w:rsidRDefault="005D0C01" w:rsidP="00FD1BBE">
      <w:pPr>
        <w:spacing w:line="240" w:lineRule="auto"/>
        <w:rPr>
          <w:rFonts w:ascii="Times New Roman" w:hAnsi="Times New Roman" w:cs="Times New Roman"/>
          <w:sz w:val="24"/>
          <w:szCs w:val="24"/>
        </w:rPr>
      </w:pPr>
      <w:r>
        <w:rPr>
          <w:rFonts w:ascii="Times New Roman" w:hAnsi="Times New Roman" w:cs="Times New Roman"/>
          <w:sz w:val="24"/>
          <w:szCs w:val="24"/>
        </w:rPr>
        <w:t xml:space="preserve">This investigation was prompted by </w:t>
      </w:r>
      <w:r w:rsidR="0078088A">
        <w:rPr>
          <w:rFonts w:ascii="Times New Roman" w:hAnsi="Times New Roman" w:cs="Times New Roman"/>
          <w:sz w:val="24"/>
          <w:szCs w:val="24"/>
        </w:rPr>
        <w:t>consumer</w:t>
      </w:r>
      <w:r w:rsidR="00BB0F52">
        <w:rPr>
          <w:rFonts w:ascii="Times New Roman" w:hAnsi="Times New Roman" w:cs="Times New Roman"/>
          <w:sz w:val="24"/>
          <w:szCs w:val="24"/>
        </w:rPr>
        <w:t xml:space="preserve"> </w:t>
      </w:r>
      <w:r w:rsidR="0078088A">
        <w:rPr>
          <w:rFonts w:ascii="Times New Roman" w:hAnsi="Times New Roman" w:cs="Times New Roman"/>
          <w:sz w:val="24"/>
          <w:szCs w:val="24"/>
        </w:rPr>
        <w:t>complaint 111311</w:t>
      </w:r>
      <w:r w:rsidR="00BB0F52">
        <w:rPr>
          <w:rFonts w:ascii="Times New Roman" w:hAnsi="Times New Roman" w:cs="Times New Roman"/>
          <w:sz w:val="24"/>
          <w:szCs w:val="24"/>
        </w:rPr>
        <w:t>.</w:t>
      </w:r>
      <w:r w:rsidR="0078088A">
        <w:rPr>
          <w:rStyle w:val="FootnoteReference"/>
          <w:rFonts w:ascii="Times New Roman" w:hAnsi="Times New Roman" w:cs="Times New Roman"/>
          <w:sz w:val="24"/>
          <w:szCs w:val="24"/>
        </w:rPr>
        <w:footnoteReference w:id="1"/>
      </w:r>
      <w:r w:rsidR="00BB0F52">
        <w:rPr>
          <w:rFonts w:ascii="Times New Roman" w:hAnsi="Times New Roman" w:cs="Times New Roman"/>
          <w:sz w:val="24"/>
          <w:szCs w:val="24"/>
        </w:rPr>
        <w:t xml:space="preserve"> Consumer Protection staff </w:t>
      </w:r>
      <w:r w:rsidR="0078088A">
        <w:rPr>
          <w:rFonts w:ascii="Times New Roman" w:hAnsi="Times New Roman" w:cs="Times New Roman"/>
          <w:sz w:val="24"/>
          <w:szCs w:val="24"/>
        </w:rPr>
        <w:t xml:space="preserve">forwarded the complaint to Compliance Investigations </w:t>
      </w:r>
      <w:r w:rsidR="00666378">
        <w:rPr>
          <w:rFonts w:ascii="Times New Roman" w:hAnsi="Times New Roman" w:cs="Times New Roman"/>
          <w:sz w:val="24"/>
          <w:szCs w:val="24"/>
        </w:rPr>
        <w:t xml:space="preserve">staff </w:t>
      </w:r>
      <w:r w:rsidR="0078088A">
        <w:rPr>
          <w:rFonts w:ascii="Times New Roman" w:hAnsi="Times New Roman" w:cs="Times New Roman"/>
          <w:sz w:val="24"/>
          <w:szCs w:val="24"/>
        </w:rPr>
        <w:t xml:space="preserve">to determine whether PSE’s practice of charging a $13 disconnect visit fee for </w:t>
      </w:r>
      <w:r w:rsidR="00666378">
        <w:rPr>
          <w:rFonts w:ascii="Times New Roman" w:hAnsi="Times New Roman" w:cs="Times New Roman"/>
          <w:sz w:val="24"/>
          <w:szCs w:val="24"/>
        </w:rPr>
        <w:t>non-disconnect</w:t>
      </w:r>
      <w:r w:rsidR="0078088A">
        <w:rPr>
          <w:rFonts w:ascii="Times New Roman" w:hAnsi="Times New Roman" w:cs="Times New Roman"/>
          <w:sz w:val="24"/>
          <w:szCs w:val="24"/>
        </w:rPr>
        <w:t xml:space="preserve"> visits was </w:t>
      </w:r>
      <w:r w:rsidR="006E632B">
        <w:rPr>
          <w:rFonts w:ascii="Times New Roman" w:hAnsi="Times New Roman" w:cs="Times New Roman"/>
          <w:sz w:val="24"/>
          <w:szCs w:val="24"/>
        </w:rPr>
        <w:t>widespread</w:t>
      </w:r>
      <w:r w:rsidR="0078088A">
        <w:rPr>
          <w:rFonts w:ascii="Times New Roman" w:hAnsi="Times New Roman" w:cs="Times New Roman"/>
          <w:sz w:val="24"/>
          <w:szCs w:val="24"/>
        </w:rPr>
        <w:t>.</w:t>
      </w:r>
    </w:p>
    <w:p w:rsidR="0078088A" w:rsidRDefault="0078088A" w:rsidP="00FD1BBE">
      <w:pPr>
        <w:spacing w:line="240" w:lineRule="auto"/>
        <w:rPr>
          <w:rFonts w:ascii="Times New Roman" w:hAnsi="Times New Roman" w:cs="Times New Roman"/>
          <w:sz w:val="24"/>
          <w:szCs w:val="24"/>
        </w:rPr>
      </w:pPr>
      <w:r>
        <w:rPr>
          <w:rFonts w:ascii="Times New Roman" w:hAnsi="Times New Roman" w:cs="Times New Roman"/>
          <w:sz w:val="24"/>
          <w:szCs w:val="24"/>
        </w:rPr>
        <w:t xml:space="preserve">In consumer complaint 111311, PSE made a field visit to the customer’s home on April 22, 2011, for the purpose of leaving a 24-hour disconnect notice or collecting payment from the customer. PSE billed the customer </w:t>
      </w:r>
      <w:r w:rsidR="00C51F75">
        <w:rPr>
          <w:rFonts w:ascii="Times New Roman" w:hAnsi="Times New Roman" w:cs="Times New Roman"/>
          <w:sz w:val="24"/>
          <w:szCs w:val="24"/>
        </w:rPr>
        <w:t xml:space="preserve">a </w:t>
      </w:r>
      <w:r>
        <w:rPr>
          <w:rFonts w:ascii="Times New Roman" w:hAnsi="Times New Roman" w:cs="Times New Roman"/>
          <w:sz w:val="24"/>
          <w:szCs w:val="24"/>
        </w:rPr>
        <w:t xml:space="preserve">$13 </w:t>
      </w:r>
      <w:r w:rsidR="00C51F75">
        <w:rPr>
          <w:rFonts w:ascii="Times New Roman" w:hAnsi="Times New Roman" w:cs="Times New Roman"/>
          <w:sz w:val="24"/>
          <w:szCs w:val="24"/>
        </w:rPr>
        <w:t xml:space="preserve">disconnect visit charge </w:t>
      </w:r>
      <w:r>
        <w:rPr>
          <w:rFonts w:ascii="Times New Roman" w:hAnsi="Times New Roman" w:cs="Times New Roman"/>
          <w:sz w:val="24"/>
          <w:szCs w:val="24"/>
        </w:rPr>
        <w:t xml:space="preserve">for the visit. Consumer protection staff noted the violation as follows: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tab/>
      </w:r>
      <w:r w:rsidRPr="0078088A">
        <w:rPr>
          <w:rFonts w:ascii="Times New Roman" w:hAnsi="Times New Roman" w:cs="Times New Roman"/>
          <w:i/>
          <w:color w:val="000000"/>
          <w:sz w:val="24"/>
          <w:szCs w:val="24"/>
        </w:rPr>
        <w:t xml:space="preserve">WAC 480-100-128(6)(k) states that a utility may charge a fee for a visit to the service </w:t>
      </w:r>
      <w:r>
        <w:rPr>
          <w:rFonts w:ascii="Times New Roman" w:hAnsi="Times New Roman" w:cs="Times New Roman"/>
          <w:i/>
          <w:color w:val="000000"/>
          <w:sz w:val="24"/>
          <w:szCs w:val="24"/>
        </w:rPr>
        <w:br/>
        <w:t xml:space="preserve"> </w:t>
      </w:r>
      <w:r>
        <w:rPr>
          <w:rFonts w:ascii="Times New Roman" w:hAnsi="Times New Roman" w:cs="Times New Roman"/>
          <w:i/>
          <w:color w:val="000000"/>
          <w:sz w:val="24"/>
          <w:szCs w:val="24"/>
        </w:rPr>
        <w:tab/>
      </w:r>
      <w:r w:rsidRPr="0078088A">
        <w:rPr>
          <w:rFonts w:ascii="Times New Roman" w:hAnsi="Times New Roman" w:cs="Times New Roman"/>
          <w:i/>
          <w:color w:val="000000"/>
          <w:sz w:val="24"/>
          <w:szCs w:val="24"/>
        </w:rPr>
        <w:t>address if a</w:t>
      </w:r>
      <w:r>
        <w:rPr>
          <w:rFonts w:ascii="Times New Roman" w:hAnsi="Times New Roman" w:cs="Times New Roman"/>
          <w:i/>
          <w:color w:val="000000"/>
          <w:sz w:val="24"/>
          <w:szCs w:val="24"/>
        </w:rPr>
        <w:t xml:space="preserve"> </w:t>
      </w:r>
      <w:r w:rsidRPr="0078088A">
        <w:rPr>
          <w:rFonts w:ascii="Times New Roman" w:hAnsi="Times New Roman" w:cs="Times New Roman"/>
          <w:i/>
          <w:color w:val="000000"/>
          <w:sz w:val="24"/>
          <w:szCs w:val="24"/>
        </w:rPr>
        <w:t xml:space="preserve">utility representative is dispatched to disconnect service. Your response </w:t>
      </w:r>
      <w:r>
        <w:rPr>
          <w:rFonts w:ascii="Times New Roman" w:hAnsi="Times New Roman" w:cs="Times New Roman"/>
          <w:i/>
          <w:color w:val="000000"/>
          <w:sz w:val="24"/>
          <w:szCs w:val="24"/>
        </w:rPr>
        <w:br/>
        <w:t xml:space="preserve"> </w:t>
      </w:r>
      <w:r>
        <w:rPr>
          <w:rFonts w:ascii="Times New Roman" w:hAnsi="Times New Roman" w:cs="Times New Roman"/>
          <w:i/>
          <w:color w:val="000000"/>
          <w:sz w:val="24"/>
          <w:szCs w:val="24"/>
        </w:rPr>
        <w:tab/>
      </w:r>
      <w:r w:rsidRPr="0078088A">
        <w:rPr>
          <w:rFonts w:ascii="Times New Roman" w:hAnsi="Times New Roman" w:cs="Times New Roman"/>
          <w:i/>
          <w:color w:val="000000"/>
          <w:sz w:val="24"/>
          <w:szCs w:val="24"/>
        </w:rPr>
        <w:t xml:space="preserve">indicates the field staff </w:t>
      </w:r>
      <w:r>
        <w:rPr>
          <w:rFonts w:ascii="Times New Roman" w:hAnsi="Times New Roman" w:cs="Times New Roman"/>
          <w:i/>
          <w:color w:val="000000"/>
          <w:sz w:val="24"/>
          <w:szCs w:val="24"/>
        </w:rPr>
        <w:t>w</w:t>
      </w:r>
      <w:r w:rsidRPr="0078088A">
        <w:rPr>
          <w:rFonts w:ascii="Times New Roman" w:hAnsi="Times New Roman" w:cs="Times New Roman"/>
          <w:i/>
          <w:color w:val="000000"/>
          <w:sz w:val="24"/>
          <w:szCs w:val="24"/>
        </w:rPr>
        <w:t xml:space="preserve">as not at the residence to disconnect the service but to collect </w:t>
      </w:r>
      <w:r>
        <w:rPr>
          <w:rFonts w:ascii="Times New Roman" w:hAnsi="Times New Roman" w:cs="Times New Roman"/>
          <w:i/>
          <w:color w:val="000000"/>
          <w:sz w:val="24"/>
          <w:szCs w:val="24"/>
        </w:rPr>
        <w:br/>
        <w:t xml:space="preserve"> </w:t>
      </w:r>
      <w:r>
        <w:rPr>
          <w:rFonts w:ascii="Times New Roman" w:hAnsi="Times New Roman" w:cs="Times New Roman"/>
          <w:i/>
          <w:color w:val="000000"/>
          <w:sz w:val="24"/>
          <w:szCs w:val="24"/>
        </w:rPr>
        <w:tab/>
      </w:r>
      <w:r w:rsidRPr="0078088A">
        <w:rPr>
          <w:rFonts w:ascii="Times New Roman" w:hAnsi="Times New Roman" w:cs="Times New Roman"/>
          <w:i/>
          <w:color w:val="000000"/>
          <w:sz w:val="24"/>
          <w:szCs w:val="24"/>
        </w:rPr>
        <w:t>money or to leave a 24-hour</w:t>
      </w:r>
      <w:r>
        <w:rPr>
          <w:rFonts w:ascii="Times New Roman" w:hAnsi="Times New Roman" w:cs="Times New Roman"/>
          <w:i/>
          <w:color w:val="000000"/>
          <w:sz w:val="24"/>
          <w:szCs w:val="24"/>
        </w:rPr>
        <w:t xml:space="preserve"> </w:t>
      </w:r>
      <w:r w:rsidRPr="0078088A">
        <w:rPr>
          <w:rFonts w:ascii="Times New Roman" w:hAnsi="Times New Roman" w:cs="Times New Roman"/>
          <w:i/>
          <w:color w:val="000000"/>
          <w:sz w:val="24"/>
          <w:szCs w:val="24"/>
        </w:rPr>
        <w:t>notice. Since you say the staff was not there to disconnect</w:t>
      </w:r>
      <w:r>
        <w:rPr>
          <w:rFonts w:ascii="Times New Roman" w:hAnsi="Times New Roman" w:cs="Times New Roman"/>
          <w:i/>
          <w:color w:val="000000"/>
          <w:sz w:val="24"/>
          <w:szCs w:val="24"/>
        </w:rPr>
        <w:br/>
        <w:t xml:space="preserve">           </w:t>
      </w:r>
      <w:r w:rsidRPr="0078088A">
        <w:rPr>
          <w:rFonts w:ascii="Times New Roman" w:hAnsi="Times New Roman" w:cs="Times New Roman"/>
          <w:i/>
          <w:color w:val="000000"/>
          <w:sz w:val="24"/>
          <w:szCs w:val="24"/>
        </w:rPr>
        <w:t xml:space="preserve"> the service, PSE cannot charge the</w:t>
      </w:r>
      <w:r>
        <w:rPr>
          <w:rFonts w:ascii="Times New Roman" w:hAnsi="Times New Roman" w:cs="Times New Roman"/>
          <w:i/>
          <w:color w:val="000000"/>
          <w:sz w:val="24"/>
          <w:szCs w:val="24"/>
        </w:rPr>
        <w:t xml:space="preserve"> </w:t>
      </w:r>
      <w:r w:rsidRPr="0078088A">
        <w:rPr>
          <w:rFonts w:ascii="Times New Roman" w:hAnsi="Times New Roman" w:cs="Times New Roman"/>
          <w:i/>
          <w:color w:val="000000"/>
          <w:sz w:val="24"/>
          <w:szCs w:val="24"/>
        </w:rPr>
        <w:t xml:space="preserve">$13.00 fee. I have recorded one violation of the rule. </w:t>
      </w:r>
      <w:r>
        <w:rPr>
          <w:rFonts w:ascii="Times New Roman" w:hAnsi="Times New Roman" w:cs="Times New Roman"/>
          <w:i/>
          <w:color w:val="000000"/>
          <w:sz w:val="24"/>
          <w:szCs w:val="24"/>
        </w:rPr>
        <w:br/>
        <w:t xml:space="preserve"> </w:t>
      </w:r>
      <w:r>
        <w:rPr>
          <w:rFonts w:ascii="Times New Roman" w:hAnsi="Times New Roman" w:cs="Times New Roman"/>
          <w:i/>
          <w:color w:val="000000"/>
          <w:sz w:val="24"/>
          <w:szCs w:val="24"/>
        </w:rPr>
        <w:tab/>
      </w:r>
      <w:r w:rsidRPr="0078088A">
        <w:rPr>
          <w:rFonts w:ascii="Times New Roman" w:hAnsi="Times New Roman" w:cs="Times New Roman"/>
          <w:i/>
          <w:color w:val="000000"/>
          <w:sz w:val="24"/>
          <w:szCs w:val="24"/>
        </w:rPr>
        <w:t xml:space="preserve">PSE will need </w:t>
      </w:r>
      <w:r>
        <w:rPr>
          <w:rFonts w:ascii="Times New Roman" w:hAnsi="Times New Roman" w:cs="Times New Roman"/>
          <w:i/>
          <w:color w:val="000000"/>
          <w:sz w:val="24"/>
          <w:szCs w:val="24"/>
        </w:rPr>
        <w:t xml:space="preserve">to credit the $13.00 fee to the </w:t>
      </w:r>
      <w:r w:rsidRPr="0078088A">
        <w:rPr>
          <w:rFonts w:ascii="Times New Roman" w:hAnsi="Times New Roman" w:cs="Times New Roman"/>
          <w:i/>
          <w:color w:val="000000"/>
          <w:sz w:val="24"/>
          <w:szCs w:val="24"/>
        </w:rPr>
        <w:t>customer’s account.</w:t>
      </w:r>
    </w:p>
    <w:p w:rsidR="0078088A" w:rsidRPr="0078088A" w:rsidRDefault="0078088A" w:rsidP="0078088A">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PSE credited the customer’s account accordingly.</w:t>
      </w:r>
    </w:p>
    <w:p w:rsidR="0078088A" w:rsidRDefault="0078088A" w:rsidP="00FD1BBE">
      <w:pPr>
        <w:spacing w:line="240" w:lineRule="auto"/>
        <w:jc w:val="center"/>
        <w:rPr>
          <w:rFonts w:ascii="Times New Roman" w:hAnsi="Times New Roman" w:cs="Times New Roman"/>
          <w:b/>
          <w:color w:val="000000"/>
          <w:sz w:val="28"/>
          <w:szCs w:val="28"/>
        </w:rPr>
      </w:pPr>
    </w:p>
    <w:p w:rsidR="0078088A" w:rsidRDefault="0078088A" w:rsidP="00FD1BBE">
      <w:pPr>
        <w:spacing w:line="240" w:lineRule="auto"/>
        <w:jc w:val="center"/>
        <w:rPr>
          <w:rFonts w:ascii="Times New Roman" w:hAnsi="Times New Roman" w:cs="Times New Roman"/>
          <w:b/>
          <w:color w:val="000000"/>
          <w:sz w:val="28"/>
          <w:szCs w:val="28"/>
        </w:rPr>
      </w:pPr>
    </w:p>
    <w:p w:rsidR="0078088A" w:rsidRDefault="0078088A" w:rsidP="00FD1BBE">
      <w:pPr>
        <w:spacing w:line="240" w:lineRule="auto"/>
        <w:jc w:val="center"/>
        <w:rPr>
          <w:rFonts w:ascii="Times New Roman" w:hAnsi="Times New Roman" w:cs="Times New Roman"/>
          <w:b/>
          <w:color w:val="000000"/>
          <w:sz w:val="28"/>
          <w:szCs w:val="28"/>
        </w:rPr>
      </w:pPr>
    </w:p>
    <w:p w:rsidR="0078088A" w:rsidRDefault="0078088A" w:rsidP="00FD1BBE">
      <w:pPr>
        <w:spacing w:line="240" w:lineRule="auto"/>
        <w:jc w:val="center"/>
        <w:rPr>
          <w:rFonts w:ascii="Times New Roman" w:hAnsi="Times New Roman" w:cs="Times New Roman"/>
          <w:b/>
          <w:color w:val="000000"/>
          <w:sz w:val="28"/>
          <w:szCs w:val="28"/>
        </w:rPr>
      </w:pPr>
    </w:p>
    <w:p w:rsidR="0078088A" w:rsidRDefault="0078088A" w:rsidP="00FD1BBE">
      <w:pPr>
        <w:spacing w:line="240" w:lineRule="auto"/>
        <w:jc w:val="center"/>
        <w:rPr>
          <w:rFonts w:ascii="Times New Roman" w:hAnsi="Times New Roman" w:cs="Times New Roman"/>
          <w:b/>
          <w:color w:val="000000"/>
          <w:sz w:val="28"/>
          <w:szCs w:val="28"/>
        </w:rPr>
      </w:pPr>
    </w:p>
    <w:p w:rsidR="0078088A" w:rsidRDefault="0078088A" w:rsidP="00FD1BBE">
      <w:pPr>
        <w:spacing w:line="240" w:lineRule="auto"/>
        <w:jc w:val="center"/>
        <w:rPr>
          <w:rFonts w:ascii="Times New Roman" w:hAnsi="Times New Roman" w:cs="Times New Roman"/>
          <w:b/>
          <w:color w:val="000000"/>
          <w:sz w:val="28"/>
          <w:szCs w:val="28"/>
        </w:rPr>
      </w:pPr>
    </w:p>
    <w:p w:rsidR="0078088A" w:rsidRDefault="0078088A" w:rsidP="00FD1BBE">
      <w:pPr>
        <w:spacing w:line="240" w:lineRule="auto"/>
        <w:jc w:val="center"/>
        <w:rPr>
          <w:rFonts w:ascii="Times New Roman" w:hAnsi="Times New Roman" w:cs="Times New Roman"/>
          <w:b/>
          <w:color w:val="000000"/>
          <w:sz w:val="28"/>
          <w:szCs w:val="28"/>
        </w:rPr>
      </w:pPr>
    </w:p>
    <w:p w:rsidR="0078088A" w:rsidRDefault="0078088A" w:rsidP="00FD1BBE">
      <w:pPr>
        <w:spacing w:line="240" w:lineRule="auto"/>
        <w:jc w:val="center"/>
        <w:rPr>
          <w:rFonts w:ascii="Times New Roman" w:hAnsi="Times New Roman" w:cs="Times New Roman"/>
          <w:b/>
          <w:color w:val="000000"/>
          <w:sz w:val="28"/>
          <w:szCs w:val="28"/>
        </w:rPr>
      </w:pPr>
    </w:p>
    <w:p w:rsidR="0078088A" w:rsidRDefault="0078088A" w:rsidP="00FD1BBE">
      <w:pPr>
        <w:spacing w:line="240" w:lineRule="auto"/>
        <w:jc w:val="center"/>
        <w:rPr>
          <w:rFonts w:ascii="Times New Roman" w:hAnsi="Times New Roman" w:cs="Times New Roman"/>
          <w:b/>
          <w:color w:val="000000"/>
          <w:sz w:val="28"/>
          <w:szCs w:val="28"/>
        </w:rPr>
      </w:pPr>
    </w:p>
    <w:p w:rsidR="0078088A" w:rsidRDefault="0078088A" w:rsidP="00FD1BBE">
      <w:pPr>
        <w:spacing w:line="240" w:lineRule="auto"/>
        <w:jc w:val="center"/>
        <w:rPr>
          <w:rFonts w:ascii="Times New Roman" w:hAnsi="Times New Roman" w:cs="Times New Roman"/>
          <w:b/>
          <w:color w:val="000000"/>
          <w:sz w:val="28"/>
          <w:szCs w:val="28"/>
        </w:rPr>
      </w:pPr>
    </w:p>
    <w:p w:rsidR="0078088A" w:rsidRDefault="0078088A" w:rsidP="00FD1BBE">
      <w:pPr>
        <w:spacing w:line="240" w:lineRule="auto"/>
        <w:jc w:val="center"/>
        <w:rPr>
          <w:rFonts w:ascii="Times New Roman" w:hAnsi="Times New Roman" w:cs="Times New Roman"/>
          <w:b/>
          <w:color w:val="000000"/>
          <w:sz w:val="28"/>
          <w:szCs w:val="28"/>
        </w:rPr>
      </w:pPr>
    </w:p>
    <w:p w:rsidR="0078088A" w:rsidRDefault="0078088A" w:rsidP="00FD1BBE">
      <w:pPr>
        <w:spacing w:line="240" w:lineRule="auto"/>
        <w:jc w:val="center"/>
        <w:rPr>
          <w:rFonts w:ascii="Times New Roman" w:hAnsi="Times New Roman" w:cs="Times New Roman"/>
          <w:b/>
          <w:color w:val="000000"/>
          <w:sz w:val="28"/>
          <w:szCs w:val="28"/>
        </w:rPr>
      </w:pPr>
    </w:p>
    <w:p w:rsidR="0015414A" w:rsidRDefault="0015414A" w:rsidP="00FD1BBE">
      <w:pPr>
        <w:spacing w:line="240" w:lineRule="auto"/>
        <w:jc w:val="center"/>
        <w:rPr>
          <w:rFonts w:ascii="Times New Roman" w:hAnsi="Times New Roman" w:cs="Times New Roman"/>
          <w:b/>
          <w:color w:val="000000"/>
          <w:sz w:val="24"/>
          <w:szCs w:val="24"/>
        </w:rPr>
      </w:pPr>
      <w:r w:rsidRPr="0015414A">
        <w:rPr>
          <w:rFonts w:ascii="Times New Roman" w:hAnsi="Times New Roman" w:cs="Times New Roman"/>
          <w:b/>
          <w:color w:val="000000"/>
          <w:sz w:val="28"/>
          <w:szCs w:val="28"/>
        </w:rPr>
        <w:lastRenderedPageBreak/>
        <w:t>INVESTIGATION</w:t>
      </w:r>
      <w:r w:rsidR="0078088A">
        <w:rPr>
          <w:rFonts w:ascii="Times New Roman" w:hAnsi="Times New Roman" w:cs="Times New Roman"/>
          <w:b/>
          <w:color w:val="000000"/>
          <w:sz w:val="28"/>
          <w:szCs w:val="28"/>
        </w:rPr>
        <w:br/>
      </w:r>
    </w:p>
    <w:p w:rsidR="00F93DF9" w:rsidRPr="00F93DF9" w:rsidRDefault="005D1698" w:rsidP="003C2892">
      <w:pPr>
        <w:spacing w:line="240" w:lineRule="auto"/>
        <w:rPr>
          <w:rFonts w:ascii="Times New Roman" w:hAnsi="Times New Roman" w:cs="Times New Roman"/>
          <w:sz w:val="24"/>
          <w:szCs w:val="24"/>
        </w:rPr>
      </w:pPr>
      <w:r w:rsidRPr="003C2892">
        <w:rPr>
          <w:rFonts w:ascii="Times New Roman" w:hAnsi="Times New Roman" w:cs="Times New Roman"/>
          <w:b/>
          <w:sz w:val="24"/>
          <w:szCs w:val="24"/>
        </w:rPr>
        <w:t>Data Request</w:t>
      </w:r>
      <w:r w:rsidR="00F93DF9" w:rsidRPr="003C2892">
        <w:rPr>
          <w:rFonts w:ascii="Times New Roman" w:hAnsi="Times New Roman" w:cs="Times New Roman"/>
          <w:b/>
          <w:sz w:val="24"/>
          <w:szCs w:val="24"/>
        </w:rPr>
        <w:t>s</w:t>
      </w:r>
      <w:r w:rsidR="003C2892">
        <w:rPr>
          <w:rFonts w:ascii="Times New Roman" w:hAnsi="Times New Roman" w:cs="Times New Roman"/>
          <w:b/>
          <w:sz w:val="24"/>
          <w:szCs w:val="24"/>
        </w:rPr>
        <w:br/>
      </w:r>
      <w:r w:rsidR="00FC02C8" w:rsidRPr="00F93DF9">
        <w:rPr>
          <w:rFonts w:ascii="Times New Roman" w:hAnsi="Times New Roman" w:cs="Times New Roman"/>
          <w:sz w:val="24"/>
          <w:szCs w:val="24"/>
        </w:rPr>
        <w:t xml:space="preserve">Following a </w:t>
      </w:r>
      <w:r w:rsidR="002370E2" w:rsidRPr="00F93DF9">
        <w:rPr>
          <w:rFonts w:ascii="Times New Roman" w:hAnsi="Times New Roman" w:cs="Times New Roman"/>
          <w:sz w:val="24"/>
          <w:szCs w:val="24"/>
        </w:rPr>
        <w:t>r</w:t>
      </w:r>
      <w:r w:rsidR="008D393F" w:rsidRPr="00F93DF9">
        <w:rPr>
          <w:rFonts w:ascii="Times New Roman" w:hAnsi="Times New Roman" w:cs="Times New Roman"/>
          <w:sz w:val="24"/>
          <w:szCs w:val="24"/>
        </w:rPr>
        <w:t>eview of consumer complaint 111311</w:t>
      </w:r>
      <w:r w:rsidR="00FC02C8" w:rsidRPr="00F93DF9">
        <w:rPr>
          <w:rFonts w:ascii="Times New Roman" w:hAnsi="Times New Roman" w:cs="Times New Roman"/>
          <w:sz w:val="24"/>
          <w:szCs w:val="24"/>
        </w:rPr>
        <w:t>, staff began a formal investigation into PSE’s business practices related to</w:t>
      </w:r>
      <w:r w:rsidR="00C51F75">
        <w:rPr>
          <w:rFonts w:ascii="Times New Roman" w:hAnsi="Times New Roman" w:cs="Times New Roman"/>
          <w:sz w:val="24"/>
          <w:szCs w:val="24"/>
        </w:rPr>
        <w:t xml:space="preserve"> charging</w:t>
      </w:r>
      <w:r w:rsidR="00FC02C8" w:rsidRPr="00F93DF9">
        <w:rPr>
          <w:rFonts w:ascii="Times New Roman" w:hAnsi="Times New Roman" w:cs="Times New Roman"/>
          <w:sz w:val="24"/>
          <w:szCs w:val="24"/>
        </w:rPr>
        <w:t xml:space="preserve"> </w:t>
      </w:r>
      <w:r w:rsidR="008D393F" w:rsidRPr="00F93DF9">
        <w:rPr>
          <w:rFonts w:ascii="Times New Roman" w:hAnsi="Times New Roman" w:cs="Times New Roman"/>
          <w:sz w:val="24"/>
          <w:szCs w:val="24"/>
        </w:rPr>
        <w:t>disconnect visit fees for non-disconnect visits.</w:t>
      </w:r>
      <w:r w:rsidR="00FC02C8" w:rsidRPr="00F93DF9">
        <w:rPr>
          <w:rFonts w:ascii="Times New Roman" w:hAnsi="Times New Roman" w:cs="Times New Roman"/>
          <w:sz w:val="24"/>
          <w:szCs w:val="24"/>
        </w:rPr>
        <w:t xml:space="preserve"> In order to determine the extent and frequency </w:t>
      </w:r>
      <w:r w:rsidR="008D393F" w:rsidRPr="00F93DF9">
        <w:rPr>
          <w:rFonts w:ascii="Times New Roman" w:hAnsi="Times New Roman" w:cs="Times New Roman"/>
          <w:sz w:val="24"/>
          <w:szCs w:val="24"/>
        </w:rPr>
        <w:t>these charges</w:t>
      </w:r>
      <w:r w:rsidR="00FC02C8" w:rsidRPr="00F93DF9">
        <w:rPr>
          <w:rFonts w:ascii="Times New Roman" w:hAnsi="Times New Roman" w:cs="Times New Roman"/>
          <w:sz w:val="24"/>
          <w:szCs w:val="24"/>
        </w:rPr>
        <w:t xml:space="preserve">, on </w:t>
      </w:r>
      <w:r w:rsidR="00F93DF9" w:rsidRPr="00F93DF9">
        <w:rPr>
          <w:rFonts w:ascii="Times New Roman" w:hAnsi="Times New Roman" w:cs="Times New Roman"/>
          <w:sz w:val="24"/>
          <w:szCs w:val="24"/>
        </w:rPr>
        <w:t>May 10, 2011</w:t>
      </w:r>
      <w:r w:rsidR="00FC02C8" w:rsidRPr="00F93DF9">
        <w:rPr>
          <w:rFonts w:ascii="Times New Roman" w:hAnsi="Times New Roman" w:cs="Times New Roman"/>
          <w:sz w:val="24"/>
          <w:szCs w:val="24"/>
        </w:rPr>
        <w:t>, the commission sent PSE a data request requiring the following documents and information</w:t>
      </w:r>
      <w:r w:rsidR="002C023D">
        <w:rPr>
          <w:rStyle w:val="FootnoteReference"/>
          <w:rFonts w:ascii="Times New Roman" w:hAnsi="Times New Roman" w:cs="Times New Roman"/>
          <w:sz w:val="24"/>
          <w:szCs w:val="24"/>
        </w:rPr>
        <w:footnoteReference w:id="2"/>
      </w:r>
      <w:r w:rsidR="00F93DF9">
        <w:rPr>
          <w:rFonts w:ascii="Times New Roman" w:hAnsi="Times New Roman" w:cs="Times New Roman"/>
          <w:sz w:val="24"/>
          <w:szCs w:val="24"/>
        </w:rPr>
        <w:t>:</w:t>
      </w:r>
    </w:p>
    <w:p w:rsidR="00F93DF9" w:rsidRPr="00F93DF9" w:rsidRDefault="00F93DF9" w:rsidP="00F93DF9">
      <w:pPr>
        <w:numPr>
          <w:ilvl w:val="0"/>
          <w:numId w:val="1"/>
        </w:numPr>
        <w:spacing w:after="120" w:line="240" w:lineRule="auto"/>
        <w:rPr>
          <w:rFonts w:ascii="Times New Roman" w:hAnsi="Times New Roman" w:cs="Times New Roman"/>
          <w:sz w:val="24"/>
          <w:szCs w:val="24"/>
        </w:rPr>
      </w:pPr>
      <w:r w:rsidRPr="00F93DF9">
        <w:rPr>
          <w:rFonts w:ascii="Times New Roman" w:hAnsi="Times New Roman" w:cs="Times New Roman"/>
          <w:sz w:val="24"/>
          <w:szCs w:val="24"/>
        </w:rPr>
        <w:t>A list of all customers (electric and natural gas) in Washington state who received field visits for a purpose other than disconnection (e.g., 24-hour payment notice) that were charged a $13.00 disconnection fee in the month of April 2011.</w:t>
      </w:r>
    </w:p>
    <w:p w:rsidR="00F93DF9" w:rsidRPr="00F93DF9" w:rsidRDefault="00F93DF9" w:rsidP="00F93DF9">
      <w:pPr>
        <w:numPr>
          <w:ilvl w:val="0"/>
          <w:numId w:val="1"/>
        </w:numPr>
        <w:spacing w:after="120" w:line="240" w:lineRule="auto"/>
        <w:rPr>
          <w:rFonts w:ascii="Times New Roman" w:hAnsi="Times New Roman" w:cs="Times New Roman"/>
          <w:sz w:val="24"/>
          <w:szCs w:val="24"/>
        </w:rPr>
      </w:pPr>
      <w:r w:rsidRPr="00F93DF9">
        <w:rPr>
          <w:rFonts w:ascii="Times New Roman" w:hAnsi="Times New Roman" w:cs="Times New Roman"/>
          <w:sz w:val="24"/>
          <w:szCs w:val="24"/>
        </w:rPr>
        <w:t>For each customer listed, provide a document or worksheet that shows the complete statement of debit and credit activity for the period of April 1, 2011, through April 30, 2011. This includes late fees, current charges, pledges, payments, reconnect fees, disconnect fees, etc. and the balances owing after each application. Please separate the account histories by product (gas or electric), and by account number or address, if different.</w:t>
      </w:r>
    </w:p>
    <w:p w:rsidR="00F93DF9" w:rsidRPr="00F93DF9" w:rsidRDefault="00F93DF9" w:rsidP="00F93DF9">
      <w:pPr>
        <w:numPr>
          <w:ilvl w:val="0"/>
          <w:numId w:val="1"/>
        </w:numPr>
        <w:spacing w:after="120" w:line="240" w:lineRule="auto"/>
        <w:rPr>
          <w:rFonts w:ascii="Times New Roman" w:hAnsi="Times New Roman" w:cs="Times New Roman"/>
          <w:sz w:val="24"/>
          <w:szCs w:val="24"/>
        </w:rPr>
      </w:pPr>
      <w:r w:rsidRPr="00F93DF9">
        <w:rPr>
          <w:rFonts w:ascii="Times New Roman" w:hAnsi="Times New Roman" w:cs="Times New Roman"/>
          <w:sz w:val="24"/>
          <w:szCs w:val="24"/>
        </w:rPr>
        <w:t>The name, title, telephone number, and e-mail address of the PSE contact person that our staff can work with directly for questions that may arise concerning any details of the data.</w:t>
      </w:r>
    </w:p>
    <w:p w:rsidR="00FC02C8" w:rsidRDefault="00FC02C8" w:rsidP="00F93DF9">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PSE responded to the data request on </w:t>
      </w:r>
      <w:r w:rsidR="00F93DF9">
        <w:rPr>
          <w:rFonts w:ascii="Times New Roman" w:hAnsi="Times New Roman" w:cs="Times New Roman"/>
          <w:sz w:val="24"/>
          <w:szCs w:val="24"/>
        </w:rPr>
        <w:t>June 3, 2011</w:t>
      </w:r>
      <w:r>
        <w:rPr>
          <w:rFonts w:ascii="Times New Roman" w:hAnsi="Times New Roman" w:cs="Times New Roman"/>
          <w:sz w:val="24"/>
          <w:szCs w:val="24"/>
        </w:rPr>
        <w:t xml:space="preserve">. </w:t>
      </w:r>
      <w:r w:rsidR="004A38D3">
        <w:rPr>
          <w:rFonts w:ascii="Times New Roman" w:hAnsi="Times New Roman" w:cs="Times New Roman"/>
          <w:sz w:val="24"/>
          <w:szCs w:val="24"/>
        </w:rPr>
        <w:t xml:space="preserve">The data provided by PSE indicated that </w:t>
      </w:r>
      <w:r w:rsidR="00955C71">
        <w:rPr>
          <w:rFonts w:ascii="Times New Roman" w:hAnsi="Times New Roman" w:cs="Times New Roman"/>
          <w:sz w:val="24"/>
          <w:szCs w:val="24"/>
        </w:rPr>
        <w:t>1,273</w:t>
      </w:r>
      <w:r w:rsidR="004A38D3">
        <w:rPr>
          <w:rFonts w:ascii="Times New Roman" w:hAnsi="Times New Roman" w:cs="Times New Roman"/>
          <w:sz w:val="24"/>
          <w:szCs w:val="24"/>
        </w:rPr>
        <w:t xml:space="preserve"> customers were charged a $13.00 disconnect visit fee for a non-disconnect visit in the month of April 2011.</w:t>
      </w:r>
      <w:r w:rsidR="000202D6">
        <w:rPr>
          <w:rStyle w:val="FootnoteReference"/>
          <w:rFonts w:ascii="Times New Roman" w:hAnsi="Times New Roman" w:cs="Times New Roman"/>
          <w:sz w:val="24"/>
          <w:szCs w:val="24"/>
        </w:rPr>
        <w:footnoteReference w:id="3"/>
      </w:r>
      <w:r w:rsidR="004A38D3">
        <w:rPr>
          <w:rFonts w:ascii="Times New Roman" w:hAnsi="Times New Roman" w:cs="Times New Roman"/>
          <w:sz w:val="24"/>
          <w:szCs w:val="24"/>
        </w:rPr>
        <w:t xml:space="preserve"> </w:t>
      </w:r>
      <w:r>
        <w:rPr>
          <w:rFonts w:ascii="Times New Roman" w:hAnsi="Times New Roman" w:cs="Times New Roman"/>
          <w:sz w:val="24"/>
          <w:szCs w:val="24"/>
        </w:rPr>
        <w:t xml:space="preserve">Based on the information provided, staff </w:t>
      </w:r>
      <w:r w:rsidR="003C2892">
        <w:rPr>
          <w:rFonts w:ascii="Times New Roman" w:hAnsi="Times New Roman" w:cs="Times New Roman"/>
          <w:sz w:val="24"/>
          <w:szCs w:val="24"/>
        </w:rPr>
        <w:t>sent a second data request on June 7, 2011, requesting the following documents and information</w:t>
      </w:r>
      <w:r w:rsidR="003C2892">
        <w:rPr>
          <w:rStyle w:val="FootnoteReference"/>
          <w:rFonts w:ascii="Times New Roman" w:hAnsi="Times New Roman" w:cs="Times New Roman"/>
          <w:sz w:val="24"/>
          <w:szCs w:val="24"/>
        </w:rPr>
        <w:footnoteReference w:id="4"/>
      </w:r>
      <w:r w:rsidR="003C2892">
        <w:rPr>
          <w:rFonts w:ascii="Times New Roman" w:hAnsi="Times New Roman" w:cs="Times New Roman"/>
          <w:sz w:val="24"/>
          <w:szCs w:val="24"/>
        </w:rPr>
        <w:t>:</w:t>
      </w:r>
    </w:p>
    <w:p w:rsidR="003C2892" w:rsidRPr="003C2892" w:rsidRDefault="003C2892" w:rsidP="003C2892">
      <w:pPr>
        <w:numPr>
          <w:ilvl w:val="0"/>
          <w:numId w:val="6"/>
        </w:numPr>
        <w:spacing w:after="120" w:line="240" w:lineRule="auto"/>
        <w:rPr>
          <w:rFonts w:ascii="Times New Roman" w:hAnsi="Times New Roman" w:cs="Times New Roman"/>
          <w:sz w:val="24"/>
          <w:szCs w:val="24"/>
        </w:rPr>
      </w:pPr>
      <w:r w:rsidRPr="003C2892">
        <w:rPr>
          <w:rFonts w:ascii="Times New Roman" w:hAnsi="Times New Roman" w:cs="Times New Roman"/>
          <w:sz w:val="24"/>
          <w:szCs w:val="24"/>
        </w:rPr>
        <w:t>A list of all customers (electric and natural gas) in Washington state who received field visits for a purpose other than disconnection (e.g., 24-hour payment notice) that were charged a $13.00 disconnection fee in the months of March and May 2011.</w:t>
      </w:r>
    </w:p>
    <w:p w:rsidR="003C2892" w:rsidRPr="003C2892" w:rsidRDefault="003C2892" w:rsidP="003C2892">
      <w:pPr>
        <w:numPr>
          <w:ilvl w:val="0"/>
          <w:numId w:val="6"/>
        </w:numPr>
        <w:spacing w:after="120" w:line="240" w:lineRule="auto"/>
        <w:rPr>
          <w:rFonts w:ascii="Times New Roman" w:hAnsi="Times New Roman" w:cs="Times New Roman"/>
          <w:sz w:val="24"/>
          <w:szCs w:val="24"/>
        </w:rPr>
      </w:pPr>
      <w:r w:rsidRPr="003C2892">
        <w:rPr>
          <w:rFonts w:ascii="Times New Roman" w:hAnsi="Times New Roman" w:cs="Times New Roman"/>
          <w:sz w:val="24"/>
          <w:szCs w:val="24"/>
        </w:rPr>
        <w:t>The name, title, telephone number, and e-mail address of the PSE contact person that our staff can work with directly for questions that may arise concerning any details of the data.</w:t>
      </w:r>
    </w:p>
    <w:p w:rsidR="00A02CEB" w:rsidRDefault="003C2892" w:rsidP="003C2892">
      <w:pPr>
        <w:spacing w:line="240" w:lineRule="auto"/>
        <w:rPr>
          <w:rFonts w:ascii="Times New Roman" w:hAnsi="Times New Roman" w:cs="Times New Roman"/>
          <w:sz w:val="24"/>
          <w:szCs w:val="24"/>
        </w:rPr>
      </w:pPr>
      <w:r>
        <w:rPr>
          <w:rFonts w:ascii="Times New Roman" w:hAnsi="Times New Roman" w:cs="Times New Roman"/>
          <w:sz w:val="24"/>
          <w:szCs w:val="24"/>
        </w:rPr>
        <w:t>PSE responded to the second dat</w:t>
      </w:r>
      <w:r w:rsidR="00C51F75">
        <w:rPr>
          <w:rFonts w:ascii="Times New Roman" w:hAnsi="Times New Roman" w:cs="Times New Roman"/>
          <w:sz w:val="24"/>
          <w:szCs w:val="24"/>
        </w:rPr>
        <w:t>a</w:t>
      </w:r>
      <w:r>
        <w:rPr>
          <w:rFonts w:ascii="Times New Roman" w:hAnsi="Times New Roman" w:cs="Times New Roman"/>
          <w:sz w:val="24"/>
          <w:szCs w:val="24"/>
        </w:rPr>
        <w:t xml:space="preserve"> request on June 17.</w:t>
      </w:r>
      <w:r w:rsidR="004A38D3">
        <w:rPr>
          <w:rFonts w:ascii="Times New Roman" w:hAnsi="Times New Roman" w:cs="Times New Roman"/>
          <w:sz w:val="24"/>
          <w:szCs w:val="24"/>
        </w:rPr>
        <w:t xml:space="preserve"> The data provided by PSE indicated that 366 customers were charged a $13.00 disconnect visit fee for a non-disconnect visit in the month of</w:t>
      </w:r>
      <w:r w:rsidR="00955C71">
        <w:rPr>
          <w:rFonts w:ascii="Times New Roman" w:hAnsi="Times New Roman" w:cs="Times New Roman"/>
          <w:sz w:val="24"/>
          <w:szCs w:val="24"/>
        </w:rPr>
        <w:t xml:space="preserve"> May, and there were no non-disconnect visits performed in March.</w:t>
      </w:r>
      <w:r w:rsidR="000202D6">
        <w:rPr>
          <w:rStyle w:val="FootnoteReference"/>
          <w:rFonts w:ascii="Times New Roman" w:hAnsi="Times New Roman" w:cs="Times New Roman"/>
          <w:sz w:val="24"/>
          <w:szCs w:val="24"/>
        </w:rPr>
        <w:footnoteReference w:id="5"/>
      </w:r>
    </w:p>
    <w:p w:rsidR="003C2892" w:rsidRDefault="003C2892" w:rsidP="003C2892">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Findings</w:t>
      </w:r>
      <w:r>
        <w:rPr>
          <w:rFonts w:ascii="Times New Roman" w:hAnsi="Times New Roman" w:cs="Times New Roman"/>
          <w:b/>
          <w:sz w:val="24"/>
          <w:szCs w:val="24"/>
        </w:rPr>
        <w:br/>
      </w:r>
      <w:r>
        <w:rPr>
          <w:rFonts w:ascii="Times New Roman" w:hAnsi="Times New Roman" w:cs="Times New Roman"/>
          <w:sz w:val="24"/>
          <w:szCs w:val="24"/>
        </w:rPr>
        <w:t>WACs 480-</w:t>
      </w:r>
      <w:r w:rsidR="00D64618">
        <w:rPr>
          <w:rFonts w:ascii="Times New Roman" w:hAnsi="Times New Roman" w:cs="Times New Roman"/>
          <w:sz w:val="24"/>
          <w:szCs w:val="24"/>
        </w:rPr>
        <w:t>90</w:t>
      </w:r>
      <w:r>
        <w:rPr>
          <w:rFonts w:ascii="Times New Roman" w:hAnsi="Times New Roman" w:cs="Times New Roman"/>
          <w:sz w:val="24"/>
          <w:szCs w:val="24"/>
        </w:rPr>
        <w:t>-128(6)(k) and 480-</w:t>
      </w:r>
      <w:r w:rsidR="00D64618">
        <w:rPr>
          <w:rFonts w:ascii="Times New Roman" w:hAnsi="Times New Roman" w:cs="Times New Roman"/>
          <w:sz w:val="24"/>
          <w:szCs w:val="24"/>
        </w:rPr>
        <w:t>10</w:t>
      </w:r>
      <w:r>
        <w:rPr>
          <w:rFonts w:ascii="Times New Roman" w:hAnsi="Times New Roman" w:cs="Times New Roman"/>
          <w:sz w:val="24"/>
          <w:szCs w:val="24"/>
        </w:rPr>
        <w:t>0-128(6)(k)</w:t>
      </w:r>
      <w:r w:rsidR="004A38D3">
        <w:rPr>
          <w:rFonts w:ascii="Times New Roman" w:hAnsi="Times New Roman" w:cs="Times New Roman"/>
          <w:sz w:val="24"/>
          <w:szCs w:val="24"/>
        </w:rPr>
        <w:t xml:space="preserve"> provide, in part, that “</w:t>
      </w:r>
      <w:r w:rsidR="000202D6">
        <w:rPr>
          <w:rFonts w:ascii="Times New Roman" w:hAnsi="Times New Roman" w:cs="Times New Roman"/>
          <w:sz w:val="24"/>
          <w:szCs w:val="24"/>
        </w:rPr>
        <w:t>t</w:t>
      </w:r>
      <w:r w:rsidR="004A38D3" w:rsidRPr="004A38D3">
        <w:rPr>
          <w:rFonts w:ascii="Times New Roman" w:hAnsi="Times New Roman" w:cs="Times New Roman"/>
          <w:sz w:val="24"/>
          <w:szCs w:val="24"/>
        </w:rPr>
        <w:t>he utility may charge a fee for the disconnection visit to the service address</w:t>
      </w:r>
      <w:r w:rsidR="004A38D3">
        <w:rPr>
          <w:rFonts w:ascii="Times New Roman" w:hAnsi="Times New Roman" w:cs="Times New Roman"/>
          <w:sz w:val="24"/>
          <w:szCs w:val="24"/>
        </w:rPr>
        <w:t xml:space="preserve"> if provided for in the utility’s tariff.”</w:t>
      </w:r>
    </w:p>
    <w:p w:rsidR="004A38D3" w:rsidRDefault="004A38D3" w:rsidP="003C2892">
      <w:pPr>
        <w:spacing w:line="240" w:lineRule="auto"/>
        <w:rPr>
          <w:rFonts w:ascii="Times New Roman" w:hAnsi="Times New Roman" w:cs="Times New Roman"/>
          <w:sz w:val="24"/>
          <w:szCs w:val="24"/>
        </w:rPr>
      </w:pPr>
      <w:r>
        <w:rPr>
          <w:rFonts w:ascii="Times New Roman" w:hAnsi="Times New Roman" w:cs="Times New Roman"/>
          <w:sz w:val="24"/>
          <w:szCs w:val="24"/>
        </w:rPr>
        <w:t>PSE’s Electric Tariff G, Schedule 80, General Rules and Provisions, Item 30, Disconnect Visit Charge, provides as follows:</w:t>
      </w:r>
    </w:p>
    <w:p w:rsidR="004A38D3" w:rsidRDefault="004A38D3" w:rsidP="004A38D3">
      <w:pPr>
        <w:spacing w:line="240" w:lineRule="auto"/>
        <w:ind w:left="720"/>
        <w:rPr>
          <w:rFonts w:ascii="Times New Roman" w:hAnsi="Times New Roman" w:cs="Times New Roman"/>
          <w:sz w:val="24"/>
          <w:szCs w:val="24"/>
        </w:rPr>
      </w:pPr>
      <w:r>
        <w:rPr>
          <w:rFonts w:ascii="Times New Roman" w:hAnsi="Times New Roman" w:cs="Times New Roman"/>
          <w:sz w:val="24"/>
          <w:szCs w:val="24"/>
        </w:rPr>
        <w:t>DISCONNECT VISIT CHARGE—When a visit by a Company representative to the Customer’s service address for the purpose of  disconnection does not result in disconnection of service, a service fee of $13.00 will be charged for each visit when the visit does not result in a disconnection of service…</w:t>
      </w:r>
    </w:p>
    <w:p w:rsidR="004A38D3" w:rsidRPr="003C2892" w:rsidRDefault="00955C71" w:rsidP="004A38D3">
      <w:pPr>
        <w:spacing w:line="240" w:lineRule="auto"/>
        <w:rPr>
          <w:rFonts w:ascii="Times New Roman" w:hAnsi="Times New Roman" w:cs="Times New Roman"/>
          <w:sz w:val="24"/>
          <w:szCs w:val="24"/>
        </w:rPr>
      </w:pPr>
      <w:r>
        <w:rPr>
          <w:rFonts w:ascii="Times New Roman" w:hAnsi="Times New Roman" w:cs="Times New Roman"/>
          <w:sz w:val="24"/>
          <w:szCs w:val="24"/>
        </w:rPr>
        <w:t>WACs 480-</w:t>
      </w:r>
      <w:r w:rsidR="00D64618">
        <w:rPr>
          <w:rFonts w:ascii="Times New Roman" w:hAnsi="Times New Roman" w:cs="Times New Roman"/>
          <w:sz w:val="24"/>
          <w:szCs w:val="24"/>
        </w:rPr>
        <w:t>90</w:t>
      </w:r>
      <w:r>
        <w:rPr>
          <w:rFonts w:ascii="Times New Roman" w:hAnsi="Times New Roman" w:cs="Times New Roman"/>
          <w:sz w:val="24"/>
          <w:szCs w:val="24"/>
        </w:rPr>
        <w:t>-128(6)(k) and 480-</w:t>
      </w:r>
      <w:r w:rsidR="00D64618">
        <w:rPr>
          <w:rFonts w:ascii="Times New Roman" w:hAnsi="Times New Roman" w:cs="Times New Roman"/>
          <w:sz w:val="24"/>
          <w:szCs w:val="24"/>
        </w:rPr>
        <w:t>100</w:t>
      </w:r>
      <w:r>
        <w:rPr>
          <w:rFonts w:ascii="Times New Roman" w:hAnsi="Times New Roman" w:cs="Times New Roman"/>
          <w:sz w:val="24"/>
          <w:szCs w:val="24"/>
        </w:rPr>
        <w:t>-128(6)(k) only permit charges for disconnect visits</w:t>
      </w:r>
      <w:r w:rsidR="000202D6">
        <w:rPr>
          <w:rFonts w:ascii="Times New Roman" w:hAnsi="Times New Roman" w:cs="Times New Roman"/>
          <w:sz w:val="24"/>
          <w:szCs w:val="24"/>
        </w:rPr>
        <w:t>, and only if that charge is provided for in the company’s tariff. Charging a disconnect visit charge for a non-disconnect visit violates both the company’s tariff and WACs 480-</w:t>
      </w:r>
      <w:r w:rsidR="00D64618">
        <w:rPr>
          <w:rFonts w:ascii="Times New Roman" w:hAnsi="Times New Roman" w:cs="Times New Roman"/>
          <w:sz w:val="24"/>
          <w:szCs w:val="24"/>
        </w:rPr>
        <w:t>90</w:t>
      </w:r>
      <w:r w:rsidR="000202D6">
        <w:rPr>
          <w:rFonts w:ascii="Times New Roman" w:hAnsi="Times New Roman" w:cs="Times New Roman"/>
          <w:sz w:val="24"/>
          <w:szCs w:val="24"/>
        </w:rPr>
        <w:t>-128(6)(k) and 480-90-128(6)(k).</w:t>
      </w:r>
    </w:p>
    <w:p w:rsidR="008C5FE2" w:rsidRDefault="00D74079" w:rsidP="00FD1BBE">
      <w:pPr>
        <w:spacing w:line="240" w:lineRule="auto"/>
        <w:rPr>
          <w:rFonts w:ascii="Times New Roman" w:hAnsi="Times New Roman" w:cs="Times New Roman"/>
          <w:sz w:val="24"/>
          <w:szCs w:val="24"/>
        </w:rPr>
      </w:pPr>
      <w:r>
        <w:rPr>
          <w:rFonts w:ascii="Times New Roman" w:hAnsi="Times New Roman" w:cs="Times New Roman"/>
          <w:b/>
          <w:sz w:val="24"/>
          <w:szCs w:val="24"/>
        </w:rPr>
        <w:t>R</w:t>
      </w:r>
      <w:r w:rsidR="001C434E" w:rsidRPr="001C434E">
        <w:rPr>
          <w:rFonts w:ascii="Times New Roman" w:hAnsi="Times New Roman" w:cs="Times New Roman"/>
          <w:b/>
          <w:sz w:val="24"/>
          <w:szCs w:val="24"/>
        </w:rPr>
        <w:t>ecommendation</w:t>
      </w:r>
      <w:r w:rsidR="001C434E">
        <w:rPr>
          <w:rFonts w:ascii="Times New Roman" w:hAnsi="Times New Roman" w:cs="Times New Roman"/>
          <w:b/>
          <w:sz w:val="24"/>
          <w:szCs w:val="24"/>
        </w:rPr>
        <w:br/>
      </w:r>
      <w:r w:rsidR="000E2F7A">
        <w:rPr>
          <w:rFonts w:ascii="Times New Roman" w:hAnsi="Times New Roman" w:cs="Times New Roman"/>
          <w:sz w:val="24"/>
          <w:szCs w:val="24"/>
        </w:rPr>
        <w:t xml:space="preserve">Staff recommends the commission issue a formal complaint and penalty of up to $1,000 for each of the 1,639 violations </w:t>
      </w:r>
      <w:r w:rsidR="000E2F7A" w:rsidRPr="006E632B">
        <w:rPr>
          <w:rFonts w:ascii="Times New Roman" w:hAnsi="Times New Roman" w:cs="Times New Roman"/>
          <w:sz w:val="24"/>
          <w:szCs w:val="24"/>
        </w:rPr>
        <w:t>of WAC 480-90-128(6)(k) and/or 480-100-128(6)(k)</w:t>
      </w:r>
      <w:r w:rsidR="000E2F7A">
        <w:rPr>
          <w:rFonts w:ascii="Times New Roman" w:hAnsi="Times New Roman" w:cs="Times New Roman"/>
          <w:sz w:val="24"/>
          <w:szCs w:val="24"/>
        </w:rPr>
        <w:t>, for a total penalty of up to $1,639,000. Staff also recommends each of the $13 disconnect visit fees charged in error be refunded to the 1,639 affected customers.</w:t>
      </w:r>
    </w:p>
    <w:p w:rsidR="00C51F75" w:rsidRDefault="00C51F75" w:rsidP="00FD1BBE">
      <w:pPr>
        <w:spacing w:line="240" w:lineRule="auto"/>
        <w:rPr>
          <w:rFonts w:ascii="Times New Roman" w:hAnsi="Times New Roman" w:cs="Times New Roman"/>
          <w:sz w:val="24"/>
          <w:szCs w:val="24"/>
        </w:rPr>
      </w:pPr>
    </w:p>
    <w:p w:rsidR="00C51F75" w:rsidRDefault="00C51F75" w:rsidP="00FD1BBE">
      <w:pPr>
        <w:spacing w:line="240" w:lineRule="auto"/>
        <w:rPr>
          <w:rFonts w:ascii="Times New Roman" w:hAnsi="Times New Roman" w:cs="Times New Roman"/>
          <w:sz w:val="24"/>
          <w:szCs w:val="24"/>
        </w:rPr>
      </w:pPr>
    </w:p>
    <w:p w:rsidR="00C51F75" w:rsidRDefault="00C51F75" w:rsidP="00FD1BBE">
      <w:pPr>
        <w:spacing w:line="240" w:lineRule="auto"/>
        <w:rPr>
          <w:rFonts w:ascii="Times New Roman" w:hAnsi="Times New Roman" w:cs="Times New Roman"/>
          <w:sz w:val="24"/>
          <w:szCs w:val="24"/>
        </w:rPr>
      </w:pPr>
    </w:p>
    <w:p w:rsidR="00C51F75" w:rsidRDefault="00C51F75" w:rsidP="00FD1BBE">
      <w:pPr>
        <w:spacing w:line="240" w:lineRule="auto"/>
        <w:rPr>
          <w:rFonts w:ascii="Times New Roman" w:hAnsi="Times New Roman" w:cs="Times New Roman"/>
          <w:sz w:val="24"/>
          <w:szCs w:val="24"/>
        </w:rPr>
      </w:pPr>
    </w:p>
    <w:p w:rsidR="00C51F75" w:rsidRDefault="00C51F75" w:rsidP="00FD1BBE">
      <w:pPr>
        <w:spacing w:line="240" w:lineRule="auto"/>
        <w:rPr>
          <w:rFonts w:ascii="Times New Roman" w:hAnsi="Times New Roman" w:cs="Times New Roman"/>
          <w:sz w:val="24"/>
          <w:szCs w:val="24"/>
        </w:rPr>
      </w:pPr>
    </w:p>
    <w:p w:rsidR="00C51F75" w:rsidRDefault="00C51F75" w:rsidP="00FD1BBE">
      <w:pPr>
        <w:spacing w:line="240" w:lineRule="auto"/>
        <w:rPr>
          <w:rFonts w:ascii="Times New Roman" w:hAnsi="Times New Roman" w:cs="Times New Roman"/>
          <w:sz w:val="24"/>
          <w:szCs w:val="24"/>
        </w:rPr>
      </w:pPr>
    </w:p>
    <w:p w:rsidR="00C51F75" w:rsidRDefault="00C51F75" w:rsidP="00FD1BBE">
      <w:pPr>
        <w:spacing w:line="240" w:lineRule="auto"/>
        <w:rPr>
          <w:rFonts w:ascii="Times New Roman" w:hAnsi="Times New Roman" w:cs="Times New Roman"/>
          <w:sz w:val="24"/>
          <w:szCs w:val="24"/>
        </w:rPr>
      </w:pPr>
    </w:p>
    <w:p w:rsidR="00C51F75" w:rsidRDefault="00C51F75" w:rsidP="00FD1BBE">
      <w:pPr>
        <w:spacing w:line="240" w:lineRule="auto"/>
        <w:rPr>
          <w:rFonts w:ascii="Times New Roman" w:hAnsi="Times New Roman" w:cs="Times New Roman"/>
          <w:sz w:val="24"/>
          <w:szCs w:val="24"/>
        </w:rPr>
      </w:pPr>
    </w:p>
    <w:p w:rsidR="00C51F75" w:rsidRDefault="00C51F75" w:rsidP="00FD1BBE">
      <w:pPr>
        <w:spacing w:line="240" w:lineRule="auto"/>
        <w:rPr>
          <w:rFonts w:ascii="Times New Roman" w:hAnsi="Times New Roman" w:cs="Times New Roman"/>
          <w:sz w:val="24"/>
          <w:szCs w:val="24"/>
        </w:rPr>
      </w:pPr>
    </w:p>
    <w:p w:rsidR="00C51F75" w:rsidRDefault="00C51F75" w:rsidP="00FD1BBE">
      <w:pPr>
        <w:spacing w:line="240" w:lineRule="auto"/>
        <w:rPr>
          <w:rFonts w:ascii="Times New Roman" w:hAnsi="Times New Roman" w:cs="Times New Roman"/>
          <w:sz w:val="24"/>
          <w:szCs w:val="24"/>
        </w:rPr>
      </w:pPr>
    </w:p>
    <w:p w:rsidR="00C51F75" w:rsidRDefault="00C51F75" w:rsidP="00FD1BBE">
      <w:pPr>
        <w:spacing w:line="240" w:lineRule="auto"/>
        <w:rPr>
          <w:rFonts w:ascii="Times New Roman" w:hAnsi="Times New Roman" w:cs="Times New Roman"/>
          <w:sz w:val="24"/>
          <w:szCs w:val="24"/>
        </w:rPr>
      </w:pPr>
    </w:p>
    <w:p w:rsidR="00C51F75" w:rsidRDefault="00C51F75" w:rsidP="00FD1BBE">
      <w:pPr>
        <w:spacing w:line="240" w:lineRule="auto"/>
        <w:rPr>
          <w:rFonts w:ascii="Times New Roman" w:hAnsi="Times New Roman" w:cs="Times New Roman"/>
          <w:sz w:val="24"/>
          <w:szCs w:val="24"/>
        </w:rPr>
      </w:pPr>
    </w:p>
    <w:p w:rsidR="00C51F75" w:rsidRDefault="00C51F75" w:rsidP="00FD1BBE">
      <w:pPr>
        <w:spacing w:line="240" w:lineRule="auto"/>
        <w:rPr>
          <w:rFonts w:ascii="Times New Roman" w:hAnsi="Times New Roman" w:cs="Times New Roman"/>
          <w:sz w:val="24"/>
          <w:szCs w:val="24"/>
        </w:rPr>
      </w:pPr>
    </w:p>
    <w:p w:rsidR="00C51F75" w:rsidRDefault="00C51F75" w:rsidP="00FD1BBE">
      <w:pPr>
        <w:spacing w:line="240" w:lineRule="auto"/>
        <w:rPr>
          <w:rFonts w:ascii="Times New Roman" w:hAnsi="Times New Roman" w:cs="Times New Roman"/>
          <w:sz w:val="24"/>
          <w:szCs w:val="24"/>
        </w:rPr>
      </w:pPr>
    </w:p>
    <w:p w:rsidR="00C51F75" w:rsidRDefault="00C51F75" w:rsidP="00FD1BBE">
      <w:pPr>
        <w:spacing w:line="240" w:lineRule="auto"/>
        <w:rPr>
          <w:rFonts w:ascii="Times New Roman" w:hAnsi="Times New Roman" w:cs="Times New Roman"/>
          <w:sz w:val="24"/>
          <w:szCs w:val="24"/>
        </w:rPr>
      </w:pPr>
    </w:p>
    <w:p w:rsidR="00C51F75" w:rsidRDefault="00C51F75" w:rsidP="00D64618">
      <w:pPr>
        <w:spacing w:line="240" w:lineRule="auto"/>
        <w:jc w:val="center"/>
        <w:rPr>
          <w:rFonts w:ascii="Times New Roman" w:hAnsi="Times New Roman" w:cs="Times New Roman"/>
          <w:sz w:val="24"/>
          <w:szCs w:val="24"/>
        </w:rPr>
      </w:pPr>
      <w:r>
        <w:rPr>
          <w:rFonts w:ascii="Times New Roman" w:hAnsi="Times New Roman" w:cs="Times New Roman"/>
          <w:b/>
          <w:sz w:val="24"/>
          <w:szCs w:val="24"/>
        </w:rPr>
        <w:t>APPENDIX A</w:t>
      </w:r>
      <w:r w:rsidR="00D64618">
        <w:rPr>
          <w:rFonts w:ascii="Times New Roman" w:hAnsi="Times New Roman" w:cs="Times New Roman"/>
          <w:b/>
          <w:sz w:val="24"/>
          <w:szCs w:val="24"/>
        </w:rPr>
        <w:br/>
      </w:r>
      <w:r>
        <w:rPr>
          <w:rFonts w:ascii="Times New Roman" w:hAnsi="Times New Roman" w:cs="Times New Roman"/>
          <w:noProof/>
          <w:sz w:val="24"/>
          <w:szCs w:val="24"/>
        </w:rPr>
        <w:drawing>
          <wp:inline distT="0" distB="0" distL="0" distR="0" wp14:anchorId="27E29424" wp14:editId="3A59F761">
            <wp:extent cx="4081917" cy="5229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1917" cy="5229225"/>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14:anchorId="287416F6" wp14:editId="08A1A33A">
            <wp:extent cx="4752975" cy="6438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975" cy="6438900"/>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14:anchorId="3BFFA2F7" wp14:editId="591BAEBA">
            <wp:extent cx="3800475" cy="6496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0475" cy="6496050"/>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14:anchorId="160AFCF9" wp14:editId="3E97A969">
            <wp:extent cx="4752975" cy="6362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2975" cy="6362700"/>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14:anchorId="5B4AE986" wp14:editId="63EDA55A">
            <wp:extent cx="4524375" cy="4400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4375" cy="4400550"/>
                    </a:xfrm>
                    <a:prstGeom prst="rect">
                      <a:avLst/>
                    </a:prstGeom>
                    <a:noFill/>
                    <a:ln>
                      <a:noFill/>
                    </a:ln>
                  </pic:spPr>
                </pic:pic>
              </a:graphicData>
            </a:graphic>
          </wp:inline>
        </w:drawing>
      </w:r>
    </w:p>
    <w:p w:rsidR="00C51F75" w:rsidRDefault="00C51F75" w:rsidP="00C51F75">
      <w:pPr>
        <w:spacing w:line="240" w:lineRule="auto"/>
        <w:rPr>
          <w:rFonts w:ascii="Times New Roman" w:hAnsi="Times New Roman" w:cs="Times New Roman"/>
          <w:sz w:val="24"/>
          <w:szCs w:val="24"/>
        </w:rPr>
      </w:pPr>
    </w:p>
    <w:p w:rsidR="00C51F75" w:rsidRDefault="00C51F75" w:rsidP="00C51F75">
      <w:pPr>
        <w:spacing w:line="240" w:lineRule="auto"/>
        <w:rPr>
          <w:rFonts w:ascii="Times New Roman" w:hAnsi="Times New Roman" w:cs="Times New Roman"/>
          <w:sz w:val="24"/>
          <w:szCs w:val="24"/>
        </w:rPr>
      </w:pPr>
    </w:p>
    <w:p w:rsidR="00C51F75" w:rsidRDefault="00C51F75" w:rsidP="00C51F75">
      <w:pPr>
        <w:spacing w:line="240" w:lineRule="auto"/>
        <w:rPr>
          <w:rFonts w:ascii="Times New Roman" w:hAnsi="Times New Roman" w:cs="Times New Roman"/>
          <w:sz w:val="24"/>
          <w:szCs w:val="24"/>
        </w:rPr>
      </w:pPr>
    </w:p>
    <w:p w:rsidR="00C51F75" w:rsidRDefault="00C51F75" w:rsidP="00C51F75">
      <w:pPr>
        <w:spacing w:line="240" w:lineRule="auto"/>
        <w:rPr>
          <w:rFonts w:ascii="Times New Roman" w:hAnsi="Times New Roman" w:cs="Times New Roman"/>
          <w:sz w:val="24"/>
          <w:szCs w:val="24"/>
        </w:rPr>
      </w:pPr>
    </w:p>
    <w:p w:rsidR="00C51F75" w:rsidRDefault="00C51F75" w:rsidP="00C51F75">
      <w:pPr>
        <w:spacing w:line="240" w:lineRule="auto"/>
        <w:rPr>
          <w:rFonts w:ascii="Times New Roman" w:hAnsi="Times New Roman" w:cs="Times New Roman"/>
          <w:sz w:val="24"/>
          <w:szCs w:val="24"/>
        </w:rPr>
      </w:pPr>
    </w:p>
    <w:p w:rsidR="00C51F75" w:rsidRDefault="00C51F75" w:rsidP="00C51F75">
      <w:pPr>
        <w:spacing w:line="240" w:lineRule="auto"/>
        <w:rPr>
          <w:rFonts w:ascii="Times New Roman" w:hAnsi="Times New Roman" w:cs="Times New Roman"/>
          <w:sz w:val="24"/>
          <w:szCs w:val="24"/>
        </w:rPr>
      </w:pPr>
    </w:p>
    <w:p w:rsidR="00C51F75" w:rsidRDefault="00C51F75" w:rsidP="00C51F75">
      <w:pPr>
        <w:spacing w:line="240" w:lineRule="auto"/>
        <w:rPr>
          <w:rFonts w:ascii="Times New Roman" w:hAnsi="Times New Roman" w:cs="Times New Roman"/>
          <w:sz w:val="24"/>
          <w:szCs w:val="24"/>
        </w:rPr>
      </w:pPr>
    </w:p>
    <w:p w:rsidR="00C51F75" w:rsidRDefault="00C51F75" w:rsidP="00C51F75">
      <w:pPr>
        <w:spacing w:line="240" w:lineRule="auto"/>
        <w:rPr>
          <w:rFonts w:ascii="Times New Roman" w:hAnsi="Times New Roman" w:cs="Times New Roman"/>
          <w:sz w:val="24"/>
          <w:szCs w:val="24"/>
        </w:rPr>
      </w:pPr>
    </w:p>
    <w:p w:rsidR="00C51F75" w:rsidRDefault="00C51F75" w:rsidP="00C51F75">
      <w:pPr>
        <w:spacing w:line="240" w:lineRule="auto"/>
        <w:rPr>
          <w:rFonts w:ascii="Times New Roman" w:hAnsi="Times New Roman" w:cs="Times New Roman"/>
          <w:sz w:val="24"/>
          <w:szCs w:val="24"/>
        </w:rPr>
      </w:pPr>
    </w:p>
    <w:p w:rsidR="00C51F75" w:rsidRDefault="00C51F75" w:rsidP="00C51F75">
      <w:pPr>
        <w:spacing w:line="240" w:lineRule="auto"/>
        <w:rPr>
          <w:rFonts w:ascii="Times New Roman" w:hAnsi="Times New Roman" w:cs="Times New Roman"/>
          <w:sz w:val="24"/>
          <w:szCs w:val="24"/>
        </w:rPr>
      </w:pPr>
    </w:p>
    <w:p w:rsidR="00C51F75" w:rsidRDefault="00C51F75" w:rsidP="00C51F75">
      <w:pPr>
        <w:spacing w:line="240" w:lineRule="auto"/>
        <w:rPr>
          <w:rFonts w:ascii="Times New Roman" w:hAnsi="Times New Roman" w:cs="Times New Roman"/>
          <w:sz w:val="24"/>
          <w:szCs w:val="24"/>
        </w:rPr>
      </w:pPr>
    </w:p>
    <w:p w:rsidR="00C51F75" w:rsidRDefault="00C51F75" w:rsidP="00C51F75">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APPENDIX B</w:t>
      </w:r>
      <w:r>
        <w:rPr>
          <w:rFonts w:ascii="Times New Roman" w:hAnsi="Times New Roman" w:cs="Times New Roman"/>
          <w:b/>
          <w:sz w:val="24"/>
          <w:szCs w:val="24"/>
        </w:rPr>
        <w:br/>
      </w:r>
      <w:r w:rsidR="002E510B">
        <w:rPr>
          <w:rFonts w:ascii="Times New Roman" w:hAnsi="Times New Roman" w:cs="Times New Roman"/>
          <w:noProof/>
          <w:sz w:val="24"/>
          <w:szCs w:val="24"/>
        </w:rPr>
        <w:drawing>
          <wp:inline distT="0" distB="0" distL="0" distR="0">
            <wp:extent cx="4714875" cy="6496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4875" cy="6496050"/>
                    </a:xfrm>
                    <a:prstGeom prst="rect">
                      <a:avLst/>
                    </a:prstGeom>
                    <a:noFill/>
                    <a:ln>
                      <a:noFill/>
                    </a:ln>
                  </pic:spPr>
                </pic:pic>
              </a:graphicData>
            </a:graphic>
          </wp:inline>
        </w:drawing>
      </w:r>
      <w:r w:rsidR="002E510B">
        <w:rPr>
          <w:rFonts w:ascii="Times New Roman" w:hAnsi="Times New Roman" w:cs="Times New Roman"/>
          <w:b/>
          <w:noProof/>
          <w:sz w:val="24"/>
          <w:szCs w:val="24"/>
        </w:rPr>
        <w:lastRenderedPageBreak/>
        <w:drawing>
          <wp:inline distT="0" distB="0" distL="0" distR="0">
            <wp:extent cx="4981575" cy="2733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1575" cy="2733675"/>
                    </a:xfrm>
                    <a:prstGeom prst="rect">
                      <a:avLst/>
                    </a:prstGeom>
                    <a:noFill/>
                    <a:ln>
                      <a:noFill/>
                    </a:ln>
                  </pic:spPr>
                </pic:pic>
              </a:graphicData>
            </a:graphic>
          </wp:inline>
        </w:drawing>
      </w:r>
    </w:p>
    <w:p w:rsidR="002E510B" w:rsidRDefault="002E510B" w:rsidP="00C51F75">
      <w:pPr>
        <w:spacing w:line="240" w:lineRule="auto"/>
        <w:jc w:val="center"/>
        <w:rPr>
          <w:rFonts w:ascii="Times New Roman" w:hAnsi="Times New Roman" w:cs="Times New Roman"/>
          <w:b/>
          <w:sz w:val="24"/>
          <w:szCs w:val="24"/>
        </w:rPr>
      </w:pPr>
    </w:p>
    <w:p w:rsidR="002E510B" w:rsidRDefault="002E510B" w:rsidP="00C51F75">
      <w:pPr>
        <w:spacing w:line="240" w:lineRule="auto"/>
        <w:jc w:val="center"/>
        <w:rPr>
          <w:rFonts w:ascii="Times New Roman" w:hAnsi="Times New Roman" w:cs="Times New Roman"/>
          <w:b/>
          <w:sz w:val="24"/>
          <w:szCs w:val="24"/>
        </w:rPr>
      </w:pPr>
    </w:p>
    <w:p w:rsidR="002E510B" w:rsidRDefault="002E510B" w:rsidP="00C51F75">
      <w:pPr>
        <w:spacing w:line="240" w:lineRule="auto"/>
        <w:jc w:val="center"/>
        <w:rPr>
          <w:rFonts w:ascii="Times New Roman" w:hAnsi="Times New Roman" w:cs="Times New Roman"/>
          <w:b/>
          <w:sz w:val="24"/>
          <w:szCs w:val="24"/>
        </w:rPr>
      </w:pPr>
    </w:p>
    <w:p w:rsidR="002E510B" w:rsidRDefault="002E510B" w:rsidP="00C51F75">
      <w:pPr>
        <w:spacing w:line="240" w:lineRule="auto"/>
        <w:jc w:val="center"/>
        <w:rPr>
          <w:rFonts w:ascii="Times New Roman" w:hAnsi="Times New Roman" w:cs="Times New Roman"/>
          <w:b/>
          <w:sz w:val="24"/>
          <w:szCs w:val="24"/>
        </w:rPr>
      </w:pPr>
    </w:p>
    <w:p w:rsidR="002E510B" w:rsidRDefault="002E510B" w:rsidP="00C51F75">
      <w:pPr>
        <w:spacing w:line="240" w:lineRule="auto"/>
        <w:jc w:val="center"/>
        <w:rPr>
          <w:rFonts w:ascii="Times New Roman" w:hAnsi="Times New Roman" w:cs="Times New Roman"/>
          <w:b/>
          <w:sz w:val="24"/>
          <w:szCs w:val="24"/>
        </w:rPr>
      </w:pPr>
    </w:p>
    <w:p w:rsidR="002E510B" w:rsidRDefault="002E510B" w:rsidP="00C51F75">
      <w:pPr>
        <w:spacing w:line="240" w:lineRule="auto"/>
        <w:jc w:val="center"/>
        <w:rPr>
          <w:rFonts w:ascii="Times New Roman" w:hAnsi="Times New Roman" w:cs="Times New Roman"/>
          <w:b/>
          <w:sz w:val="24"/>
          <w:szCs w:val="24"/>
        </w:rPr>
      </w:pPr>
    </w:p>
    <w:p w:rsidR="002E510B" w:rsidRDefault="002E510B" w:rsidP="00C51F75">
      <w:pPr>
        <w:spacing w:line="240" w:lineRule="auto"/>
        <w:jc w:val="center"/>
        <w:rPr>
          <w:rFonts w:ascii="Times New Roman" w:hAnsi="Times New Roman" w:cs="Times New Roman"/>
          <w:b/>
          <w:sz w:val="24"/>
          <w:szCs w:val="24"/>
        </w:rPr>
      </w:pPr>
    </w:p>
    <w:p w:rsidR="002E510B" w:rsidRDefault="002E510B" w:rsidP="00C51F75">
      <w:pPr>
        <w:spacing w:line="240" w:lineRule="auto"/>
        <w:jc w:val="center"/>
        <w:rPr>
          <w:rFonts w:ascii="Times New Roman" w:hAnsi="Times New Roman" w:cs="Times New Roman"/>
          <w:b/>
          <w:sz w:val="24"/>
          <w:szCs w:val="24"/>
        </w:rPr>
      </w:pPr>
    </w:p>
    <w:p w:rsidR="002E510B" w:rsidRDefault="002E510B" w:rsidP="00C51F75">
      <w:pPr>
        <w:spacing w:line="240" w:lineRule="auto"/>
        <w:jc w:val="center"/>
        <w:rPr>
          <w:rFonts w:ascii="Times New Roman" w:hAnsi="Times New Roman" w:cs="Times New Roman"/>
          <w:b/>
          <w:sz w:val="24"/>
          <w:szCs w:val="24"/>
        </w:rPr>
      </w:pPr>
    </w:p>
    <w:p w:rsidR="002E510B" w:rsidRDefault="002E510B" w:rsidP="00C51F75">
      <w:pPr>
        <w:spacing w:line="240" w:lineRule="auto"/>
        <w:jc w:val="center"/>
        <w:rPr>
          <w:rFonts w:ascii="Times New Roman" w:hAnsi="Times New Roman" w:cs="Times New Roman"/>
          <w:b/>
          <w:sz w:val="24"/>
          <w:szCs w:val="24"/>
        </w:rPr>
      </w:pPr>
    </w:p>
    <w:p w:rsidR="002E510B" w:rsidRDefault="002E510B" w:rsidP="00C51F75">
      <w:pPr>
        <w:spacing w:line="240" w:lineRule="auto"/>
        <w:jc w:val="center"/>
        <w:rPr>
          <w:rFonts w:ascii="Times New Roman" w:hAnsi="Times New Roman" w:cs="Times New Roman"/>
          <w:b/>
          <w:sz w:val="24"/>
          <w:szCs w:val="24"/>
        </w:rPr>
      </w:pPr>
    </w:p>
    <w:p w:rsidR="002E510B" w:rsidRDefault="002E510B" w:rsidP="00C51F75">
      <w:pPr>
        <w:spacing w:line="240" w:lineRule="auto"/>
        <w:jc w:val="center"/>
        <w:rPr>
          <w:rFonts w:ascii="Times New Roman" w:hAnsi="Times New Roman" w:cs="Times New Roman"/>
          <w:b/>
          <w:sz w:val="24"/>
          <w:szCs w:val="24"/>
        </w:rPr>
      </w:pPr>
    </w:p>
    <w:p w:rsidR="002E510B" w:rsidRDefault="002E510B" w:rsidP="00C51F75">
      <w:pPr>
        <w:spacing w:line="240" w:lineRule="auto"/>
        <w:jc w:val="center"/>
        <w:rPr>
          <w:rFonts w:ascii="Times New Roman" w:hAnsi="Times New Roman" w:cs="Times New Roman"/>
          <w:b/>
          <w:sz w:val="24"/>
          <w:szCs w:val="24"/>
        </w:rPr>
      </w:pPr>
    </w:p>
    <w:p w:rsidR="002E510B" w:rsidRDefault="002E510B" w:rsidP="00C51F75">
      <w:pPr>
        <w:spacing w:line="240" w:lineRule="auto"/>
        <w:jc w:val="center"/>
        <w:rPr>
          <w:rFonts w:ascii="Times New Roman" w:hAnsi="Times New Roman" w:cs="Times New Roman"/>
          <w:b/>
          <w:sz w:val="24"/>
          <w:szCs w:val="24"/>
        </w:rPr>
      </w:pPr>
    </w:p>
    <w:p w:rsidR="002E510B" w:rsidRDefault="002E510B" w:rsidP="00C51F75">
      <w:pPr>
        <w:spacing w:line="240" w:lineRule="auto"/>
        <w:jc w:val="center"/>
        <w:rPr>
          <w:rFonts w:ascii="Times New Roman" w:hAnsi="Times New Roman" w:cs="Times New Roman"/>
          <w:b/>
          <w:sz w:val="24"/>
          <w:szCs w:val="24"/>
        </w:rPr>
      </w:pPr>
    </w:p>
    <w:p w:rsidR="002E510B" w:rsidRDefault="002E510B" w:rsidP="00C51F75">
      <w:pPr>
        <w:spacing w:line="240" w:lineRule="auto"/>
        <w:jc w:val="center"/>
        <w:rPr>
          <w:rFonts w:ascii="Times New Roman" w:hAnsi="Times New Roman" w:cs="Times New Roman"/>
          <w:b/>
          <w:sz w:val="24"/>
          <w:szCs w:val="24"/>
        </w:rPr>
      </w:pPr>
    </w:p>
    <w:p w:rsidR="002E510B" w:rsidRDefault="002E510B" w:rsidP="00C51F75">
      <w:pPr>
        <w:spacing w:line="240" w:lineRule="auto"/>
        <w:jc w:val="center"/>
        <w:rPr>
          <w:rFonts w:ascii="Times New Roman" w:hAnsi="Times New Roman" w:cs="Times New Roman"/>
          <w:b/>
          <w:sz w:val="24"/>
          <w:szCs w:val="24"/>
        </w:rPr>
      </w:pPr>
    </w:p>
    <w:p w:rsidR="002E510B" w:rsidRDefault="002E510B" w:rsidP="00C51F75">
      <w:pPr>
        <w:spacing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APPENDIX C</w:t>
      </w:r>
      <w:r w:rsidR="00D64618">
        <w:rPr>
          <w:rFonts w:ascii="Times New Roman" w:hAnsi="Times New Roman" w:cs="Times New Roman"/>
          <w:b/>
          <w:sz w:val="24"/>
          <w:szCs w:val="24"/>
        </w:rPr>
        <w:br/>
      </w:r>
      <w:r>
        <w:rPr>
          <w:rFonts w:ascii="Times New Roman" w:hAnsi="Times New Roman" w:cs="Times New Roman"/>
          <w:noProof/>
          <w:sz w:val="24"/>
          <w:szCs w:val="24"/>
        </w:rPr>
        <w:drawing>
          <wp:inline distT="0" distB="0" distL="0" distR="0">
            <wp:extent cx="3571875" cy="6172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1875" cy="6172200"/>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extent cx="3381375" cy="6838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1375" cy="6838950"/>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extent cx="3228975" cy="6848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8975" cy="6848475"/>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extent cx="3152775" cy="6867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2775" cy="6867525"/>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extent cx="3190875" cy="6905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0875" cy="6905625"/>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extent cx="3228975" cy="6838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8975" cy="6838950"/>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extent cx="3190875" cy="6915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0875" cy="6915150"/>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extent cx="3305175" cy="6953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5175" cy="6953250"/>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extent cx="3228975" cy="6915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8975" cy="6915150"/>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extent cx="3228975" cy="6905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8975" cy="6905625"/>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extent cx="3152775" cy="6877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2775" cy="6877050"/>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extent cx="3267075" cy="69437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67075" cy="6943725"/>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extent cx="3190875" cy="6896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0875" cy="6896100"/>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extent cx="3267075" cy="6877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67075" cy="6877050"/>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extent cx="3190875" cy="68484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90875" cy="6848475"/>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extent cx="3228975" cy="69056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8975" cy="6905625"/>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extent cx="3305175" cy="69246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05175" cy="6924675"/>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extent cx="3228975" cy="6877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8975" cy="6877050"/>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extent cx="3305175" cy="6915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05175" cy="6915150"/>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extent cx="3114675" cy="69056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4675" cy="6905625"/>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extent cx="3190875" cy="69056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90875" cy="6905625"/>
                    </a:xfrm>
                    <a:prstGeom prst="rect">
                      <a:avLst/>
                    </a:prstGeom>
                    <a:noFill/>
                    <a:ln>
                      <a:noFill/>
                    </a:ln>
                  </pic:spPr>
                </pic:pic>
              </a:graphicData>
            </a:graphic>
          </wp:inline>
        </w:drawing>
      </w:r>
      <w:r w:rsidR="002B05A5">
        <w:rPr>
          <w:rFonts w:ascii="Times New Roman" w:hAnsi="Times New Roman" w:cs="Times New Roman"/>
          <w:noProof/>
          <w:sz w:val="24"/>
          <w:szCs w:val="24"/>
        </w:rPr>
        <w:lastRenderedPageBreak/>
        <w:drawing>
          <wp:inline distT="0" distB="0" distL="0" distR="0">
            <wp:extent cx="3228975" cy="69056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28975" cy="6905625"/>
                    </a:xfrm>
                    <a:prstGeom prst="rect">
                      <a:avLst/>
                    </a:prstGeom>
                    <a:noFill/>
                    <a:ln>
                      <a:noFill/>
                    </a:ln>
                  </pic:spPr>
                </pic:pic>
              </a:graphicData>
            </a:graphic>
          </wp:inline>
        </w:drawing>
      </w:r>
      <w:r w:rsidR="002B05A5">
        <w:rPr>
          <w:rFonts w:ascii="Times New Roman" w:hAnsi="Times New Roman" w:cs="Times New Roman"/>
          <w:noProof/>
          <w:sz w:val="24"/>
          <w:szCs w:val="24"/>
        </w:rPr>
        <w:lastRenderedPageBreak/>
        <w:drawing>
          <wp:inline distT="0" distB="0" distL="0" distR="0">
            <wp:extent cx="3343275" cy="69246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43275" cy="6924675"/>
                    </a:xfrm>
                    <a:prstGeom prst="rect">
                      <a:avLst/>
                    </a:prstGeom>
                    <a:noFill/>
                    <a:ln>
                      <a:noFill/>
                    </a:ln>
                  </pic:spPr>
                </pic:pic>
              </a:graphicData>
            </a:graphic>
          </wp:inline>
        </w:drawing>
      </w:r>
      <w:r w:rsidR="002B05A5">
        <w:rPr>
          <w:rFonts w:ascii="Times New Roman" w:hAnsi="Times New Roman" w:cs="Times New Roman"/>
          <w:noProof/>
          <w:sz w:val="24"/>
          <w:szCs w:val="24"/>
        </w:rPr>
        <w:lastRenderedPageBreak/>
        <w:drawing>
          <wp:inline distT="0" distB="0" distL="0" distR="0">
            <wp:extent cx="3419475" cy="6915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19475" cy="6915150"/>
                    </a:xfrm>
                    <a:prstGeom prst="rect">
                      <a:avLst/>
                    </a:prstGeom>
                    <a:noFill/>
                    <a:ln>
                      <a:noFill/>
                    </a:ln>
                  </pic:spPr>
                </pic:pic>
              </a:graphicData>
            </a:graphic>
          </wp:inline>
        </w:drawing>
      </w:r>
      <w:r w:rsidR="002B05A5">
        <w:rPr>
          <w:rFonts w:ascii="Times New Roman" w:hAnsi="Times New Roman" w:cs="Times New Roman"/>
          <w:noProof/>
          <w:sz w:val="24"/>
          <w:szCs w:val="24"/>
        </w:rPr>
        <w:lastRenderedPageBreak/>
        <w:drawing>
          <wp:inline distT="0" distB="0" distL="0" distR="0">
            <wp:extent cx="3381375" cy="7010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81375" cy="7010400"/>
                    </a:xfrm>
                    <a:prstGeom prst="rect">
                      <a:avLst/>
                    </a:prstGeom>
                    <a:noFill/>
                    <a:ln>
                      <a:noFill/>
                    </a:ln>
                  </pic:spPr>
                </pic:pic>
              </a:graphicData>
            </a:graphic>
          </wp:inline>
        </w:drawing>
      </w:r>
      <w:r w:rsidR="002B05A5">
        <w:rPr>
          <w:rFonts w:ascii="Times New Roman" w:hAnsi="Times New Roman" w:cs="Times New Roman"/>
          <w:noProof/>
          <w:sz w:val="24"/>
          <w:szCs w:val="24"/>
        </w:rPr>
        <w:lastRenderedPageBreak/>
        <w:drawing>
          <wp:inline distT="0" distB="0" distL="0" distR="0">
            <wp:extent cx="3305175" cy="6896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05175" cy="6896100"/>
                    </a:xfrm>
                    <a:prstGeom prst="rect">
                      <a:avLst/>
                    </a:prstGeom>
                    <a:noFill/>
                    <a:ln>
                      <a:noFill/>
                    </a:ln>
                  </pic:spPr>
                </pic:pic>
              </a:graphicData>
            </a:graphic>
          </wp:inline>
        </w:drawing>
      </w:r>
      <w:r w:rsidR="002B05A5">
        <w:rPr>
          <w:rFonts w:ascii="Times New Roman" w:hAnsi="Times New Roman" w:cs="Times New Roman"/>
          <w:noProof/>
          <w:sz w:val="24"/>
          <w:szCs w:val="24"/>
        </w:rPr>
        <w:lastRenderedPageBreak/>
        <w:drawing>
          <wp:inline distT="0" distB="0" distL="0" distR="0">
            <wp:extent cx="3343275" cy="69056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43275" cy="6905625"/>
                    </a:xfrm>
                    <a:prstGeom prst="rect">
                      <a:avLst/>
                    </a:prstGeom>
                    <a:noFill/>
                    <a:ln>
                      <a:noFill/>
                    </a:ln>
                  </pic:spPr>
                </pic:pic>
              </a:graphicData>
            </a:graphic>
          </wp:inline>
        </w:drawing>
      </w:r>
      <w:r w:rsidR="002B05A5">
        <w:rPr>
          <w:rFonts w:ascii="Times New Roman" w:hAnsi="Times New Roman" w:cs="Times New Roman"/>
          <w:noProof/>
          <w:sz w:val="24"/>
          <w:szCs w:val="24"/>
        </w:rPr>
        <w:lastRenderedPageBreak/>
        <w:drawing>
          <wp:inline distT="0" distB="0" distL="0" distR="0">
            <wp:extent cx="3381375" cy="14573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1375" cy="1457325"/>
                    </a:xfrm>
                    <a:prstGeom prst="rect">
                      <a:avLst/>
                    </a:prstGeom>
                    <a:noFill/>
                    <a:ln>
                      <a:noFill/>
                    </a:ln>
                  </pic:spPr>
                </pic:pic>
              </a:graphicData>
            </a:graphic>
          </wp:inline>
        </w:drawing>
      </w:r>
    </w:p>
    <w:p w:rsidR="002B05A5" w:rsidRDefault="002B05A5" w:rsidP="00C51F75">
      <w:pPr>
        <w:spacing w:line="240" w:lineRule="auto"/>
        <w:jc w:val="center"/>
        <w:rPr>
          <w:rFonts w:ascii="Times New Roman" w:hAnsi="Times New Roman" w:cs="Times New Roman"/>
          <w:sz w:val="24"/>
          <w:szCs w:val="24"/>
        </w:rPr>
      </w:pPr>
    </w:p>
    <w:p w:rsidR="002B05A5" w:rsidRDefault="002B05A5" w:rsidP="00C51F75">
      <w:pPr>
        <w:spacing w:line="240" w:lineRule="auto"/>
        <w:jc w:val="center"/>
        <w:rPr>
          <w:rFonts w:ascii="Times New Roman" w:hAnsi="Times New Roman" w:cs="Times New Roman"/>
          <w:sz w:val="24"/>
          <w:szCs w:val="24"/>
        </w:rPr>
      </w:pPr>
    </w:p>
    <w:p w:rsidR="002B05A5" w:rsidRDefault="002B05A5" w:rsidP="00C51F75">
      <w:pPr>
        <w:spacing w:line="240" w:lineRule="auto"/>
        <w:jc w:val="center"/>
        <w:rPr>
          <w:rFonts w:ascii="Times New Roman" w:hAnsi="Times New Roman" w:cs="Times New Roman"/>
          <w:sz w:val="24"/>
          <w:szCs w:val="24"/>
        </w:rPr>
      </w:pPr>
    </w:p>
    <w:p w:rsidR="002B05A5" w:rsidRDefault="002B05A5" w:rsidP="00C51F75">
      <w:pPr>
        <w:spacing w:line="240" w:lineRule="auto"/>
        <w:jc w:val="center"/>
        <w:rPr>
          <w:rFonts w:ascii="Times New Roman" w:hAnsi="Times New Roman" w:cs="Times New Roman"/>
          <w:sz w:val="24"/>
          <w:szCs w:val="24"/>
        </w:rPr>
      </w:pPr>
    </w:p>
    <w:p w:rsidR="002B05A5" w:rsidRDefault="002B05A5" w:rsidP="00C51F75">
      <w:pPr>
        <w:spacing w:line="240" w:lineRule="auto"/>
        <w:jc w:val="center"/>
        <w:rPr>
          <w:rFonts w:ascii="Times New Roman" w:hAnsi="Times New Roman" w:cs="Times New Roman"/>
          <w:sz w:val="24"/>
          <w:szCs w:val="24"/>
        </w:rPr>
      </w:pPr>
    </w:p>
    <w:p w:rsidR="002B05A5" w:rsidRDefault="002B05A5" w:rsidP="00C51F75">
      <w:pPr>
        <w:spacing w:line="240" w:lineRule="auto"/>
        <w:jc w:val="center"/>
        <w:rPr>
          <w:rFonts w:ascii="Times New Roman" w:hAnsi="Times New Roman" w:cs="Times New Roman"/>
          <w:sz w:val="24"/>
          <w:szCs w:val="24"/>
        </w:rPr>
      </w:pPr>
    </w:p>
    <w:p w:rsidR="002B05A5" w:rsidRDefault="002B05A5" w:rsidP="00C51F75">
      <w:pPr>
        <w:spacing w:line="240" w:lineRule="auto"/>
        <w:jc w:val="center"/>
        <w:rPr>
          <w:rFonts w:ascii="Times New Roman" w:hAnsi="Times New Roman" w:cs="Times New Roman"/>
          <w:sz w:val="24"/>
          <w:szCs w:val="24"/>
        </w:rPr>
      </w:pPr>
    </w:p>
    <w:p w:rsidR="002B05A5" w:rsidRDefault="002B05A5" w:rsidP="00C51F75">
      <w:pPr>
        <w:spacing w:line="240" w:lineRule="auto"/>
        <w:jc w:val="center"/>
        <w:rPr>
          <w:rFonts w:ascii="Times New Roman" w:hAnsi="Times New Roman" w:cs="Times New Roman"/>
          <w:sz w:val="24"/>
          <w:szCs w:val="24"/>
        </w:rPr>
      </w:pPr>
    </w:p>
    <w:p w:rsidR="002B05A5" w:rsidRDefault="002B05A5" w:rsidP="00C51F75">
      <w:pPr>
        <w:spacing w:line="240" w:lineRule="auto"/>
        <w:jc w:val="center"/>
        <w:rPr>
          <w:rFonts w:ascii="Times New Roman" w:hAnsi="Times New Roman" w:cs="Times New Roman"/>
          <w:sz w:val="24"/>
          <w:szCs w:val="24"/>
        </w:rPr>
      </w:pPr>
    </w:p>
    <w:p w:rsidR="002B05A5" w:rsidRDefault="002B05A5" w:rsidP="00C51F75">
      <w:pPr>
        <w:spacing w:line="240" w:lineRule="auto"/>
        <w:jc w:val="center"/>
        <w:rPr>
          <w:rFonts w:ascii="Times New Roman" w:hAnsi="Times New Roman" w:cs="Times New Roman"/>
          <w:sz w:val="24"/>
          <w:szCs w:val="24"/>
        </w:rPr>
      </w:pPr>
    </w:p>
    <w:p w:rsidR="002B05A5" w:rsidRDefault="002B05A5" w:rsidP="00C51F75">
      <w:pPr>
        <w:spacing w:line="240" w:lineRule="auto"/>
        <w:jc w:val="center"/>
        <w:rPr>
          <w:rFonts w:ascii="Times New Roman" w:hAnsi="Times New Roman" w:cs="Times New Roman"/>
          <w:sz w:val="24"/>
          <w:szCs w:val="24"/>
        </w:rPr>
      </w:pPr>
    </w:p>
    <w:p w:rsidR="002B05A5" w:rsidRDefault="002B05A5" w:rsidP="00C51F75">
      <w:pPr>
        <w:spacing w:line="240" w:lineRule="auto"/>
        <w:jc w:val="center"/>
        <w:rPr>
          <w:rFonts w:ascii="Times New Roman" w:hAnsi="Times New Roman" w:cs="Times New Roman"/>
          <w:sz w:val="24"/>
          <w:szCs w:val="24"/>
        </w:rPr>
      </w:pPr>
    </w:p>
    <w:p w:rsidR="002B05A5" w:rsidRDefault="002B05A5" w:rsidP="00C51F75">
      <w:pPr>
        <w:spacing w:line="240" w:lineRule="auto"/>
        <w:jc w:val="center"/>
        <w:rPr>
          <w:rFonts w:ascii="Times New Roman" w:hAnsi="Times New Roman" w:cs="Times New Roman"/>
          <w:sz w:val="24"/>
          <w:szCs w:val="24"/>
        </w:rPr>
      </w:pPr>
    </w:p>
    <w:p w:rsidR="002B05A5" w:rsidRDefault="002B05A5" w:rsidP="00C51F75">
      <w:pPr>
        <w:spacing w:line="240" w:lineRule="auto"/>
        <w:jc w:val="center"/>
        <w:rPr>
          <w:rFonts w:ascii="Times New Roman" w:hAnsi="Times New Roman" w:cs="Times New Roman"/>
          <w:sz w:val="24"/>
          <w:szCs w:val="24"/>
        </w:rPr>
      </w:pPr>
    </w:p>
    <w:p w:rsidR="002B05A5" w:rsidRDefault="002B05A5" w:rsidP="00C51F75">
      <w:pPr>
        <w:spacing w:line="240" w:lineRule="auto"/>
        <w:jc w:val="center"/>
        <w:rPr>
          <w:rFonts w:ascii="Times New Roman" w:hAnsi="Times New Roman" w:cs="Times New Roman"/>
          <w:sz w:val="24"/>
          <w:szCs w:val="24"/>
        </w:rPr>
      </w:pPr>
    </w:p>
    <w:p w:rsidR="002B05A5" w:rsidRDefault="002B05A5" w:rsidP="00C51F75">
      <w:pPr>
        <w:spacing w:line="240" w:lineRule="auto"/>
        <w:jc w:val="center"/>
        <w:rPr>
          <w:rFonts w:ascii="Times New Roman" w:hAnsi="Times New Roman" w:cs="Times New Roman"/>
          <w:sz w:val="24"/>
          <w:szCs w:val="24"/>
        </w:rPr>
      </w:pPr>
    </w:p>
    <w:p w:rsidR="002B05A5" w:rsidRDefault="002B05A5" w:rsidP="00C51F75">
      <w:pPr>
        <w:spacing w:line="240" w:lineRule="auto"/>
        <w:jc w:val="center"/>
        <w:rPr>
          <w:rFonts w:ascii="Times New Roman" w:hAnsi="Times New Roman" w:cs="Times New Roman"/>
          <w:sz w:val="24"/>
          <w:szCs w:val="24"/>
        </w:rPr>
      </w:pPr>
    </w:p>
    <w:p w:rsidR="002B05A5" w:rsidRDefault="002B05A5" w:rsidP="00C51F75">
      <w:pPr>
        <w:spacing w:line="240" w:lineRule="auto"/>
        <w:jc w:val="center"/>
        <w:rPr>
          <w:rFonts w:ascii="Times New Roman" w:hAnsi="Times New Roman" w:cs="Times New Roman"/>
          <w:sz w:val="24"/>
          <w:szCs w:val="24"/>
        </w:rPr>
      </w:pPr>
    </w:p>
    <w:p w:rsidR="002B05A5" w:rsidRDefault="002B05A5" w:rsidP="00C51F75">
      <w:pPr>
        <w:spacing w:line="240" w:lineRule="auto"/>
        <w:jc w:val="center"/>
        <w:rPr>
          <w:rFonts w:ascii="Times New Roman" w:hAnsi="Times New Roman" w:cs="Times New Roman"/>
          <w:sz w:val="24"/>
          <w:szCs w:val="24"/>
        </w:rPr>
      </w:pPr>
    </w:p>
    <w:p w:rsidR="002B05A5" w:rsidRDefault="002B05A5" w:rsidP="00C51F75">
      <w:pPr>
        <w:spacing w:line="240" w:lineRule="auto"/>
        <w:jc w:val="center"/>
        <w:rPr>
          <w:rFonts w:ascii="Times New Roman" w:hAnsi="Times New Roman" w:cs="Times New Roman"/>
          <w:sz w:val="24"/>
          <w:szCs w:val="24"/>
        </w:rPr>
      </w:pPr>
    </w:p>
    <w:p w:rsidR="002B05A5" w:rsidRDefault="002B05A5" w:rsidP="00C51F75">
      <w:pPr>
        <w:spacing w:line="240" w:lineRule="auto"/>
        <w:jc w:val="center"/>
        <w:rPr>
          <w:rFonts w:ascii="Times New Roman" w:hAnsi="Times New Roman" w:cs="Times New Roman"/>
          <w:sz w:val="24"/>
          <w:szCs w:val="24"/>
        </w:rPr>
      </w:pPr>
    </w:p>
    <w:p w:rsidR="002B05A5" w:rsidRDefault="002B05A5" w:rsidP="00C51F75">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APPENDIX D</w:t>
      </w:r>
      <w:r w:rsidR="00D64618">
        <w:rPr>
          <w:rFonts w:ascii="Times New Roman" w:hAnsi="Times New Roman" w:cs="Times New Roman"/>
          <w:b/>
          <w:sz w:val="24"/>
          <w:szCs w:val="24"/>
        </w:rPr>
        <w:br/>
      </w:r>
      <w:r>
        <w:rPr>
          <w:rFonts w:ascii="Times New Roman" w:hAnsi="Times New Roman" w:cs="Times New Roman"/>
          <w:b/>
          <w:noProof/>
          <w:sz w:val="24"/>
          <w:szCs w:val="24"/>
        </w:rPr>
        <w:drawing>
          <wp:inline distT="0" distB="0" distL="0" distR="0">
            <wp:extent cx="4714875" cy="57626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14875" cy="5762625"/>
                    </a:xfrm>
                    <a:prstGeom prst="rect">
                      <a:avLst/>
                    </a:prstGeom>
                    <a:noFill/>
                    <a:ln>
                      <a:noFill/>
                    </a:ln>
                  </pic:spPr>
                </pic:pic>
              </a:graphicData>
            </a:graphic>
          </wp:inline>
        </w:drawing>
      </w:r>
      <w:r>
        <w:rPr>
          <w:rFonts w:ascii="Times New Roman" w:hAnsi="Times New Roman" w:cs="Times New Roman"/>
          <w:b/>
          <w:noProof/>
          <w:sz w:val="24"/>
          <w:szCs w:val="24"/>
        </w:rPr>
        <w:lastRenderedPageBreak/>
        <w:drawing>
          <wp:inline distT="0" distB="0" distL="0" distR="0">
            <wp:extent cx="4638675" cy="33242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38675" cy="3324225"/>
                    </a:xfrm>
                    <a:prstGeom prst="rect">
                      <a:avLst/>
                    </a:prstGeom>
                    <a:noFill/>
                    <a:ln>
                      <a:noFill/>
                    </a:ln>
                  </pic:spPr>
                </pic:pic>
              </a:graphicData>
            </a:graphic>
          </wp:inline>
        </w:drawing>
      </w:r>
    </w:p>
    <w:p w:rsidR="002B05A5" w:rsidRDefault="002B05A5" w:rsidP="00C51F75">
      <w:pPr>
        <w:spacing w:line="240" w:lineRule="auto"/>
        <w:jc w:val="center"/>
        <w:rPr>
          <w:rFonts w:ascii="Times New Roman" w:hAnsi="Times New Roman" w:cs="Times New Roman"/>
          <w:b/>
          <w:sz w:val="24"/>
          <w:szCs w:val="24"/>
        </w:rPr>
      </w:pPr>
    </w:p>
    <w:p w:rsidR="002B05A5" w:rsidRDefault="002B05A5" w:rsidP="00C51F75">
      <w:pPr>
        <w:spacing w:line="240" w:lineRule="auto"/>
        <w:jc w:val="center"/>
        <w:rPr>
          <w:rFonts w:ascii="Times New Roman" w:hAnsi="Times New Roman" w:cs="Times New Roman"/>
          <w:b/>
          <w:sz w:val="24"/>
          <w:szCs w:val="24"/>
        </w:rPr>
      </w:pPr>
    </w:p>
    <w:p w:rsidR="002B05A5" w:rsidRDefault="002B05A5" w:rsidP="00C51F75">
      <w:pPr>
        <w:spacing w:line="240" w:lineRule="auto"/>
        <w:jc w:val="center"/>
        <w:rPr>
          <w:rFonts w:ascii="Times New Roman" w:hAnsi="Times New Roman" w:cs="Times New Roman"/>
          <w:b/>
          <w:sz w:val="24"/>
          <w:szCs w:val="24"/>
        </w:rPr>
      </w:pPr>
    </w:p>
    <w:p w:rsidR="002B05A5" w:rsidRDefault="002B05A5" w:rsidP="00C51F75">
      <w:pPr>
        <w:spacing w:line="240" w:lineRule="auto"/>
        <w:jc w:val="center"/>
        <w:rPr>
          <w:rFonts w:ascii="Times New Roman" w:hAnsi="Times New Roman" w:cs="Times New Roman"/>
          <w:b/>
          <w:sz w:val="24"/>
          <w:szCs w:val="24"/>
        </w:rPr>
      </w:pPr>
    </w:p>
    <w:p w:rsidR="002B05A5" w:rsidRDefault="002B05A5" w:rsidP="00C51F75">
      <w:pPr>
        <w:spacing w:line="240" w:lineRule="auto"/>
        <w:jc w:val="center"/>
        <w:rPr>
          <w:rFonts w:ascii="Times New Roman" w:hAnsi="Times New Roman" w:cs="Times New Roman"/>
          <w:b/>
          <w:sz w:val="24"/>
          <w:szCs w:val="24"/>
        </w:rPr>
      </w:pPr>
    </w:p>
    <w:p w:rsidR="002B05A5" w:rsidRDefault="002B05A5" w:rsidP="00C51F75">
      <w:pPr>
        <w:spacing w:line="240" w:lineRule="auto"/>
        <w:jc w:val="center"/>
        <w:rPr>
          <w:rFonts w:ascii="Times New Roman" w:hAnsi="Times New Roman" w:cs="Times New Roman"/>
          <w:b/>
          <w:sz w:val="24"/>
          <w:szCs w:val="24"/>
        </w:rPr>
      </w:pPr>
    </w:p>
    <w:p w:rsidR="002B05A5" w:rsidRDefault="002B05A5" w:rsidP="00C51F75">
      <w:pPr>
        <w:spacing w:line="240" w:lineRule="auto"/>
        <w:jc w:val="center"/>
        <w:rPr>
          <w:rFonts w:ascii="Times New Roman" w:hAnsi="Times New Roman" w:cs="Times New Roman"/>
          <w:b/>
          <w:sz w:val="24"/>
          <w:szCs w:val="24"/>
        </w:rPr>
      </w:pPr>
    </w:p>
    <w:p w:rsidR="002B05A5" w:rsidRDefault="002B05A5" w:rsidP="00C51F75">
      <w:pPr>
        <w:spacing w:line="240" w:lineRule="auto"/>
        <w:jc w:val="center"/>
        <w:rPr>
          <w:rFonts w:ascii="Times New Roman" w:hAnsi="Times New Roman" w:cs="Times New Roman"/>
          <w:b/>
          <w:sz w:val="24"/>
          <w:szCs w:val="24"/>
        </w:rPr>
      </w:pPr>
    </w:p>
    <w:p w:rsidR="002B05A5" w:rsidRDefault="002B05A5" w:rsidP="00C51F75">
      <w:pPr>
        <w:spacing w:line="240" w:lineRule="auto"/>
        <w:jc w:val="center"/>
        <w:rPr>
          <w:rFonts w:ascii="Times New Roman" w:hAnsi="Times New Roman" w:cs="Times New Roman"/>
          <w:b/>
          <w:sz w:val="24"/>
          <w:szCs w:val="24"/>
        </w:rPr>
      </w:pPr>
    </w:p>
    <w:p w:rsidR="002B05A5" w:rsidRDefault="002B05A5" w:rsidP="00C51F75">
      <w:pPr>
        <w:spacing w:line="240" w:lineRule="auto"/>
        <w:jc w:val="center"/>
        <w:rPr>
          <w:rFonts w:ascii="Times New Roman" w:hAnsi="Times New Roman" w:cs="Times New Roman"/>
          <w:b/>
          <w:sz w:val="24"/>
          <w:szCs w:val="24"/>
        </w:rPr>
      </w:pPr>
    </w:p>
    <w:p w:rsidR="002B05A5" w:rsidRDefault="002B05A5" w:rsidP="00C51F75">
      <w:pPr>
        <w:spacing w:line="240" w:lineRule="auto"/>
        <w:jc w:val="center"/>
        <w:rPr>
          <w:rFonts w:ascii="Times New Roman" w:hAnsi="Times New Roman" w:cs="Times New Roman"/>
          <w:b/>
          <w:sz w:val="24"/>
          <w:szCs w:val="24"/>
        </w:rPr>
      </w:pPr>
    </w:p>
    <w:p w:rsidR="002B05A5" w:rsidRDefault="002B05A5" w:rsidP="00C51F75">
      <w:pPr>
        <w:spacing w:line="240" w:lineRule="auto"/>
        <w:jc w:val="center"/>
        <w:rPr>
          <w:rFonts w:ascii="Times New Roman" w:hAnsi="Times New Roman" w:cs="Times New Roman"/>
          <w:b/>
          <w:sz w:val="24"/>
          <w:szCs w:val="24"/>
        </w:rPr>
      </w:pPr>
    </w:p>
    <w:p w:rsidR="002B05A5" w:rsidRDefault="002B05A5" w:rsidP="00C51F75">
      <w:pPr>
        <w:spacing w:line="240" w:lineRule="auto"/>
        <w:jc w:val="center"/>
        <w:rPr>
          <w:rFonts w:ascii="Times New Roman" w:hAnsi="Times New Roman" w:cs="Times New Roman"/>
          <w:b/>
          <w:sz w:val="24"/>
          <w:szCs w:val="24"/>
        </w:rPr>
      </w:pPr>
    </w:p>
    <w:p w:rsidR="002B05A5" w:rsidRDefault="002B05A5" w:rsidP="00C51F75">
      <w:pPr>
        <w:spacing w:line="240" w:lineRule="auto"/>
        <w:jc w:val="center"/>
        <w:rPr>
          <w:rFonts w:ascii="Times New Roman" w:hAnsi="Times New Roman" w:cs="Times New Roman"/>
          <w:b/>
          <w:sz w:val="24"/>
          <w:szCs w:val="24"/>
        </w:rPr>
      </w:pPr>
    </w:p>
    <w:p w:rsidR="002B05A5" w:rsidRDefault="002B05A5" w:rsidP="00C51F75">
      <w:pPr>
        <w:spacing w:line="240" w:lineRule="auto"/>
        <w:jc w:val="center"/>
        <w:rPr>
          <w:rFonts w:ascii="Times New Roman" w:hAnsi="Times New Roman" w:cs="Times New Roman"/>
          <w:b/>
          <w:sz w:val="24"/>
          <w:szCs w:val="24"/>
        </w:rPr>
      </w:pPr>
    </w:p>
    <w:p w:rsidR="002B05A5" w:rsidRPr="002B05A5" w:rsidRDefault="002B05A5" w:rsidP="00C51F75">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APPENDIX E</w:t>
      </w:r>
      <w:r w:rsidR="00D64618">
        <w:rPr>
          <w:rFonts w:ascii="Times New Roman" w:hAnsi="Times New Roman" w:cs="Times New Roman"/>
          <w:b/>
          <w:sz w:val="24"/>
          <w:szCs w:val="24"/>
        </w:rPr>
        <w:br/>
      </w:r>
      <w:r>
        <w:rPr>
          <w:rFonts w:ascii="Times New Roman" w:hAnsi="Times New Roman" w:cs="Times New Roman"/>
          <w:b/>
          <w:noProof/>
          <w:sz w:val="24"/>
          <w:szCs w:val="24"/>
        </w:rPr>
        <w:drawing>
          <wp:inline distT="0" distB="0" distL="0" distR="0">
            <wp:extent cx="4791075" cy="63341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91075" cy="6334125"/>
                    </a:xfrm>
                    <a:prstGeom prst="rect">
                      <a:avLst/>
                    </a:prstGeom>
                    <a:noFill/>
                    <a:ln>
                      <a:noFill/>
                    </a:ln>
                  </pic:spPr>
                </pic:pic>
              </a:graphicData>
            </a:graphic>
          </wp:inline>
        </w:drawing>
      </w:r>
      <w:r>
        <w:rPr>
          <w:rFonts w:ascii="Times New Roman" w:hAnsi="Times New Roman" w:cs="Times New Roman"/>
          <w:b/>
          <w:noProof/>
          <w:sz w:val="24"/>
          <w:szCs w:val="24"/>
        </w:rPr>
        <w:lastRenderedPageBreak/>
        <w:drawing>
          <wp:inline distT="0" distB="0" distL="0" distR="0">
            <wp:extent cx="4905375" cy="6496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05375" cy="6496050"/>
                    </a:xfrm>
                    <a:prstGeom prst="rect">
                      <a:avLst/>
                    </a:prstGeom>
                    <a:noFill/>
                    <a:ln>
                      <a:noFill/>
                    </a:ln>
                  </pic:spPr>
                </pic:pic>
              </a:graphicData>
            </a:graphic>
          </wp:inline>
        </w:drawing>
      </w:r>
      <w:r>
        <w:rPr>
          <w:rFonts w:ascii="Times New Roman" w:hAnsi="Times New Roman" w:cs="Times New Roman"/>
          <w:b/>
          <w:noProof/>
          <w:sz w:val="24"/>
          <w:szCs w:val="24"/>
        </w:rPr>
        <w:lastRenderedPageBreak/>
        <w:drawing>
          <wp:inline distT="0" distB="0" distL="0" distR="0">
            <wp:extent cx="4791075" cy="6515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91075" cy="6515100"/>
                    </a:xfrm>
                    <a:prstGeom prst="rect">
                      <a:avLst/>
                    </a:prstGeom>
                    <a:noFill/>
                    <a:ln>
                      <a:noFill/>
                    </a:ln>
                  </pic:spPr>
                </pic:pic>
              </a:graphicData>
            </a:graphic>
          </wp:inline>
        </w:drawing>
      </w:r>
      <w:r>
        <w:rPr>
          <w:rFonts w:ascii="Times New Roman" w:hAnsi="Times New Roman" w:cs="Times New Roman"/>
          <w:b/>
          <w:noProof/>
          <w:sz w:val="24"/>
          <w:szCs w:val="24"/>
        </w:rPr>
        <w:lastRenderedPageBreak/>
        <w:drawing>
          <wp:inline distT="0" distB="0" distL="0" distR="0">
            <wp:extent cx="4791075" cy="6515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91075" cy="6515100"/>
                    </a:xfrm>
                    <a:prstGeom prst="rect">
                      <a:avLst/>
                    </a:prstGeom>
                    <a:noFill/>
                    <a:ln>
                      <a:noFill/>
                    </a:ln>
                  </pic:spPr>
                </pic:pic>
              </a:graphicData>
            </a:graphic>
          </wp:inline>
        </w:drawing>
      </w:r>
      <w:r>
        <w:rPr>
          <w:rFonts w:ascii="Times New Roman" w:hAnsi="Times New Roman" w:cs="Times New Roman"/>
          <w:b/>
          <w:noProof/>
          <w:sz w:val="24"/>
          <w:szCs w:val="24"/>
        </w:rPr>
        <w:lastRenderedPageBreak/>
        <w:drawing>
          <wp:inline distT="0" distB="0" distL="0" distR="0">
            <wp:extent cx="4829175" cy="6553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29175" cy="6553200"/>
                    </a:xfrm>
                    <a:prstGeom prst="rect">
                      <a:avLst/>
                    </a:prstGeom>
                    <a:noFill/>
                    <a:ln>
                      <a:noFill/>
                    </a:ln>
                  </pic:spPr>
                </pic:pic>
              </a:graphicData>
            </a:graphic>
          </wp:inline>
        </w:drawing>
      </w:r>
      <w:r>
        <w:rPr>
          <w:rFonts w:ascii="Times New Roman" w:hAnsi="Times New Roman" w:cs="Times New Roman"/>
          <w:b/>
          <w:noProof/>
          <w:sz w:val="24"/>
          <w:szCs w:val="24"/>
        </w:rPr>
        <w:lastRenderedPageBreak/>
        <w:drawing>
          <wp:inline distT="0" distB="0" distL="0" distR="0">
            <wp:extent cx="4829175" cy="65246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29175" cy="6524625"/>
                    </a:xfrm>
                    <a:prstGeom prst="rect">
                      <a:avLst/>
                    </a:prstGeom>
                    <a:noFill/>
                    <a:ln>
                      <a:noFill/>
                    </a:ln>
                  </pic:spPr>
                </pic:pic>
              </a:graphicData>
            </a:graphic>
          </wp:inline>
        </w:drawing>
      </w:r>
      <w:r>
        <w:rPr>
          <w:rFonts w:ascii="Times New Roman" w:hAnsi="Times New Roman" w:cs="Times New Roman"/>
          <w:b/>
          <w:noProof/>
          <w:sz w:val="24"/>
          <w:szCs w:val="24"/>
        </w:rPr>
        <w:lastRenderedPageBreak/>
        <w:drawing>
          <wp:inline distT="0" distB="0" distL="0" distR="0">
            <wp:extent cx="4905375" cy="65055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05375" cy="6505575"/>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extent cx="4981575" cy="8191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81575" cy="819150"/>
                    </a:xfrm>
                    <a:prstGeom prst="rect">
                      <a:avLst/>
                    </a:prstGeom>
                    <a:noFill/>
                    <a:ln>
                      <a:noFill/>
                    </a:ln>
                  </pic:spPr>
                </pic:pic>
              </a:graphicData>
            </a:graphic>
          </wp:inline>
        </w:drawing>
      </w:r>
    </w:p>
    <w:sectPr w:rsidR="002B05A5" w:rsidRPr="002B05A5" w:rsidSect="00F412AC">
      <w:footerReference w:type="default" r:id="rId5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8BD" w:rsidRDefault="00BD58BD" w:rsidP="00116463">
      <w:pPr>
        <w:spacing w:after="0" w:line="240" w:lineRule="auto"/>
      </w:pPr>
      <w:r>
        <w:separator/>
      </w:r>
    </w:p>
  </w:endnote>
  <w:endnote w:type="continuationSeparator" w:id="0">
    <w:p w:rsidR="00BD58BD" w:rsidRDefault="00BD58BD" w:rsidP="00116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61002BDF"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88410"/>
      <w:docPartObj>
        <w:docPartGallery w:val="Page Numbers (Bottom of Page)"/>
        <w:docPartUnique/>
      </w:docPartObj>
    </w:sdtPr>
    <w:sdtEndPr/>
    <w:sdtContent>
      <w:p w:rsidR="003E5339" w:rsidRDefault="003E5339" w:rsidP="00F412AC">
        <w:pPr>
          <w:pStyle w:val="Footer"/>
          <w:jc w:val="right"/>
        </w:pPr>
      </w:p>
      <w:p w:rsidR="003E5339" w:rsidRDefault="00833FFD" w:rsidP="00504C20">
        <w:pPr>
          <w:pStyle w:val="Footer"/>
          <w:jc w:val="right"/>
        </w:pPr>
        <w:r>
          <w:rPr>
            <w:rFonts w:ascii="Times New Roman" w:hAnsi="Times New Roman" w:cs="Times New Roman"/>
            <w:sz w:val="24"/>
            <w:szCs w:val="24"/>
          </w:rPr>
          <w:t xml:space="preserve">U-111465 </w:t>
        </w:r>
        <w:r w:rsidR="003E5339" w:rsidRPr="00116463">
          <w:rPr>
            <w:rFonts w:ascii="Times New Roman" w:hAnsi="Times New Roman" w:cs="Times New Roman"/>
            <w:sz w:val="24"/>
            <w:szCs w:val="24"/>
          </w:rPr>
          <w:t>Puget Sound Energy 201</w:t>
        </w:r>
        <w:r>
          <w:rPr>
            <w:rFonts w:ascii="Times New Roman" w:hAnsi="Times New Roman" w:cs="Times New Roman"/>
            <w:sz w:val="24"/>
            <w:szCs w:val="24"/>
          </w:rPr>
          <w:t>1</w:t>
        </w:r>
        <w:r w:rsidR="003E5339" w:rsidRPr="00116463">
          <w:rPr>
            <w:rFonts w:ascii="Times New Roman" w:hAnsi="Times New Roman" w:cs="Times New Roman"/>
            <w:sz w:val="24"/>
            <w:szCs w:val="24"/>
          </w:rPr>
          <w:t xml:space="preserve"> Investigation Report</w:t>
        </w:r>
        <w:r w:rsidR="003E5339">
          <w:rPr>
            <w:sz w:val="24"/>
            <w:szCs w:val="24"/>
          </w:rPr>
          <w:br/>
        </w:r>
        <w:r w:rsidR="00714944" w:rsidRPr="00F412AC">
          <w:rPr>
            <w:rFonts w:ascii="Times New Roman" w:hAnsi="Times New Roman" w:cs="Times New Roman"/>
            <w:sz w:val="24"/>
            <w:szCs w:val="24"/>
          </w:rPr>
          <w:fldChar w:fldCharType="begin"/>
        </w:r>
        <w:r w:rsidR="003E5339" w:rsidRPr="00F412AC">
          <w:rPr>
            <w:rFonts w:ascii="Times New Roman" w:hAnsi="Times New Roman" w:cs="Times New Roman"/>
            <w:sz w:val="24"/>
            <w:szCs w:val="24"/>
          </w:rPr>
          <w:instrText xml:space="preserve"> PAGE   \* MERGEFORMAT </w:instrText>
        </w:r>
        <w:r w:rsidR="00714944" w:rsidRPr="00F412AC">
          <w:rPr>
            <w:rFonts w:ascii="Times New Roman" w:hAnsi="Times New Roman" w:cs="Times New Roman"/>
            <w:sz w:val="24"/>
            <w:szCs w:val="24"/>
          </w:rPr>
          <w:fldChar w:fldCharType="separate"/>
        </w:r>
        <w:r w:rsidR="00A36706">
          <w:rPr>
            <w:rFonts w:ascii="Times New Roman" w:hAnsi="Times New Roman" w:cs="Times New Roman"/>
            <w:noProof/>
            <w:sz w:val="24"/>
            <w:szCs w:val="24"/>
          </w:rPr>
          <w:t>51</w:t>
        </w:r>
        <w:r w:rsidR="00714944" w:rsidRPr="00F412AC">
          <w:rPr>
            <w:rFonts w:ascii="Times New Roman" w:hAnsi="Times New Roman" w:cs="Times New Roman"/>
            <w:sz w:val="24"/>
            <w:szCs w:val="24"/>
          </w:rPr>
          <w:fldChar w:fldCharType="end"/>
        </w:r>
      </w:p>
    </w:sdtContent>
  </w:sdt>
  <w:p w:rsidR="003E5339" w:rsidRPr="00116463" w:rsidRDefault="003E5339">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8BD" w:rsidRDefault="00BD58BD" w:rsidP="00116463">
      <w:pPr>
        <w:spacing w:after="0" w:line="240" w:lineRule="auto"/>
      </w:pPr>
      <w:r>
        <w:separator/>
      </w:r>
    </w:p>
  </w:footnote>
  <w:footnote w:type="continuationSeparator" w:id="0">
    <w:p w:rsidR="00BD58BD" w:rsidRDefault="00BD58BD" w:rsidP="00116463">
      <w:pPr>
        <w:spacing w:after="0" w:line="240" w:lineRule="auto"/>
      </w:pPr>
      <w:r>
        <w:continuationSeparator/>
      </w:r>
    </w:p>
  </w:footnote>
  <w:footnote w:id="1">
    <w:p w:rsidR="0078088A" w:rsidRPr="0078088A" w:rsidRDefault="0078088A">
      <w:pPr>
        <w:pStyle w:val="FootnoteText"/>
        <w:rPr>
          <w:rFonts w:ascii="Times New Roman" w:hAnsi="Times New Roman" w:cs="Times New Roman"/>
        </w:rPr>
      </w:pPr>
      <w:r w:rsidRPr="0078088A">
        <w:rPr>
          <w:rStyle w:val="FootnoteReference"/>
          <w:rFonts w:ascii="Times New Roman" w:hAnsi="Times New Roman" w:cs="Times New Roman"/>
        </w:rPr>
        <w:footnoteRef/>
      </w:r>
      <w:r w:rsidRPr="0078088A">
        <w:rPr>
          <w:rFonts w:ascii="Times New Roman" w:hAnsi="Times New Roman" w:cs="Times New Roman"/>
        </w:rPr>
        <w:t xml:space="preserve"> A </w:t>
      </w:r>
      <w:r w:rsidR="000202D6">
        <w:rPr>
          <w:rFonts w:ascii="Times New Roman" w:hAnsi="Times New Roman" w:cs="Times New Roman"/>
        </w:rPr>
        <w:t>c</w:t>
      </w:r>
      <w:r w:rsidRPr="0078088A">
        <w:rPr>
          <w:rFonts w:ascii="Times New Roman" w:hAnsi="Times New Roman" w:cs="Times New Roman"/>
        </w:rPr>
        <w:t>opy of consumer complaint 111311 is attached as Appendix A.</w:t>
      </w:r>
    </w:p>
  </w:footnote>
  <w:footnote w:id="2">
    <w:p w:rsidR="003E5339" w:rsidRDefault="003E5339">
      <w:pPr>
        <w:pStyle w:val="FootnoteText"/>
      </w:pPr>
      <w:r>
        <w:rPr>
          <w:rStyle w:val="FootnoteReference"/>
        </w:rPr>
        <w:footnoteRef/>
      </w:r>
      <w:r>
        <w:t xml:space="preserve"> </w:t>
      </w:r>
      <w:r w:rsidRPr="002C023D">
        <w:rPr>
          <w:rFonts w:ascii="Times New Roman" w:hAnsi="Times New Roman" w:cs="Times New Roman"/>
        </w:rPr>
        <w:t xml:space="preserve">A copy of the </w:t>
      </w:r>
      <w:r w:rsidR="003C2892">
        <w:rPr>
          <w:rFonts w:ascii="Times New Roman" w:hAnsi="Times New Roman" w:cs="Times New Roman"/>
        </w:rPr>
        <w:t>May 10</w:t>
      </w:r>
      <w:r w:rsidR="00C51F75">
        <w:rPr>
          <w:rFonts w:ascii="Times New Roman" w:hAnsi="Times New Roman" w:cs="Times New Roman"/>
        </w:rPr>
        <w:t>, 2011,</w:t>
      </w:r>
      <w:r w:rsidR="003C2892">
        <w:rPr>
          <w:rFonts w:ascii="Times New Roman" w:hAnsi="Times New Roman" w:cs="Times New Roman"/>
        </w:rPr>
        <w:t xml:space="preserve"> </w:t>
      </w:r>
      <w:r w:rsidRPr="002C023D">
        <w:rPr>
          <w:rFonts w:ascii="Times New Roman" w:hAnsi="Times New Roman" w:cs="Times New Roman"/>
        </w:rPr>
        <w:t xml:space="preserve">data request is attached as Appendix </w:t>
      </w:r>
      <w:r w:rsidR="003C2892">
        <w:rPr>
          <w:rFonts w:ascii="Times New Roman" w:hAnsi="Times New Roman" w:cs="Times New Roman"/>
        </w:rPr>
        <w:t>B</w:t>
      </w:r>
      <w:r w:rsidRPr="002C023D">
        <w:rPr>
          <w:rFonts w:ascii="Times New Roman" w:hAnsi="Times New Roman" w:cs="Times New Roman"/>
        </w:rPr>
        <w:t>.</w:t>
      </w:r>
    </w:p>
  </w:footnote>
  <w:footnote w:id="3">
    <w:p w:rsidR="000202D6" w:rsidRPr="000202D6" w:rsidRDefault="000202D6">
      <w:pPr>
        <w:pStyle w:val="FootnoteText"/>
        <w:rPr>
          <w:rFonts w:ascii="Times New Roman" w:hAnsi="Times New Roman" w:cs="Times New Roman"/>
        </w:rPr>
      </w:pPr>
      <w:r w:rsidRPr="000202D6">
        <w:rPr>
          <w:rStyle w:val="FootnoteReference"/>
          <w:rFonts w:ascii="Times New Roman" w:hAnsi="Times New Roman" w:cs="Times New Roman"/>
        </w:rPr>
        <w:footnoteRef/>
      </w:r>
      <w:r w:rsidRPr="000202D6">
        <w:rPr>
          <w:rFonts w:ascii="Times New Roman" w:hAnsi="Times New Roman" w:cs="Times New Roman"/>
        </w:rPr>
        <w:t xml:space="preserve"> A redacted copy of the spreadsheet submitted by PSE in response to the May 10 data request is attached as Appendix C.</w:t>
      </w:r>
    </w:p>
  </w:footnote>
  <w:footnote w:id="4">
    <w:p w:rsidR="003C2892" w:rsidRDefault="003C2892">
      <w:pPr>
        <w:pStyle w:val="FootnoteText"/>
      </w:pPr>
      <w:r>
        <w:rPr>
          <w:rStyle w:val="FootnoteReference"/>
        </w:rPr>
        <w:footnoteRef/>
      </w:r>
      <w:r>
        <w:t xml:space="preserve"> </w:t>
      </w:r>
      <w:r w:rsidRPr="003C2892">
        <w:rPr>
          <w:rFonts w:ascii="Times New Roman" w:hAnsi="Times New Roman" w:cs="Times New Roman"/>
        </w:rPr>
        <w:t>A copy of the June 7</w:t>
      </w:r>
      <w:r w:rsidR="00C51F75">
        <w:rPr>
          <w:rFonts w:ascii="Times New Roman" w:hAnsi="Times New Roman" w:cs="Times New Roman"/>
        </w:rPr>
        <w:t>, 2011,</w:t>
      </w:r>
      <w:r w:rsidRPr="003C2892">
        <w:rPr>
          <w:rFonts w:ascii="Times New Roman" w:hAnsi="Times New Roman" w:cs="Times New Roman"/>
        </w:rPr>
        <w:t xml:space="preserve"> data request is attached as Appendix </w:t>
      </w:r>
      <w:r w:rsidR="000202D6">
        <w:rPr>
          <w:rFonts w:ascii="Times New Roman" w:hAnsi="Times New Roman" w:cs="Times New Roman"/>
        </w:rPr>
        <w:t>D</w:t>
      </w:r>
      <w:r w:rsidRPr="003C2892">
        <w:rPr>
          <w:rFonts w:ascii="Times New Roman" w:hAnsi="Times New Roman" w:cs="Times New Roman"/>
        </w:rPr>
        <w:t>.</w:t>
      </w:r>
    </w:p>
  </w:footnote>
  <w:footnote w:id="5">
    <w:p w:rsidR="000202D6" w:rsidRPr="000202D6" w:rsidRDefault="000202D6">
      <w:pPr>
        <w:pStyle w:val="FootnoteText"/>
        <w:rPr>
          <w:rFonts w:ascii="Times New Roman" w:hAnsi="Times New Roman" w:cs="Times New Roman"/>
        </w:rPr>
      </w:pPr>
      <w:r w:rsidRPr="000202D6">
        <w:rPr>
          <w:rStyle w:val="FootnoteReference"/>
          <w:rFonts w:ascii="Times New Roman" w:hAnsi="Times New Roman" w:cs="Times New Roman"/>
        </w:rPr>
        <w:footnoteRef/>
      </w:r>
      <w:r w:rsidRPr="000202D6">
        <w:rPr>
          <w:rFonts w:ascii="Times New Roman" w:hAnsi="Times New Roman" w:cs="Times New Roman"/>
        </w:rPr>
        <w:t xml:space="preserve"> A redacted copy of the spreadsheet submitted by PSE in response to the June 7 data request is attached as Appendix 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E7356"/>
    <w:multiLevelType w:val="hybridMultilevel"/>
    <w:tmpl w:val="95BCC6E6"/>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3F06101"/>
    <w:multiLevelType w:val="hybridMultilevel"/>
    <w:tmpl w:val="3F46E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4DE1C66"/>
    <w:multiLevelType w:val="hybridMultilevel"/>
    <w:tmpl w:val="968C0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EF437B"/>
    <w:multiLevelType w:val="hybridMultilevel"/>
    <w:tmpl w:val="115C7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D5B11BF"/>
    <w:multiLevelType w:val="hybridMultilevel"/>
    <w:tmpl w:val="EDBE153E"/>
    <w:lvl w:ilvl="0" w:tplc="F31ACE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7961A98"/>
    <w:multiLevelType w:val="hybridMultilevel"/>
    <w:tmpl w:val="95BCC6E6"/>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4"/>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926"/>
    <w:rsid w:val="00000BDF"/>
    <w:rsid w:val="000202D6"/>
    <w:rsid w:val="00024B55"/>
    <w:rsid w:val="000320CC"/>
    <w:rsid w:val="00033A32"/>
    <w:rsid w:val="00042681"/>
    <w:rsid w:val="00050145"/>
    <w:rsid w:val="00065984"/>
    <w:rsid w:val="000726C0"/>
    <w:rsid w:val="000809CD"/>
    <w:rsid w:val="0009336F"/>
    <w:rsid w:val="0009740F"/>
    <w:rsid w:val="000B7AC2"/>
    <w:rsid w:val="000B7EA5"/>
    <w:rsid w:val="000C13A2"/>
    <w:rsid w:val="000C2257"/>
    <w:rsid w:val="000D6E24"/>
    <w:rsid w:val="000E2F7A"/>
    <w:rsid w:val="000E36C4"/>
    <w:rsid w:val="000E4178"/>
    <w:rsid w:val="000F721F"/>
    <w:rsid w:val="000F7B9D"/>
    <w:rsid w:val="00116463"/>
    <w:rsid w:val="00133A8C"/>
    <w:rsid w:val="00142ACD"/>
    <w:rsid w:val="0015414A"/>
    <w:rsid w:val="00181C04"/>
    <w:rsid w:val="00183202"/>
    <w:rsid w:val="00186714"/>
    <w:rsid w:val="001B6455"/>
    <w:rsid w:val="001C434E"/>
    <w:rsid w:val="001D2FB4"/>
    <w:rsid w:val="001E76CE"/>
    <w:rsid w:val="001F4478"/>
    <w:rsid w:val="00201A9D"/>
    <w:rsid w:val="002278EF"/>
    <w:rsid w:val="002370E2"/>
    <w:rsid w:val="0026459E"/>
    <w:rsid w:val="00266439"/>
    <w:rsid w:val="0027279C"/>
    <w:rsid w:val="0028070F"/>
    <w:rsid w:val="00280816"/>
    <w:rsid w:val="002935F3"/>
    <w:rsid w:val="002A56B7"/>
    <w:rsid w:val="002A6B14"/>
    <w:rsid w:val="002B05A5"/>
    <w:rsid w:val="002B245D"/>
    <w:rsid w:val="002B690B"/>
    <w:rsid w:val="002C023D"/>
    <w:rsid w:val="002E1A89"/>
    <w:rsid w:val="002E2611"/>
    <w:rsid w:val="002E510B"/>
    <w:rsid w:val="002E7A62"/>
    <w:rsid w:val="003164F0"/>
    <w:rsid w:val="0031781B"/>
    <w:rsid w:val="0032626A"/>
    <w:rsid w:val="00350E71"/>
    <w:rsid w:val="00366B95"/>
    <w:rsid w:val="0037593D"/>
    <w:rsid w:val="00375FA1"/>
    <w:rsid w:val="003872D7"/>
    <w:rsid w:val="003B2F70"/>
    <w:rsid w:val="003B4E6F"/>
    <w:rsid w:val="003C2892"/>
    <w:rsid w:val="003D749E"/>
    <w:rsid w:val="003E10B5"/>
    <w:rsid w:val="003E5339"/>
    <w:rsid w:val="003F0AEE"/>
    <w:rsid w:val="00401509"/>
    <w:rsid w:val="00405703"/>
    <w:rsid w:val="004361EC"/>
    <w:rsid w:val="00436608"/>
    <w:rsid w:val="004812F8"/>
    <w:rsid w:val="00487926"/>
    <w:rsid w:val="00490D6E"/>
    <w:rsid w:val="00491191"/>
    <w:rsid w:val="004A38D3"/>
    <w:rsid w:val="004B0D9E"/>
    <w:rsid w:val="004B5A6D"/>
    <w:rsid w:val="004C311B"/>
    <w:rsid w:val="004C5941"/>
    <w:rsid w:val="004D6552"/>
    <w:rsid w:val="004E50E5"/>
    <w:rsid w:val="005035C0"/>
    <w:rsid w:val="00504C20"/>
    <w:rsid w:val="00507283"/>
    <w:rsid w:val="00514E08"/>
    <w:rsid w:val="00515F01"/>
    <w:rsid w:val="00516794"/>
    <w:rsid w:val="00526AD3"/>
    <w:rsid w:val="00535AE8"/>
    <w:rsid w:val="0055589C"/>
    <w:rsid w:val="00572A0E"/>
    <w:rsid w:val="005850EB"/>
    <w:rsid w:val="00587CE5"/>
    <w:rsid w:val="00594879"/>
    <w:rsid w:val="005966FF"/>
    <w:rsid w:val="005A35B9"/>
    <w:rsid w:val="005B1861"/>
    <w:rsid w:val="005B20B7"/>
    <w:rsid w:val="005C103C"/>
    <w:rsid w:val="005D0C01"/>
    <w:rsid w:val="005D1698"/>
    <w:rsid w:val="005D6FD9"/>
    <w:rsid w:val="005F3F76"/>
    <w:rsid w:val="00604527"/>
    <w:rsid w:val="00611190"/>
    <w:rsid w:val="0061360B"/>
    <w:rsid w:val="0061699F"/>
    <w:rsid w:val="00645992"/>
    <w:rsid w:val="00663217"/>
    <w:rsid w:val="00666378"/>
    <w:rsid w:val="0069076F"/>
    <w:rsid w:val="0069141E"/>
    <w:rsid w:val="006B4378"/>
    <w:rsid w:val="006C031A"/>
    <w:rsid w:val="006E0123"/>
    <w:rsid w:val="006E4759"/>
    <w:rsid w:val="006E632B"/>
    <w:rsid w:val="0070435D"/>
    <w:rsid w:val="00707681"/>
    <w:rsid w:val="00714944"/>
    <w:rsid w:val="00725453"/>
    <w:rsid w:val="00733EC2"/>
    <w:rsid w:val="00741319"/>
    <w:rsid w:val="0078088A"/>
    <w:rsid w:val="00782B6E"/>
    <w:rsid w:val="00791A93"/>
    <w:rsid w:val="00796F17"/>
    <w:rsid w:val="007A0415"/>
    <w:rsid w:val="007A470F"/>
    <w:rsid w:val="007C4F54"/>
    <w:rsid w:val="007D45C1"/>
    <w:rsid w:val="007D4919"/>
    <w:rsid w:val="008055C8"/>
    <w:rsid w:val="00817D13"/>
    <w:rsid w:val="00826E43"/>
    <w:rsid w:val="00833ED3"/>
    <w:rsid w:val="00833FFD"/>
    <w:rsid w:val="00864CB3"/>
    <w:rsid w:val="00882A1D"/>
    <w:rsid w:val="008947E3"/>
    <w:rsid w:val="008B1988"/>
    <w:rsid w:val="008B210C"/>
    <w:rsid w:val="008B49A6"/>
    <w:rsid w:val="008B5BC5"/>
    <w:rsid w:val="008C5FE2"/>
    <w:rsid w:val="008D0725"/>
    <w:rsid w:val="008D393F"/>
    <w:rsid w:val="008E49B2"/>
    <w:rsid w:val="008F12EA"/>
    <w:rsid w:val="008F38F1"/>
    <w:rsid w:val="00900966"/>
    <w:rsid w:val="009075AB"/>
    <w:rsid w:val="00910CB9"/>
    <w:rsid w:val="00953ED0"/>
    <w:rsid w:val="00954167"/>
    <w:rsid w:val="00955C71"/>
    <w:rsid w:val="009629ED"/>
    <w:rsid w:val="00966411"/>
    <w:rsid w:val="00971D33"/>
    <w:rsid w:val="00986DDB"/>
    <w:rsid w:val="00990D6E"/>
    <w:rsid w:val="00995489"/>
    <w:rsid w:val="00995AAC"/>
    <w:rsid w:val="009C0708"/>
    <w:rsid w:val="009E641B"/>
    <w:rsid w:val="009F357A"/>
    <w:rsid w:val="00A02CEB"/>
    <w:rsid w:val="00A16D7E"/>
    <w:rsid w:val="00A21E2A"/>
    <w:rsid w:val="00A25603"/>
    <w:rsid w:val="00A36706"/>
    <w:rsid w:val="00A42C02"/>
    <w:rsid w:val="00A50771"/>
    <w:rsid w:val="00A723A4"/>
    <w:rsid w:val="00AA3749"/>
    <w:rsid w:val="00AB03BD"/>
    <w:rsid w:val="00AF30FF"/>
    <w:rsid w:val="00B04DB6"/>
    <w:rsid w:val="00B057D2"/>
    <w:rsid w:val="00B154B6"/>
    <w:rsid w:val="00B52073"/>
    <w:rsid w:val="00B76295"/>
    <w:rsid w:val="00B81A9F"/>
    <w:rsid w:val="00B959AC"/>
    <w:rsid w:val="00B95C60"/>
    <w:rsid w:val="00BA3074"/>
    <w:rsid w:val="00BB0F52"/>
    <w:rsid w:val="00BB0F9E"/>
    <w:rsid w:val="00BB214F"/>
    <w:rsid w:val="00BD3F27"/>
    <w:rsid w:val="00BD58BD"/>
    <w:rsid w:val="00BF3856"/>
    <w:rsid w:val="00C20790"/>
    <w:rsid w:val="00C51F75"/>
    <w:rsid w:val="00C61EF9"/>
    <w:rsid w:val="00C61F2B"/>
    <w:rsid w:val="00CA5F29"/>
    <w:rsid w:val="00CB3940"/>
    <w:rsid w:val="00CC4507"/>
    <w:rsid w:val="00CC5158"/>
    <w:rsid w:val="00CC5653"/>
    <w:rsid w:val="00CD1B3B"/>
    <w:rsid w:val="00CD69C3"/>
    <w:rsid w:val="00CF0B68"/>
    <w:rsid w:val="00D2560D"/>
    <w:rsid w:val="00D47191"/>
    <w:rsid w:val="00D476B1"/>
    <w:rsid w:val="00D5316B"/>
    <w:rsid w:val="00D6174F"/>
    <w:rsid w:val="00D64618"/>
    <w:rsid w:val="00D74079"/>
    <w:rsid w:val="00D81397"/>
    <w:rsid w:val="00D81C42"/>
    <w:rsid w:val="00D950BE"/>
    <w:rsid w:val="00DC0584"/>
    <w:rsid w:val="00DE5F7A"/>
    <w:rsid w:val="00E15A37"/>
    <w:rsid w:val="00E35EC4"/>
    <w:rsid w:val="00E36F12"/>
    <w:rsid w:val="00E40C7F"/>
    <w:rsid w:val="00E9057C"/>
    <w:rsid w:val="00EA178D"/>
    <w:rsid w:val="00EA42F9"/>
    <w:rsid w:val="00EA4BAA"/>
    <w:rsid w:val="00EC7756"/>
    <w:rsid w:val="00ED431C"/>
    <w:rsid w:val="00EE3E81"/>
    <w:rsid w:val="00EE6D5D"/>
    <w:rsid w:val="00EF47F2"/>
    <w:rsid w:val="00F02CD8"/>
    <w:rsid w:val="00F26E17"/>
    <w:rsid w:val="00F35E29"/>
    <w:rsid w:val="00F412AC"/>
    <w:rsid w:val="00F57EBC"/>
    <w:rsid w:val="00F74666"/>
    <w:rsid w:val="00F82C33"/>
    <w:rsid w:val="00F860D4"/>
    <w:rsid w:val="00F91CDA"/>
    <w:rsid w:val="00F93DF9"/>
    <w:rsid w:val="00FA6849"/>
    <w:rsid w:val="00FC02C8"/>
    <w:rsid w:val="00FC7996"/>
    <w:rsid w:val="00FD185B"/>
    <w:rsid w:val="00FD1BBE"/>
    <w:rsid w:val="00FD1ECA"/>
    <w:rsid w:val="00FD5D37"/>
    <w:rsid w:val="00FE33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16463"/>
    <w:pPr>
      <w:keepNext/>
      <w:spacing w:after="0" w:line="240" w:lineRule="auto"/>
      <w:outlineLvl w:val="0"/>
    </w:pPr>
    <w:rPr>
      <w:rFonts w:ascii="Times New Roman" w:eastAsia="Times New Roman" w:hAnsi="Times New Roman" w:cs="Times New Roman"/>
      <w:b/>
      <w:bCs/>
      <w:sz w:val="24"/>
      <w:szCs w:val="24"/>
    </w:rPr>
  </w:style>
  <w:style w:type="paragraph" w:styleId="Heading4">
    <w:name w:val="heading 4"/>
    <w:basedOn w:val="Normal"/>
    <w:next w:val="Normal"/>
    <w:link w:val="Heading4Char"/>
    <w:qFormat/>
    <w:rsid w:val="00116463"/>
    <w:pPr>
      <w:keepNext/>
      <w:widowControl w:val="0"/>
      <w:autoSpaceDE w:val="0"/>
      <w:autoSpaceDN w:val="0"/>
      <w:adjustRightInd w:val="0"/>
      <w:spacing w:after="0" w:line="240" w:lineRule="auto"/>
      <w:jc w:val="center"/>
      <w:outlineLvl w:val="3"/>
    </w:pPr>
    <w:rPr>
      <w:rFonts w:ascii="Times New Roman" w:eastAsia="Times New Roman" w:hAnsi="Times New Roman"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245D"/>
    <w:pPr>
      <w:ind w:left="720"/>
      <w:contextualSpacing/>
    </w:pPr>
  </w:style>
  <w:style w:type="character" w:customStyle="1" w:styleId="Heading1Char">
    <w:name w:val="Heading 1 Char"/>
    <w:basedOn w:val="DefaultParagraphFont"/>
    <w:link w:val="Heading1"/>
    <w:rsid w:val="00116463"/>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116463"/>
    <w:rPr>
      <w:rFonts w:ascii="Times New Roman" w:eastAsia="Times New Roman" w:hAnsi="Times New Roman" w:cs="Times New Roman"/>
      <w:b/>
      <w:bCs/>
      <w:sz w:val="28"/>
      <w:szCs w:val="24"/>
    </w:rPr>
  </w:style>
  <w:style w:type="paragraph" w:styleId="Header">
    <w:name w:val="header"/>
    <w:basedOn w:val="Normal"/>
    <w:link w:val="HeaderChar"/>
    <w:uiPriority w:val="99"/>
    <w:rsid w:val="00116463"/>
    <w:pPr>
      <w:tabs>
        <w:tab w:val="center" w:pos="4320"/>
        <w:tab w:val="right" w:pos="8640"/>
      </w:tabs>
      <w:spacing w:after="0" w:line="240" w:lineRule="auto"/>
    </w:pPr>
    <w:rPr>
      <w:rFonts w:ascii="Palatino Linotype" w:eastAsia="Times New Roman" w:hAnsi="Palatino Linotype" w:cs="Times New Roman"/>
      <w:sz w:val="24"/>
      <w:szCs w:val="24"/>
    </w:rPr>
  </w:style>
  <w:style w:type="character" w:customStyle="1" w:styleId="HeaderChar">
    <w:name w:val="Header Char"/>
    <w:basedOn w:val="DefaultParagraphFont"/>
    <w:link w:val="Header"/>
    <w:uiPriority w:val="99"/>
    <w:rsid w:val="00116463"/>
    <w:rPr>
      <w:rFonts w:ascii="Palatino Linotype" w:eastAsia="Times New Roman" w:hAnsi="Palatino Linotype" w:cs="Times New Roman"/>
      <w:sz w:val="24"/>
      <w:szCs w:val="24"/>
    </w:rPr>
  </w:style>
  <w:style w:type="paragraph" w:styleId="Footer">
    <w:name w:val="footer"/>
    <w:basedOn w:val="Normal"/>
    <w:link w:val="FooterChar"/>
    <w:uiPriority w:val="99"/>
    <w:unhideWhenUsed/>
    <w:rsid w:val="001164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6463"/>
  </w:style>
  <w:style w:type="paragraph" w:styleId="FootnoteText">
    <w:name w:val="footnote text"/>
    <w:basedOn w:val="Normal"/>
    <w:link w:val="FootnoteTextChar"/>
    <w:uiPriority w:val="99"/>
    <w:semiHidden/>
    <w:unhideWhenUsed/>
    <w:rsid w:val="002C02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023D"/>
    <w:rPr>
      <w:sz w:val="20"/>
      <w:szCs w:val="20"/>
    </w:rPr>
  </w:style>
  <w:style w:type="character" w:styleId="FootnoteReference">
    <w:name w:val="footnote reference"/>
    <w:basedOn w:val="DefaultParagraphFont"/>
    <w:uiPriority w:val="99"/>
    <w:semiHidden/>
    <w:unhideWhenUsed/>
    <w:rsid w:val="002C023D"/>
    <w:rPr>
      <w:vertAlign w:val="superscript"/>
    </w:rPr>
  </w:style>
  <w:style w:type="paragraph" w:styleId="BalloonText">
    <w:name w:val="Balloon Text"/>
    <w:basedOn w:val="Normal"/>
    <w:link w:val="BalloonTextChar"/>
    <w:uiPriority w:val="99"/>
    <w:semiHidden/>
    <w:unhideWhenUsed/>
    <w:rsid w:val="009664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4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16463"/>
    <w:pPr>
      <w:keepNext/>
      <w:spacing w:after="0" w:line="240" w:lineRule="auto"/>
      <w:outlineLvl w:val="0"/>
    </w:pPr>
    <w:rPr>
      <w:rFonts w:ascii="Times New Roman" w:eastAsia="Times New Roman" w:hAnsi="Times New Roman" w:cs="Times New Roman"/>
      <w:b/>
      <w:bCs/>
      <w:sz w:val="24"/>
      <w:szCs w:val="24"/>
    </w:rPr>
  </w:style>
  <w:style w:type="paragraph" w:styleId="Heading4">
    <w:name w:val="heading 4"/>
    <w:basedOn w:val="Normal"/>
    <w:next w:val="Normal"/>
    <w:link w:val="Heading4Char"/>
    <w:qFormat/>
    <w:rsid w:val="00116463"/>
    <w:pPr>
      <w:keepNext/>
      <w:widowControl w:val="0"/>
      <w:autoSpaceDE w:val="0"/>
      <w:autoSpaceDN w:val="0"/>
      <w:adjustRightInd w:val="0"/>
      <w:spacing w:after="0" w:line="240" w:lineRule="auto"/>
      <w:jc w:val="center"/>
      <w:outlineLvl w:val="3"/>
    </w:pPr>
    <w:rPr>
      <w:rFonts w:ascii="Times New Roman" w:eastAsia="Times New Roman" w:hAnsi="Times New Roman"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245D"/>
    <w:pPr>
      <w:ind w:left="720"/>
      <w:contextualSpacing/>
    </w:pPr>
  </w:style>
  <w:style w:type="character" w:customStyle="1" w:styleId="Heading1Char">
    <w:name w:val="Heading 1 Char"/>
    <w:basedOn w:val="DefaultParagraphFont"/>
    <w:link w:val="Heading1"/>
    <w:rsid w:val="00116463"/>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116463"/>
    <w:rPr>
      <w:rFonts w:ascii="Times New Roman" w:eastAsia="Times New Roman" w:hAnsi="Times New Roman" w:cs="Times New Roman"/>
      <w:b/>
      <w:bCs/>
      <w:sz w:val="28"/>
      <w:szCs w:val="24"/>
    </w:rPr>
  </w:style>
  <w:style w:type="paragraph" w:styleId="Header">
    <w:name w:val="header"/>
    <w:basedOn w:val="Normal"/>
    <w:link w:val="HeaderChar"/>
    <w:uiPriority w:val="99"/>
    <w:rsid w:val="00116463"/>
    <w:pPr>
      <w:tabs>
        <w:tab w:val="center" w:pos="4320"/>
        <w:tab w:val="right" w:pos="8640"/>
      </w:tabs>
      <w:spacing w:after="0" w:line="240" w:lineRule="auto"/>
    </w:pPr>
    <w:rPr>
      <w:rFonts w:ascii="Palatino Linotype" w:eastAsia="Times New Roman" w:hAnsi="Palatino Linotype" w:cs="Times New Roman"/>
      <w:sz w:val="24"/>
      <w:szCs w:val="24"/>
    </w:rPr>
  </w:style>
  <w:style w:type="character" w:customStyle="1" w:styleId="HeaderChar">
    <w:name w:val="Header Char"/>
    <w:basedOn w:val="DefaultParagraphFont"/>
    <w:link w:val="Header"/>
    <w:uiPriority w:val="99"/>
    <w:rsid w:val="00116463"/>
    <w:rPr>
      <w:rFonts w:ascii="Palatino Linotype" w:eastAsia="Times New Roman" w:hAnsi="Palatino Linotype" w:cs="Times New Roman"/>
      <w:sz w:val="24"/>
      <w:szCs w:val="24"/>
    </w:rPr>
  </w:style>
  <w:style w:type="paragraph" w:styleId="Footer">
    <w:name w:val="footer"/>
    <w:basedOn w:val="Normal"/>
    <w:link w:val="FooterChar"/>
    <w:uiPriority w:val="99"/>
    <w:unhideWhenUsed/>
    <w:rsid w:val="001164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6463"/>
  </w:style>
  <w:style w:type="paragraph" w:styleId="FootnoteText">
    <w:name w:val="footnote text"/>
    <w:basedOn w:val="Normal"/>
    <w:link w:val="FootnoteTextChar"/>
    <w:uiPriority w:val="99"/>
    <w:semiHidden/>
    <w:unhideWhenUsed/>
    <w:rsid w:val="002C02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023D"/>
    <w:rPr>
      <w:sz w:val="20"/>
      <w:szCs w:val="20"/>
    </w:rPr>
  </w:style>
  <w:style w:type="character" w:styleId="FootnoteReference">
    <w:name w:val="footnote reference"/>
    <w:basedOn w:val="DefaultParagraphFont"/>
    <w:uiPriority w:val="99"/>
    <w:semiHidden/>
    <w:unhideWhenUsed/>
    <w:rsid w:val="002C023D"/>
    <w:rPr>
      <w:vertAlign w:val="superscript"/>
    </w:rPr>
  </w:style>
  <w:style w:type="paragraph" w:styleId="BalloonText">
    <w:name w:val="Balloon Text"/>
    <w:basedOn w:val="Normal"/>
    <w:link w:val="BalloonTextChar"/>
    <w:uiPriority w:val="99"/>
    <w:semiHidden/>
    <w:unhideWhenUsed/>
    <w:rsid w:val="009664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4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591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customXml" Target="../customXml/item2.xml"/><Relationship Id="rId5" Type="http://schemas.openxmlformats.org/officeDocument/2006/relationships/settings" Target="settings.xml"/><Relationship Id="rId61" Type="http://schemas.openxmlformats.org/officeDocument/2006/relationships/customXml" Target="../customXml/item5.xml"/><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customXml" Target="../customXml/item3.xm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96A5FF99C1EB194CBC883D912A666A33" ma:contentTypeVersion="143" ma:contentTypeDescription="" ma:contentTypeScope="" ma:versionID="f17f1b6db5c96dfb3ba9b027650fcd60">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Prefix>
    <DocumentSetType xmlns="dc463f71-b30c-4ab2-9473-d307f9d35888">Report</DocumentSetType>
    <IsConfidential xmlns="dc463f71-b30c-4ab2-9473-d307f9d35888">false</IsConfidential>
    <AgendaOrder xmlns="dc463f71-b30c-4ab2-9473-d307f9d35888">false</AgendaOrder>
    <CaseType xmlns="dc463f71-b30c-4ab2-9473-d307f9d35888">Formal Complaint</CaseType>
    <IndustryCode xmlns="dc463f71-b30c-4ab2-9473-d307f9d35888">501</IndustryCode>
    <CaseStatus xmlns="dc463f71-b30c-4ab2-9473-d307f9d35888">Closed</CaseStatus>
    <OpenedDate xmlns="dc463f71-b30c-4ab2-9473-d307f9d35888">2011-08-12T07:00:00+00:00</OpenedDate>
    <Date1 xmlns="dc463f71-b30c-4ab2-9473-d307f9d35888">2011-12-14T08:00:00+00:00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111465</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CC4B07BB-D53A-4B4B-A039-E7E21F45032C}"/>
</file>

<file path=customXml/itemProps2.xml><?xml version="1.0" encoding="utf-8"?>
<ds:datastoreItem xmlns:ds="http://schemas.openxmlformats.org/officeDocument/2006/customXml" ds:itemID="{80E0E650-164C-4AA4-A18D-536B9AF93891}"/>
</file>

<file path=customXml/itemProps3.xml><?xml version="1.0" encoding="utf-8"?>
<ds:datastoreItem xmlns:ds="http://schemas.openxmlformats.org/officeDocument/2006/customXml" ds:itemID="{61572F66-71B5-408F-832C-EAD042B72A94}"/>
</file>

<file path=customXml/itemProps4.xml><?xml version="1.0" encoding="utf-8"?>
<ds:datastoreItem xmlns:ds="http://schemas.openxmlformats.org/officeDocument/2006/customXml" ds:itemID="{C9B9CB4A-8A95-4BE3-9AE1-FCEAA76A0AE3}"/>
</file>

<file path=customXml/itemProps5.xml><?xml version="1.0" encoding="utf-8"?>
<ds:datastoreItem xmlns:ds="http://schemas.openxmlformats.org/officeDocument/2006/customXml" ds:itemID="{7FB5C5E7-FB3D-42FC-A033-DD84BF8936F1}"/>
</file>

<file path=docProps/app.xml><?xml version="1.0" encoding="utf-8"?>
<Properties xmlns="http://schemas.openxmlformats.org/officeDocument/2006/extended-properties" xmlns:vt="http://schemas.openxmlformats.org/officeDocument/2006/docPropsVTypes">
  <Template>Normal.dotm</Template>
  <TotalTime>0</TotalTime>
  <Pages>51</Pages>
  <Words>1057</Words>
  <Characters>6025</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Rayne Pearson</dc:creator>
  <cp:keywords/>
  <dc:description/>
  <cp:lastModifiedBy>Kippi Walker</cp:lastModifiedBy>
  <cp:revision>2</cp:revision>
  <cp:lastPrinted>2011-08-24T20:49:00Z</cp:lastPrinted>
  <dcterms:created xsi:type="dcterms:W3CDTF">2011-12-14T16:16:00Z</dcterms:created>
  <dcterms:modified xsi:type="dcterms:W3CDTF">2011-12-14T16:16:00Z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0x0101006E56B4D1795A2E4DB2F0B01679ED314A0096A5FF99C1EB194CBC883D912A666A33</vt:lpwstr>
  </property>
  <property fmtid="{D5CDD505-2E9C-101B-9397-08002B2CF9AE}" pid="3" name="_docset_NoMedatataSyncRequired">
    <vt:lpwstr>False</vt:lpwstr>
  </property>
</Properties>
</file>