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15708B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November 20</w:t>
      </w:r>
      <w:r w:rsidR="00BA3735">
        <w:rPr>
          <w:rFonts w:ascii="Times New Roman" w:hAnsi="Times New Roman"/>
        </w:rPr>
        <w:t>, 2009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37313" w:rsidRPr="00D870FC" w:rsidRDefault="0073731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737313" w:rsidRDefault="00964072" w:rsidP="00737313">
      <w:pPr>
        <w:tabs>
          <w:tab w:val="left" w:pos="1260"/>
        </w:tabs>
        <w:ind w:left="720" w:hanging="720"/>
        <w:rPr>
          <w:b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737313">
        <w:rPr>
          <w:b/>
        </w:rPr>
        <w:t>Docket No. UE-091468</w:t>
      </w:r>
    </w:p>
    <w:p w:rsidR="00737313" w:rsidRPr="00316C46" w:rsidRDefault="00737313" w:rsidP="00737313">
      <w:pPr>
        <w:tabs>
          <w:tab w:val="left" w:pos="1260"/>
        </w:tabs>
        <w:ind w:left="720" w:hanging="720"/>
        <w:rPr>
          <w:b/>
        </w:rPr>
      </w:pPr>
      <w:r>
        <w:rPr>
          <w:b/>
        </w:rPr>
        <w:tab/>
      </w:r>
      <w:r w:rsidRPr="00316C46">
        <w:rPr>
          <w:b/>
        </w:rPr>
        <w:t xml:space="preserve">PacifiCorp’s Petition for </w:t>
      </w:r>
      <w:r>
        <w:rPr>
          <w:b/>
        </w:rPr>
        <w:t>a Waiver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</w:p>
    <w:p w:rsidR="002073A8" w:rsidRDefault="002073A8" w:rsidP="00964072">
      <w:pPr>
        <w:jc w:val="both"/>
        <w:rPr>
          <w:rFonts w:ascii="Times New Roman" w:hAnsi="Times New Roman"/>
        </w:rPr>
      </w:pPr>
    </w:p>
    <w:p w:rsidR="00737313" w:rsidRDefault="00737313" w:rsidP="00737313">
      <w:pPr>
        <w:tabs>
          <w:tab w:val="left" w:pos="1260"/>
        </w:tabs>
      </w:pPr>
      <w:r>
        <w:t xml:space="preserve">Enclosed for filing </w:t>
      </w:r>
      <w:r w:rsidR="003A4F64">
        <w:t>is</w:t>
      </w:r>
      <w:r>
        <w:t xml:space="preserve"> PacifiCorp’s Petition for a Waiver of Certain Requirements Related to Requests for Proposals Contained in WAC 480-107.  An electronic copy of the filing will also be sent to the Commission’s record center.  </w:t>
      </w:r>
    </w:p>
    <w:p w:rsidR="00737313" w:rsidRDefault="00737313" w:rsidP="00737313">
      <w:pPr>
        <w:tabs>
          <w:tab w:val="left" w:pos="1260"/>
        </w:tabs>
      </w:pPr>
    </w:p>
    <w:p w:rsidR="00737313" w:rsidRDefault="00737313" w:rsidP="00737313">
      <w:pPr>
        <w:tabs>
          <w:tab w:val="left" w:pos="1260"/>
        </w:tabs>
      </w:pPr>
      <w:r>
        <w:t>Communications regarding this petition should be addressed to:</w:t>
      </w:r>
    </w:p>
    <w:p w:rsidR="00737313" w:rsidRDefault="00737313" w:rsidP="00737313">
      <w:pPr>
        <w:tabs>
          <w:tab w:val="left" w:pos="1260"/>
        </w:tabs>
      </w:pPr>
    </w:p>
    <w:p w:rsidR="00737313" w:rsidRDefault="00737313" w:rsidP="00737313">
      <w:pPr>
        <w:tabs>
          <w:tab w:val="left" w:pos="1260"/>
          <w:tab w:val="left" w:pos="5040"/>
        </w:tabs>
      </w:pPr>
      <w:r>
        <w:t>Washington Dockets</w:t>
      </w:r>
      <w:r>
        <w:tab/>
        <w:t xml:space="preserve">Michelle </w:t>
      </w:r>
      <w:r w:rsidR="00216143">
        <w:t xml:space="preserve">R. </w:t>
      </w:r>
      <w:r>
        <w:t>Mishoe</w:t>
      </w:r>
    </w:p>
    <w:p w:rsidR="00737313" w:rsidRDefault="00737313" w:rsidP="00737313">
      <w:pPr>
        <w:tabs>
          <w:tab w:val="left" w:pos="1260"/>
          <w:tab w:val="left" w:pos="5040"/>
        </w:tabs>
      </w:pPr>
      <w:r>
        <w:t>PacifiCorp</w:t>
      </w:r>
      <w:r>
        <w:tab/>
      </w:r>
      <w:r>
        <w:tab/>
        <w:t>PacifiCorp</w:t>
      </w:r>
    </w:p>
    <w:p w:rsidR="00737313" w:rsidRDefault="00737313" w:rsidP="00737313">
      <w:pPr>
        <w:tabs>
          <w:tab w:val="left" w:pos="1260"/>
          <w:tab w:val="left" w:pos="5040"/>
        </w:tabs>
      </w:pPr>
      <w:r>
        <w:t>825 NE Multnomah</w:t>
      </w:r>
      <w:r w:rsidR="00216143">
        <w:t xml:space="preserve"> </w:t>
      </w:r>
      <w:proofErr w:type="gramStart"/>
      <w:r w:rsidR="00216143">
        <w:t>Street</w:t>
      </w:r>
      <w:proofErr w:type="gramEnd"/>
      <w:r>
        <w:t>, Suite 2000</w:t>
      </w:r>
      <w:r>
        <w:tab/>
        <w:t>825 NE Multnomah</w:t>
      </w:r>
      <w:r w:rsidR="00216143">
        <w:t xml:space="preserve"> Street</w:t>
      </w:r>
      <w:r>
        <w:t>, Suite 1800</w:t>
      </w:r>
    </w:p>
    <w:p w:rsidR="00737313" w:rsidRDefault="00737313" w:rsidP="00737313">
      <w:pPr>
        <w:tabs>
          <w:tab w:val="left" w:pos="1260"/>
          <w:tab w:val="left" w:pos="5040"/>
        </w:tabs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737313" w:rsidRDefault="0051142E" w:rsidP="00737313">
      <w:pPr>
        <w:tabs>
          <w:tab w:val="left" w:pos="1260"/>
          <w:tab w:val="left" w:pos="5040"/>
        </w:tabs>
      </w:pPr>
      <w:hyperlink r:id="rId15" w:history="1">
        <w:r w:rsidR="00737313" w:rsidRPr="005C3CC4">
          <w:rPr>
            <w:rStyle w:val="Hyperlink"/>
          </w:rPr>
          <w:t>Washingtondockets@PacifiCorp.com</w:t>
        </w:r>
      </w:hyperlink>
      <w:r w:rsidR="00737313">
        <w:tab/>
      </w:r>
      <w:hyperlink r:id="rId16" w:history="1">
        <w:r w:rsidR="00737313" w:rsidRPr="005C3CC4">
          <w:rPr>
            <w:rStyle w:val="Hyperlink"/>
          </w:rPr>
          <w:t>Michelle.Mishoe@PacifiCorp.com</w:t>
        </w:r>
      </w:hyperlink>
    </w:p>
    <w:p w:rsidR="00737313" w:rsidRDefault="00737313" w:rsidP="00737313">
      <w:pPr>
        <w:tabs>
          <w:tab w:val="left" w:pos="1260"/>
          <w:tab w:val="left" w:pos="5760"/>
        </w:tabs>
      </w:pPr>
    </w:p>
    <w:p w:rsidR="00737313" w:rsidRDefault="00737313" w:rsidP="00737313">
      <w:pPr>
        <w:tabs>
          <w:tab w:val="left" w:pos="1260"/>
          <w:tab w:val="left" w:pos="5760"/>
        </w:tabs>
      </w:pPr>
      <w:r>
        <w:t xml:space="preserve">In addition, PacifiCorp requests that all </w:t>
      </w:r>
      <w:r w:rsidR="00EA2991">
        <w:t xml:space="preserve">formal correspondence, Staff requests and </w:t>
      </w:r>
      <w:r>
        <w:t>data requests regarding this petition be addressed to:</w:t>
      </w:r>
    </w:p>
    <w:p w:rsidR="00737313" w:rsidRDefault="00737313" w:rsidP="00737313">
      <w:pPr>
        <w:tabs>
          <w:tab w:val="left" w:pos="1260"/>
          <w:tab w:val="left" w:pos="5760"/>
        </w:tabs>
      </w:pPr>
    </w:p>
    <w:p w:rsidR="00737313" w:rsidRDefault="00737313" w:rsidP="00737313">
      <w:pPr>
        <w:tabs>
          <w:tab w:val="left" w:pos="1260"/>
          <w:tab w:val="left" w:pos="3240"/>
        </w:tabs>
      </w:pPr>
      <w:r>
        <w:t>By E-mail (preferred):</w:t>
      </w:r>
      <w:r>
        <w:tab/>
      </w:r>
      <w:hyperlink r:id="rId17" w:history="1">
        <w:r w:rsidRPr="005C3CC4">
          <w:rPr>
            <w:rStyle w:val="Hyperlink"/>
          </w:rPr>
          <w:t>datarequest@PacifiCorp.com</w:t>
        </w:r>
      </w:hyperlink>
    </w:p>
    <w:p w:rsidR="00737313" w:rsidRDefault="00737313" w:rsidP="00737313">
      <w:pPr>
        <w:tabs>
          <w:tab w:val="left" w:pos="1260"/>
          <w:tab w:val="left" w:pos="3240"/>
        </w:tabs>
      </w:pPr>
    </w:p>
    <w:p w:rsidR="00737313" w:rsidRDefault="00737313" w:rsidP="00737313">
      <w:pPr>
        <w:tabs>
          <w:tab w:val="left" w:pos="1260"/>
          <w:tab w:val="left" w:pos="3240"/>
        </w:tabs>
      </w:pPr>
      <w:r>
        <w:t>By Facsimile:</w:t>
      </w:r>
      <w:r>
        <w:tab/>
        <w:t>(503) 813-6060</w:t>
      </w:r>
      <w:r>
        <w:tab/>
      </w:r>
    </w:p>
    <w:p w:rsidR="00737313" w:rsidRDefault="00737313" w:rsidP="00737313">
      <w:pPr>
        <w:tabs>
          <w:tab w:val="left" w:pos="1260"/>
          <w:tab w:val="left" w:pos="3240"/>
        </w:tabs>
      </w:pPr>
    </w:p>
    <w:p w:rsidR="00737313" w:rsidRDefault="00737313" w:rsidP="00737313">
      <w:pPr>
        <w:tabs>
          <w:tab w:val="left" w:pos="1260"/>
          <w:tab w:val="left" w:pos="3240"/>
        </w:tabs>
      </w:pPr>
      <w:r>
        <w:t>By Regular Mail:</w:t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737313" w:rsidRDefault="00737313" w:rsidP="00737313">
      <w:pPr>
        <w:tabs>
          <w:tab w:val="left" w:pos="1260"/>
          <w:tab w:val="left" w:pos="3240"/>
        </w:tabs>
      </w:pPr>
      <w:r>
        <w:tab/>
      </w:r>
      <w:r>
        <w:tab/>
        <w:t>PacifiCorp</w:t>
      </w:r>
    </w:p>
    <w:p w:rsidR="00737313" w:rsidRDefault="00737313" w:rsidP="00737313">
      <w:pPr>
        <w:tabs>
          <w:tab w:val="left" w:pos="3240"/>
          <w:tab w:val="left" w:pos="5760"/>
        </w:tabs>
      </w:pPr>
      <w:r>
        <w:tab/>
        <w:t>825 NE Multnomah</w:t>
      </w:r>
      <w:r w:rsidR="00216143">
        <w:t xml:space="preserve"> Street</w:t>
      </w:r>
      <w:r>
        <w:t>, Suite 2000</w:t>
      </w:r>
    </w:p>
    <w:p w:rsidR="00737313" w:rsidRDefault="00737313" w:rsidP="00737313">
      <w:pPr>
        <w:tabs>
          <w:tab w:val="left" w:pos="1260"/>
          <w:tab w:val="left" w:pos="3240"/>
        </w:tabs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97232</w:t>
          </w:r>
        </w:smartTag>
      </w:smartTag>
    </w:p>
    <w:p w:rsidR="00737313" w:rsidRDefault="00737313" w:rsidP="00737313"/>
    <w:p w:rsidR="00737313" w:rsidRDefault="00737313" w:rsidP="00737313"/>
    <w:p w:rsidR="00964072" w:rsidRPr="00D870FC" w:rsidRDefault="00EA2991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direct any i</w:t>
      </w:r>
      <w:r w:rsidR="00964072" w:rsidRPr="00D870FC">
        <w:rPr>
          <w:rFonts w:ascii="Times New Roman" w:hAnsi="Times New Roman"/>
        </w:rPr>
        <w:t>nformal questions to Cathie Allen</w:t>
      </w:r>
      <w:r w:rsidR="00964072">
        <w:rPr>
          <w:rFonts w:ascii="Times New Roman" w:hAnsi="Times New Roman"/>
        </w:rPr>
        <w:t>, Regulatory Manager,</w:t>
      </w:r>
      <w:r w:rsidR="00964072" w:rsidRPr="00D870FC">
        <w:rPr>
          <w:rFonts w:ascii="Times New Roman" w:hAnsi="Times New Roman"/>
        </w:rPr>
        <w:t xml:space="preserve"> at (503) 813-5934.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Andrea </w:t>
      </w:r>
      <w:r w:rsidR="0015708B">
        <w:rPr>
          <w:rFonts w:ascii="Times New Roman" w:hAnsi="Times New Roman"/>
        </w:rPr>
        <w:t xml:space="preserve">L. </w:t>
      </w:r>
      <w:r w:rsidRPr="00D870FC">
        <w:rPr>
          <w:rFonts w:ascii="Times New Roman" w:hAnsi="Times New Roman"/>
        </w:rPr>
        <w:t>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EA2991" w:rsidRDefault="00EA2991" w:rsidP="00964072">
      <w:pPr>
        <w:pStyle w:val="Header"/>
        <w:tabs>
          <w:tab w:val="clear" w:pos="4320"/>
          <w:tab w:val="clear" w:pos="8640"/>
        </w:tabs>
        <w:jc w:val="both"/>
      </w:pPr>
    </w:p>
    <w:p w:rsidR="00EA2991" w:rsidRDefault="00EA2991" w:rsidP="00964072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David Nightingale, Washington Utilities &amp; Transportation Commission</w:t>
      </w:r>
    </w:p>
    <w:p w:rsidR="00EA2991" w:rsidRDefault="00EA2991" w:rsidP="00964072">
      <w:pPr>
        <w:pStyle w:val="Header"/>
        <w:tabs>
          <w:tab w:val="clear" w:pos="4320"/>
          <w:tab w:val="clear" w:pos="8640"/>
        </w:tabs>
        <w:jc w:val="both"/>
      </w:pPr>
      <w:r>
        <w:tab/>
        <w:t>Steve Johnson, Washington Utilities &amp; Transportation Commission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D0390D">
      <w:headerReference w:type="default" r:id="rId18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13" w:rsidRDefault="00737313" w:rsidP="00964072">
      <w:r>
        <w:separator/>
      </w:r>
    </w:p>
  </w:endnote>
  <w:endnote w:type="continuationSeparator" w:id="0">
    <w:p w:rsidR="00737313" w:rsidRDefault="00737313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54" w:rsidRDefault="00937B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54" w:rsidRDefault="00937B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54" w:rsidRDefault="00937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13" w:rsidRDefault="00737313" w:rsidP="00964072">
      <w:r>
        <w:separator/>
      </w:r>
    </w:p>
  </w:footnote>
  <w:footnote w:type="continuationSeparator" w:id="0">
    <w:p w:rsidR="00737313" w:rsidRDefault="00737313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54" w:rsidRDefault="00937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54" w:rsidRDefault="00937B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54" w:rsidRDefault="00937B5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8B" w:rsidRDefault="0015708B">
    <w:pPr>
      <w:pStyle w:val="Header"/>
    </w:pPr>
    <w:r>
      <w:t>Washington Utilities &amp; Transportation Commission</w:t>
    </w:r>
  </w:p>
  <w:p w:rsidR="0015708B" w:rsidRDefault="0015708B">
    <w:pPr>
      <w:pStyle w:val="Header"/>
    </w:pPr>
    <w:r>
      <w:t>November 20, 2009</w:t>
    </w:r>
  </w:p>
  <w:p w:rsidR="0015708B" w:rsidRDefault="0015708B">
    <w:pPr>
      <w:pStyle w:val="Header"/>
    </w:pPr>
    <w:r>
      <w:t xml:space="preserve">Page </w:t>
    </w:r>
    <w:fldSimple w:instr=" PAGE   \* MERGEFORMAT ">
      <w:r w:rsidR="00937B54">
        <w:rPr>
          <w:noProof/>
        </w:rPr>
        <w:t>2</w:t>
      </w:r>
    </w:fldSimple>
  </w:p>
  <w:p w:rsidR="00737313" w:rsidRDefault="007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E52A3"/>
    <w:rsid w:val="00146750"/>
    <w:rsid w:val="0015708B"/>
    <w:rsid w:val="001810B6"/>
    <w:rsid w:val="001E7A07"/>
    <w:rsid w:val="002073A8"/>
    <w:rsid w:val="00216143"/>
    <w:rsid w:val="002D4B38"/>
    <w:rsid w:val="003A4F64"/>
    <w:rsid w:val="003C0961"/>
    <w:rsid w:val="003C3A72"/>
    <w:rsid w:val="003F1BF1"/>
    <w:rsid w:val="00430A5B"/>
    <w:rsid w:val="004864BC"/>
    <w:rsid w:val="004C0652"/>
    <w:rsid w:val="004E0AE7"/>
    <w:rsid w:val="0051142E"/>
    <w:rsid w:val="00594613"/>
    <w:rsid w:val="006256E3"/>
    <w:rsid w:val="0062691B"/>
    <w:rsid w:val="00654BA9"/>
    <w:rsid w:val="006970F0"/>
    <w:rsid w:val="00707CB4"/>
    <w:rsid w:val="00732EF9"/>
    <w:rsid w:val="00737313"/>
    <w:rsid w:val="00740321"/>
    <w:rsid w:val="00765F30"/>
    <w:rsid w:val="00866936"/>
    <w:rsid w:val="008A048F"/>
    <w:rsid w:val="009100EA"/>
    <w:rsid w:val="00937B54"/>
    <w:rsid w:val="00964072"/>
    <w:rsid w:val="0099158F"/>
    <w:rsid w:val="009B35AF"/>
    <w:rsid w:val="009B4F02"/>
    <w:rsid w:val="00A72619"/>
    <w:rsid w:val="00AC713D"/>
    <w:rsid w:val="00B779D7"/>
    <w:rsid w:val="00BA3735"/>
    <w:rsid w:val="00C219B7"/>
    <w:rsid w:val="00C52A4A"/>
    <w:rsid w:val="00C90214"/>
    <w:rsid w:val="00C93973"/>
    <w:rsid w:val="00CB7DAC"/>
    <w:rsid w:val="00D0390D"/>
    <w:rsid w:val="00D57F9B"/>
    <w:rsid w:val="00DB212B"/>
    <w:rsid w:val="00EA2991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rsid w:val="00737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atarequest@PacifiCor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elle.Mishoe@PacifiCorp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mailto:Washingtondockets@PacifiCorp.com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2009-11-20T08:00:00+00:00</OpenedDate>
    <Date1 xmlns="dc463f71-b30c-4ab2-9473-d307f9d35888">2009-11-20T08:00:00+00:00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091826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B363DE2DE749469A9EBE737998D15E" ma:contentTypeVersion="131" ma:contentTypeDescription="" ma:contentTypeScope="" ma:versionID="676367f650393485a9cb1458c3adc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4A2FC-0BD1-4193-A71C-CBC31F8E3D0D}"/>
</file>

<file path=customXml/itemProps2.xml><?xml version="1.0" encoding="utf-8"?>
<ds:datastoreItem xmlns:ds="http://schemas.openxmlformats.org/officeDocument/2006/customXml" ds:itemID="{B45D215E-5F06-488E-86F5-7D0640246C64}"/>
</file>

<file path=customXml/itemProps3.xml><?xml version="1.0" encoding="utf-8"?>
<ds:datastoreItem xmlns:ds="http://schemas.openxmlformats.org/officeDocument/2006/customXml" ds:itemID="{B08F7D4C-4FBB-46CE-864B-89F3ED579408}"/>
</file>

<file path=customXml/itemProps4.xml><?xml version="1.0" encoding="utf-8"?>
<ds:datastoreItem xmlns:ds="http://schemas.openxmlformats.org/officeDocument/2006/customXml" ds:itemID="{3E99CC25-463C-410C-A94B-05887E12C512}"/>
</file>

<file path=customXml/itemProps5.xml><?xml version="1.0" encoding="utf-8"?>
<ds:datastoreItem xmlns:ds="http://schemas.openxmlformats.org/officeDocument/2006/customXml" ds:itemID="{90B0DFD1-243C-4D79-8DDA-4952C179A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2009-11-19T16:12:00Z</dcterms:created>
  <dcterms:modified xsi:type="dcterms:W3CDTF">2009-11-19T16:12:00Z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0x0101006E56B4D1795A2E4DB2F0B01679ED314A0002B363DE2DE749469A9EBE737998D15E</vt:lpwstr>
  </property>
  <property fmtid="{D5CDD505-2E9C-101B-9397-08002B2CF9AE}" pid="4" name="_docset_NoMedatataSyncRequired">
    <vt:lpwstr>False</vt:lpwstr>
  </property>
</Properties>
</file>