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99" w:rsidRDefault="00F24A99" w:rsidP="00F24A99">
      <w:pPr>
        <w:spacing w:before="0" w:beforeAutospacing="0" w:after="0" w:afterAutospacing="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Wadley, Diana (ECY)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27, 2009 2:29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Debbie Bailey</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Penni</w:t>
      </w:r>
      <w:proofErr w:type="spellEnd"/>
      <w:r>
        <w:rPr>
          <w:rFonts w:ascii="Tahoma" w:hAnsi="Tahoma" w:cs="Tahoma"/>
          <w:sz w:val="20"/>
          <w:szCs w:val="20"/>
        </w:rPr>
        <w:t xml:space="preserve"> </w:t>
      </w:r>
      <w:proofErr w:type="spellStart"/>
      <w:r>
        <w:rPr>
          <w:rFonts w:ascii="Tahoma" w:hAnsi="Tahoma" w:cs="Tahoma"/>
          <w:sz w:val="20"/>
          <w:szCs w:val="20"/>
        </w:rPr>
        <w:t>Lemperes</w:t>
      </w:r>
      <w:proofErr w:type="spellEnd"/>
      <w:r>
        <w:rPr>
          <w:rFonts w:ascii="Tahoma" w:hAnsi="Tahoma" w:cs="Tahoma"/>
          <w:sz w:val="20"/>
          <w:szCs w:val="20"/>
        </w:rPr>
        <w:t>; Ingram, Penny (UTC); Christiansen, Peter (ECY</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Whatcom Comp Plan Review</w:t>
      </w:r>
    </w:p>
    <w:p w:rsidR="00F24A99" w:rsidRDefault="00F24A99" w:rsidP="00F24A99"/>
    <w:p w:rsidR="00F24A99" w:rsidRDefault="00F24A99" w:rsidP="00F24A99">
      <w:pPr>
        <w:rPr>
          <w:rFonts w:ascii="Calibri" w:hAnsi="Calibri"/>
          <w:color w:val="1F497D"/>
          <w:sz w:val="22"/>
          <w:szCs w:val="22"/>
        </w:rPr>
      </w:pPr>
      <w:r>
        <w:rPr>
          <w:rFonts w:ascii="Calibri" w:hAnsi="Calibri"/>
          <w:color w:val="1F497D"/>
          <w:sz w:val="22"/>
          <w:szCs w:val="22"/>
        </w:rPr>
        <w:t>Dear Debbie,</w:t>
      </w:r>
    </w:p>
    <w:p w:rsidR="00F24A99" w:rsidRDefault="00F24A99" w:rsidP="00F24A99">
      <w:pPr>
        <w:rPr>
          <w:rFonts w:ascii="Calibri" w:hAnsi="Calibri"/>
          <w:color w:val="1F497D"/>
          <w:sz w:val="22"/>
          <w:szCs w:val="22"/>
        </w:rPr>
      </w:pPr>
      <w:r>
        <w:rPr>
          <w:rFonts w:ascii="Calibri" w:hAnsi="Calibri"/>
          <w:color w:val="1F497D"/>
          <w:sz w:val="22"/>
          <w:szCs w:val="22"/>
        </w:rPr>
        <w:t>We are happy to agree to a stopped clock on the 120 review period until such time as you are able to submit a complete draft Comprehensive Solid Waste Management Plan.  Let us consider it stopped as of today.  When you submit a complete draft, I will again forward it to the WUTC and they will again have 45 days to conduct their review, as they never accepted your plan as complete.</w:t>
      </w:r>
    </w:p>
    <w:p w:rsidR="00F24A99" w:rsidRDefault="00F24A99" w:rsidP="00F24A99">
      <w:pPr>
        <w:rPr>
          <w:rFonts w:ascii="Calibri" w:hAnsi="Calibri"/>
          <w:color w:val="1F497D"/>
          <w:sz w:val="22"/>
          <w:szCs w:val="22"/>
        </w:rPr>
      </w:pPr>
      <w:r>
        <w:rPr>
          <w:rFonts w:ascii="Calibri" w:hAnsi="Calibri"/>
          <w:color w:val="1F497D"/>
          <w:sz w:val="22"/>
          <w:szCs w:val="22"/>
        </w:rPr>
        <w:t>Thank you,</w:t>
      </w:r>
    </w:p>
    <w:p w:rsidR="00F24A99" w:rsidRDefault="00F24A99" w:rsidP="00F24A99">
      <w:pPr>
        <w:spacing w:before="0" w:beforeAutospacing="0" w:after="0" w:afterAutospacing="0"/>
        <w:rPr>
          <w:rFonts w:ascii="Calibri" w:hAnsi="Calibri"/>
          <w:color w:val="1F497D"/>
          <w:sz w:val="22"/>
          <w:szCs w:val="22"/>
        </w:rPr>
      </w:pPr>
      <w:r>
        <w:rPr>
          <w:rFonts w:ascii="Papyrus" w:hAnsi="Papyrus"/>
          <w:color w:val="008000"/>
          <w:sz w:val="22"/>
          <w:szCs w:val="22"/>
        </w:rPr>
        <w:t>Diana Wadley</w:t>
      </w:r>
      <w:r>
        <w:rPr>
          <w:rFonts w:ascii="Calibri" w:hAnsi="Calibri"/>
          <w:color w:val="1F497D"/>
          <w:sz w:val="22"/>
          <w:szCs w:val="22"/>
        </w:rPr>
        <w:t xml:space="preserve"> </w:t>
      </w:r>
      <w:r>
        <w:rPr>
          <w:rFonts w:ascii="Calibri" w:hAnsi="Calibri"/>
          <w:color w:val="1F497D"/>
          <w:sz w:val="22"/>
          <w:szCs w:val="22"/>
        </w:rPr>
        <w:br/>
      </w:r>
      <w:r>
        <w:rPr>
          <w:rFonts w:ascii="Century Gothic" w:hAnsi="Century Gothic"/>
          <w:color w:val="1F497D"/>
          <w:sz w:val="20"/>
          <w:szCs w:val="20"/>
        </w:rPr>
        <w:t>Regional Solid Waste Planner and Grant Officer</w:t>
      </w:r>
      <w:r>
        <w:rPr>
          <w:rFonts w:ascii="Calibri" w:hAnsi="Calibri"/>
          <w:color w:val="1F497D"/>
          <w:sz w:val="22"/>
          <w:szCs w:val="22"/>
        </w:rPr>
        <w:t xml:space="preserve">, </w:t>
      </w:r>
      <w:r>
        <w:rPr>
          <w:rFonts w:ascii="Century Gothic" w:hAnsi="Century Gothic"/>
          <w:color w:val="1F497D"/>
          <w:sz w:val="20"/>
          <w:szCs w:val="20"/>
        </w:rPr>
        <w:t>Solid Waste &amp; Financial Assistance Program</w:t>
      </w:r>
      <w:r>
        <w:rPr>
          <w:rFonts w:ascii="Calibri" w:hAnsi="Calibri"/>
          <w:color w:val="1F497D"/>
          <w:sz w:val="22"/>
          <w:szCs w:val="22"/>
        </w:rPr>
        <w:t xml:space="preserve"> </w:t>
      </w:r>
      <w:r>
        <w:rPr>
          <w:rFonts w:ascii="Calibri" w:hAnsi="Calibri"/>
          <w:color w:val="1F497D"/>
          <w:sz w:val="22"/>
          <w:szCs w:val="22"/>
        </w:rPr>
        <w:br/>
      </w:r>
      <w:r>
        <w:rPr>
          <w:rFonts w:ascii="Century Gothic" w:hAnsi="Century Gothic"/>
          <w:color w:val="1F497D"/>
          <w:sz w:val="20"/>
          <w:szCs w:val="20"/>
        </w:rPr>
        <w:t>Washington State Department of Ecology</w:t>
      </w:r>
      <w:r>
        <w:rPr>
          <w:rFonts w:ascii="Calibri" w:hAnsi="Calibri"/>
          <w:color w:val="1F497D"/>
          <w:sz w:val="22"/>
          <w:szCs w:val="22"/>
        </w:rPr>
        <w:t xml:space="preserve">, </w:t>
      </w:r>
      <w:r>
        <w:rPr>
          <w:rFonts w:ascii="Century Gothic" w:hAnsi="Century Gothic"/>
          <w:color w:val="1F497D"/>
          <w:sz w:val="20"/>
          <w:szCs w:val="20"/>
        </w:rPr>
        <w:t>Northwest Regional Office</w:t>
      </w:r>
      <w:r>
        <w:rPr>
          <w:rFonts w:ascii="Calibri" w:hAnsi="Calibri"/>
          <w:color w:val="1F497D"/>
          <w:sz w:val="22"/>
          <w:szCs w:val="22"/>
        </w:rPr>
        <w:t xml:space="preserve"> </w:t>
      </w:r>
      <w:r>
        <w:rPr>
          <w:rFonts w:ascii="Calibri" w:hAnsi="Calibri"/>
          <w:color w:val="1F497D"/>
          <w:sz w:val="22"/>
          <w:szCs w:val="22"/>
        </w:rPr>
        <w:br/>
      </w:r>
      <w:r>
        <w:rPr>
          <w:rFonts w:ascii="Century Gothic" w:hAnsi="Century Gothic"/>
          <w:color w:val="1F497D"/>
          <w:sz w:val="20"/>
          <w:szCs w:val="20"/>
        </w:rPr>
        <w:t>3190 160th Ave SE</w:t>
      </w:r>
      <w:r>
        <w:rPr>
          <w:rFonts w:ascii="Calibri" w:hAnsi="Calibri"/>
          <w:color w:val="1F497D"/>
          <w:sz w:val="22"/>
          <w:szCs w:val="22"/>
        </w:rPr>
        <w:t xml:space="preserve"> </w:t>
      </w:r>
      <w:r>
        <w:rPr>
          <w:rFonts w:ascii="Calibri" w:hAnsi="Calibri"/>
          <w:color w:val="1F497D"/>
          <w:sz w:val="22"/>
          <w:szCs w:val="22"/>
        </w:rPr>
        <w:br/>
      </w:r>
      <w:r>
        <w:rPr>
          <w:rFonts w:ascii="Century Gothic" w:hAnsi="Century Gothic"/>
          <w:color w:val="1F497D"/>
          <w:sz w:val="20"/>
          <w:szCs w:val="20"/>
        </w:rPr>
        <w:t>Bellevue, WA 98008-5452</w:t>
      </w:r>
      <w:r>
        <w:rPr>
          <w:rFonts w:ascii="Calibri" w:hAnsi="Calibri"/>
          <w:color w:val="1F497D"/>
          <w:sz w:val="22"/>
          <w:szCs w:val="22"/>
        </w:rPr>
        <w:t xml:space="preserve"> </w:t>
      </w:r>
      <w:r>
        <w:rPr>
          <w:rFonts w:ascii="Calibri" w:hAnsi="Calibri"/>
          <w:color w:val="1F497D"/>
          <w:sz w:val="22"/>
          <w:szCs w:val="22"/>
        </w:rPr>
        <w:br/>
      </w:r>
      <w:r>
        <w:rPr>
          <w:rFonts w:ascii="Century Gothic" w:hAnsi="Century Gothic"/>
          <w:color w:val="1F497D"/>
          <w:sz w:val="20"/>
          <w:szCs w:val="20"/>
        </w:rPr>
        <w:t xml:space="preserve">(425) 649-7056, </w:t>
      </w:r>
      <w:r>
        <w:rPr>
          <w:rFonts w:ascii="Calibri" w:hAnsi="Calibri"/>
          <w:color w:val="1F497D"/>
          <w:sz w:val="22"/>
          <w:szCs w:val="22"/>
        </w:rPr>
        <w:t> </w:t>
      </w:r>
      <w:hyperlink r:id="rId4" w:history="1">
        <w:r>
          <w:rPr>
            <w:rStyle w:val="Hyperlink"/>
            <w:rFonts w:ascii="Century Gothic" w:hAnsi="Century Gothic"/>
            <w:sz w:val="20"/>
            <w:szCs w:val="20"/>
          </w:rPr>
          <w:t>dwad461@ecy.wa.gov</w:t>
        </w:r>
      </w:hyperlink>
      <w:r>
        <w:rPr>
          <w:rFonts w:ascii="Calibri" w:hAnsi="Calibri"/>
          <w:color w:val="1F497D"/>
          <w:sz w:val="22"/>
          <w:szCs w:val="22"/>
        </w:rPr>
        <w:t xml:space="preserve"> </w:t>
      </w:r>
      <w:r>
        <w:rPr>
          <w:rFonts w:ascii="Calibri" w:hAnsi="Calibri"/>
          <w:color w:val="1F497D"/>
          <w:sz w:val="22"/>
          <w:szCs w:val="22"/>
        </w:rPr>
        <w:br/>
      </w:r>
      <w:hyperlink r:id="rId5" w:history="1">
        <w:r>
          <w:rPr>
            <w:rStyle w:val="Hyperlink"/>
            <w:rFonts w:ascii="Century Gothic" w:hAnsi="Century Gothic"/>
            <w:sz w:val="20"/>
            <w:szCs w:val="20"/>
          </w:rPr>
          <w:t>http://www.ecy.wa.gov/programs/swfa/</w:t>
        </w:r>
      </w:hyperlink>
      <w:r>
        <w:rPr>
          <w:rFonts w:ascii="Calibri" w:hAnsi="Calibri"/>
          <w:color w:val="1F497D"/>
          <w:sz w:val="22"/>
          <w:szCs w:val="22"/>
        </w:rPr>
        <w:t xml:space="preserve"> </w:t>
      </w:r>
    </w:p>
    <w:p w:rsidR="00F24A99" w:rsidRDefault="00F24A99" w:rsidP="00F24A99">
      <w:pPr>
        <w:spacing w:before="0" w:beforeAutospacing="0" w:after="0" w:afterAutospacing="0"/>
        <w:rPr>
          <w:rFonts w:ascii="Calibri" w:hAnsi="Calibri"/>
          <w:color w:val="1F497D"/>
          <w:sz w:val="22"/>
          <w:szCs w:val="22"/>
        </w:rPr>
      </w:pPr>
    </w:p>
    <w:p w:rsidR="00F24A99" w:rsidRDefault="00F24A99" w:rsidP="00F24A99">
      <w:pPr>
        <w:spacing w:before="0" w:beforeAutospacing="0" w:after="0" w:afterAutospacing="0"/>
        <w:rPr>
          <w:rFonts w:ascii="Calibri" w:hAnsi="Calibri"/>
          <w:color w:val="1F497D"/>
          <w:sz w:val="22"/>
          <w:szCs w:val="22"/>
        </w:rPr>
      </w:pPr>
      <w:r>
        <w:rPr>
          <w:rFonts w:ascii="Calibri" w:hAnsi="Calibri"/>
          <w:color w:val="1F497D"/>
          <w:sz w:val="22"/>
          <w:szCs w:val="22"/>
        </w:rPr>
        <w:t>New Year's resolution:  hug more trees.</w:t>
      </w:r>
    </w:p>
    <w:p w:rsidR="00F24A99" w:rsidRDefault="00F24A99" w:rsidP="00F24A99">
      <w:pPr>
        <w:spacing w:before="0" w:beforeAutospacing="0" w:after="0" w:afterAutospacing="0"/>
        <w:rPr>
          <w:rFonts w:ascii="Calibri" w:hAnsi="Calibri"/>
          <w:color w:val="1F497D"/>
          <w:sz w:val="22"/>
          <w:szCs w:val="22"/>
        </w:rPr>
      </w:pPr>
    </w:p>
    <w:p w:rsidR="00F24A99" w:rsidRDefault="00F24A99" w:rsidP="00F24A99">
      <w:pPr>
        <w:spacing w:before="0" w:beforeAutospacing="0" w:after="0" w:afterAutospacing="0"/>
        <w:rPr>
          <w:rFonts w:ascii="Calibri" w:hAnsi="Calibri"/>
          <w:color w:val="1F497D"/>
          <w:sz w:val="22"/>
          <w:szCs w:val="22"/>
        </w:rPr>
      </w:pPr>
      <w:r>
        <w:rPr>
          <w:rFonts w:ascii="Calibri" w:hAnsi="Calibri"/>
          <w:color w:val="1F497D"/>
          <w:sz w:val="22"/>
          <w:szCs w:val="22"/>
        </w:rPr>
        <w:t xml:space="preserve">Cc:  </w:t>
      </w:r>
    </w:p>
    <w:p w:rsidR="00F24A99" w:rsidRDefault="00F24A99" w:rsidP="00F24A99">
      <w:pPr>
        <w:spacing w:before="0" w:beforeAutospacing="0" w:after="0" w:afterAutospacing="0"/>
        <w:rPr>
          <w:rFonts w:ascii="Calibri" w:hAnsi="Calibri"/>
          <w:color w:val="1F497D"/>
          <w:sz w:val="22"/>
          <w:szCs w:val="22"/>
        </w:rPr>
      </w:pPr>
      <w:r>
        <w:rPr>
          <w:rFonts w:ascii="Calibri" w:hAnsi="Calibri"/>
          <w:color w:val="1F497D"/>
          <w:sz w:val="22"/>
          <w:szCs w:val="22"/>
        </w:rPr>
        <w:t>Penny Ingram, WUTC;  </w:t>
      </w:r>
    </w:p>
    <w:p w:rsidR="00F24A99" w:rsidRDefault="00F24A99" w:rsidP="00F24A99">
      <w:pPr>
        <w:spacing w:before="0" w:beforeAutospacing="0" w:after="0" w:afterAutospacing="0"/>
        <w:rPr>
          <w:rFonts w:ascii="Calibri" w:hAnsi="Calibri"/>
          <w:color w:val="1F497D"/>
          <w:sz w:val="22"/>
          <w:szCs w:val="22"/>
        </w:rPr>
      </w:pPr>
      <w:r>
        <w:rPr>
          <w:rFonts w:ascii="Calibri" w:hAnsi="Calibri"/>
          <w:color w:val="1F497D"/>
          <w:sz w:val="22"/>
          <w:szCs w:val="22"/>
        </w:rPr>
        <w:t>Peter Christiansen, Ecology Solid Waste and Financial Assistance Program Section Manager (NW region);   </w:t>
      </w:r>
    </w:p>
    <w:p w:rsidR="00F24A99" w:rsidRDefault="00F24A99" w:rsidP="00F24A99">
      <w:pPr>
        <w:spacing w:before="0" w:beforeAutospacing="0" w:after="0" w:afterAutospacing="0"/>
        <w:rPr>
          <w:rFonts w:ascii="Calibri" w:hAnsi="Calibri"/>
          <w:color w:val="1F497D"/>
          <w:sz w:val="22"/>
          <w:szCs w:val="22"/>
        </w:rPr>
      </w:pPr>
      <w:proofErr w:type="spellStart"/>
      <w:r>
        <w:rPr>
          <w:rFonts w:ascii="Calibri" w:hAnsi="Calibri"/>
          <w:color w:val="1F497D"/>
          <w:sz w:val="22"/>
          <w:szCs w:val="22"/>
        </w:rPr>
        <w:t>Penni</w:t>
      </w:r>
      <w:proofErr w:type="spellEnd"/>
      <w:r>
        <w:rPr>
          <w:rFonts w:ascii="Calibri" w:hAnsi="Calibri"/>
          <w:color w:val="1F497D"/>
          <w:sz w:val="22"/>
          <w:szCs w:val="22"/>
        </w:rPr>
        <w:t xml:space="preserve"> </w:t>
      </w:r>
      <w:proofErr w:type="spellStart"/>
      <w:r>
        <w:rPr>
          <w:rFonts w:ascii="Calibri" w:hAnsi="Calibri"/>
          <w:color w:val="1F497D"/>
          <w:sz w:val="22"/>
          <w:szCs w:val="22"/>
        </w:rPr>
        <w:t>Lemperes</w:t>
      </w:r>
      <w:proofErr w:type="spellEnd"/>
      <w:r>
        <w:rPr>
          <w:rFonts w:ascii="Calibri" w:hAnsi="Calibri"/>
          <w:color w:val="1F497D"/>
          <w:sz w:val="22"/>
          <w:szCs w:val="22"/>
        </w:rPr>
        <w:t>, Whatcom County</w:t>
      </w:r>
    </w:p>
    <w:p w:rsidR="00F24A99" w:rsidRDefault="00F24A99" w:rsidP="00F24A99">
      <w:pPr>
        <w:rPr>
          <w:rFonts w:ascii="Calibri" w:hAnsi="Calibri"/>
          <w:color w:val="1F497D"/>
          <w:sz w:val="22"/>
          <w:szCs w:val="22"/>
        </w:rPr>
      </w:pPr>
    </w:p>
    <w:p w:rsidR="00F24A99" w:rsidRDefault="00F24A99" w:rsidP="00F24A99">
      <w:pPr>
        <w:spacing w:before="0" w:beforeAutospacing="0" w:after="0" w:afterAutospacing="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Debbie Bailey [mailto:DBailey@co.whatcom.wa.us]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January 26, 2009 11:39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Wadley, Diana (ECY</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Comp Plan Review</w:t>
      </w:r>
    </w:p>
    <w:p w:rsidR="00F24A99" w:rsidRDefault="00F24A99" w:rsidP="00F24A99"/>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1/26/09</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Diana</w:t>
      </w:r>
      <w:proofErr w:type="gramStart"/>
      <w:r>
        <w:rPr>
          <w:rFonts w:ascii="Tahoma" w:hAnsi="Tahoma" w:cs="Tahoma"/>
          <w:sz w:val="20"/>
          <w:szCs w:val="20"/>
        </w:rPr>
        <w:t>  Wadley</w:t>
      </w:r>
      <w:proofErr w:type="gramEnd"/>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Dept. of Ecology</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Dear Diana,</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lastRenderedPageBreak/>
        <w:t>Due to time delays in preparing Whatcom County's Comprehensive Solid Waste Management Plan, the WUTC Cost Assessment is no longer relevant.  We are requesting that Ecology suspend the 120 day review period until such a time as the Cost Assessment can be brought up to date and a full draft plan be re-submitted.</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Thank you,</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Brush Script MT" w:hAnsi="Brush Script MT"/>
        </w:rPr>
        <w:t>Debbie Bailey</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Division Secretary</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Whatcom County Public Works</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Solid Waste Division</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322 N. Commercial St. Ste. 220</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Bellingham, WA 98225</w:t>
      </w:r>
    </w:p>
    <w:p w:rsidR="00F24A99" w:rsidRDefault="00F24A99" w:rsidP="00F24A99">
      <w:pPr>
        <w:spacing w:before="0" w:beforeAutospacing="0" w:after="0" w:afterAutospacing="0"/>
        <w:rPr>
          <w:rFonts w:ascii="Tahoma" w:hAnsi="Tahoma" w:cs="Tahoma"/>
          <w:sz w:val="20"/>
          <w:szCs w:val="20"/>
        </w:rPr>
      </w:pPr>
      <w:r>
        <w:rPr>
          <w:rFonts w:ascii="Tahoma" w:hAnsi="Tahoma" w:cs="Tahoma"/>
          <w:sz w:val="20"/>
          <w:szCs w:val="20"/>
        </w:rPr>
        <w:t> </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360-676-7695</w:t>
      </w:r>
    </w:p>
    <w:p w:rsidR="00F24A99" w:rsidRDefault="00F24A99" w:rsidP="00F24A99">
      <w:pPr>
        <w:spacing w:before="0" w:beforeAutospacing="0" w:after="0" w:afterAutospacing="0"/>
        <w:rPr>
          <w:rFonts w:ascii="Tahoma" w:hAnsi="Tahoma" w:cs="Tahoma"/>
          <w:sz w:val="20"/>
          <w:szCs w:val="20"/>
        </w:rPr>
      </w:pPr>
      <w:r>
        <w:rPr>
          <w:rFonts w:ascii="Arial" w:hAnsi="Arial" w:cs="Arial"/>
          <w:sz w:val="20"/>
          <w:szCs w:val="20"/>
        </w:rPr>
        <w:t>FAX: 360-738-4561</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A99"/>
    <w:rsid w:val="000F6697"/>
    <w:rsid w:val="002A1A9B"/>
    <w:rsid w:val="00597809"/>
    <w:rsid w:val="005A45BA"/>
    <w:rsid w:val="005D79D8"/>
    <w:rsid w:val="00761BF9"/>
    <w:rsid w:val="00861D2F"/>
    <w:rsid w:val="0094134A"/>
    <w:rsid w:val="00A50329"/>
    <w:rsid w:val="00A76543"/>
    <w:rsid w:val="00BA1772"/>
    <w:rsid w:val="00BA3E6B"/>
    <w:rsid w:val="00BB4F03"/>
    <w:rsid w:val="00BF257F"/>
    <w:rsid w:val="00C103B8"/>
    <w:rsid w:val="00C9344A"/>
    <w:rsid w:val="00D15343"/>
    <w:rsid w:val="00D35840"/>
    <w:rsid w:val="00E7240E"/>
    <w:rsid w:val="00F24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99"/>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A99"/>
    <w:rPr>
      <w:color w:val="0000FF"/>
      <w:u w:val="single"/>
    </w:rPr>
  </w:style>
</w:styles>
</file>

<file path=word/webSettings.xml><?xml version="1.0" encoding="utf-8"?>
<w:webSettings xmlns:r="http://schemas.openxmlformats.org/officeDocument/2006/relationships" xmlns:w="http://schemas.openxmlformats.org/wordprocessingml/2006/main">
  <w:divs>
    <w:div w:id="14218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ecy.wa.gov/programs/swfa/" TargetMode="External"/><Relationship Id="rId10" Type="http://schemas.openxmlformats.org/officeDocument/2006/relationships/customXml" Target="../customXml/item3.xml"/><Relationship Id="rId4" Type="http://schemas.openxmlformats.org/officeDocument/2006/relationships/hyperlink" Target="mailto:dwad461@ecy.w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2009-01-12T08:00:00+00:00</OpenedDate>
    <Date1 xmlns="dc463f71-b30c-4ab2-9473-d307f9d35888">2009-01-27T08:00:00+00:00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090084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96E29114F08145A87D71F9C3D90CA5" ma:contentTypeVersion="131" ma:contentTypeDescription="" ma:contentTypeScope="" ma:versionID="4b69aea95434edfc7b4ebb5ee027fd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84B8E-81C3-4A09-A250-BA4DF9E2C33E}"/>
</file>

<file path=customXml/itemProps2.xml><?xml version="1.0" encoding="utf-8"?>
<ds:datastoreItem xmlns:ds="http://schemas.openxmlformats.org/officeDocument/2006/customXml" ds:itemID="{BBC2309B-CE6B-4AF3-9FD9-E4C9624D4A37}"/>
</file>

<file path=customXml/itemProps3.xml><?xml version="1.0" encoding="utf-8"?>
<ds:datastoreItem xmlns:ds="http://schemas.openxmlformats.org/officeDocument/2006/customXml" ds:itemID="{5813DE4A-7A29-477E-9AF5-78B47D5CF290}"/>
</file>

<file path=customXml/itemProps4.xml><?xml version="1.0" encoding="utf-8"?>
<ds:datastoreItem xmlns:ds="http://schemas.openxmlformats.org/officeDocument/2006/customXml" ds:itemID="{9FFC73A5-BE96-4FA6-8DED-5EE2E963CFC6}"/>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2</cp:revision>
  <dcterms:created xsi:type="dcterms:W3CDTF">2009-01-29T00:59:00Z</dcterms:created>
  <dcterms:modified xsi:type="dcterms:W3CDTF">2009-01-29T00:59:00Z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0x0101006E56B4D1795A2E4DB2F0B01679ED314A00B796E29114F08145A87D71F9C3D90CA5</vt:lpwstr>
  </property>
  <property fmtid="{D5CDD505-2E9C-101B-9397-08002B2CF9AE}" pid="3" name="_docset_NoMedatataSyncRequired">
    <vt:lpwstr>False</vt:lpwstr>
  </property>
</Properties>
</file>