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BE16A" w14:textId="77777777" w:rsidR="00676046" w:rsidRPr="007D5EB2" w:rsidRDefault="00DB2248" w:rsidP="00676046">
      <w:pPr>
        <w:pStyle w:val="Header"/>
        <w:tabs>
          <w:tab w:val="clear" w:pos="4320"/>
          <w:tab w:val="clear" w:pos="8640"/>
        </w:tabs>
        <w:jc w:val="center"/>
        <w:rPr>
          <w:rFonts w:ascii="Times New Roman" w:hAnsi="Times New Roman"/>
        </w:rPr>
      </w:pPr>
      <w:bookmarkStart w:id="0" w:name="_GoBack"/>
      <w:bookmarkEnd w:id="0"/>
      <w:r w:rsidRPr="007D5EB2">
        <w:rPr>
          <w:rFonts w:ascii="Times New Roman" w:hAnsi="Times New Roman"/>
        </w:rPr>
        <w:t>BEFORE THE WASHINGTON UTILITIES AND TRANSPORTATION COMMISSION</w:t>
      </w:r>
    </w:p>
    <w:p w14:paraId="66BBE16B" w14:textId="77777777" w:rsidR="00676046" w:rsidRPr="007D5EB2" w:rsidRDefault="009C588C" w:rsidP="00676046">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14:paraId="66BBE178" w14:textId="77777777" w:rsidTr="008F2228">
        <w:tc>
          <w:tcPr>
            <w:tcW w:w="4410" w:type="dxa"/>
            <w:tcBorders>
              <w:top w:val="single" w:sz="6" w:space="0" w:color="FFFFFF"/>
              <w:left w:val="single" w:sz="6" w:space="0" w:color="FFFFFF"/>
              <w:bottom w:val="single" w:sz="7" w:space="0" w:color="000000"/>
              <w:right w:val="single" w:sz="6" w:space="0" w:color="FFFFFF"/>
            </w:tcBorders>
          </w:tcPr>
          <w:p w14:paraId="66BBE16C" w14:textId="77777777" w:rsidR="00AE76C1" w:rsidRPr="00CC63A9" w:rsidRDefault="00AE76C1" w:rsidP="00AE76C1">
            <w:pPr>
              <w:spacing w:line="240" w:lineRule="atLeast"/>
              <w:rPr>
                <w:rFonts w:ascii="Times New Roman" w:hAnsi="Times New Roman" w:cs="Times New Roman"/>
                <w:sz w:val="23"/>
                <w:szCs w:val="23"/>
              </w:rPr>
            </w:pPr>
            <w:r w:rsidRPr="00CC63A9">
              <w:rPr>
                <w:rFonts w:ascii="Times New Roman" w:hAnsi="Times New Roman" w:cs="Times New Roman"/>
                <w:sz w:val="23"/>
                <w:szCs w:val="23"/>
              </w:rPr>
              <w:t>SHUTTLE EXPRESS, INC.,</w:t>
            </w:r>
          </w:p>
          <w:p w14:paraId="66BBE16D" w14:textId="77777777" w:rsidR="00AE76C1" w:rsidRPr="00CC63A9" w:rsidRDefault="00AE76C1" w:rsidP="00AE76C1">
            <w:pPr>
              <w:spacing w:line="240" w:lineRule="atLeast"/>
              <w:rPr>
                <w:rFonts w:ascii="Times New Roman" w:hAnsi="Times New Roman" w:cs="Times New Roman"/>
                <w:sz w:val="23"/>
                <w:szCs w:val="23"/>
              </w:rPr>
            </w:pPr>
          </w:p>
          <w:p w14:paraId="66BBE16E" w14:textId="77777777" w:rsidR="00AE76C1" w:rsidRDefault="00AE76C1" w:rsidP="00AE76C1">
            <w:pPr>
              <w:spacing w:line="240" w:lineRule="atLeast"/>
              <w:ind w:left="1496"/>
              <w:rPr>
                <w:rFonts w:ascii="Times New Roman" w:hAnsi="Times New Roman" w:cs="Times New Roman"/>
                <w:szCs w:val="24"/>
              </w:rPr>
            </w:pPr>
            <w:r w:rsidRPr="00CC63A9">
              <w:rPr>
                <w:rFonts w:ascii="Times New Roman" w:hAnsi="Times New Roman" w:cs="Times New Roman"/>
                <w:sz w:val="23"/>
                <w:szCs w:val="23"/>
              </w:rPr>
              <w:t>Petitioner and Complainant</w:t>
            </w:r>
            <w:r w:rsidRPr="002803BA">
              <w:rPr>
                <w:rFonts w:ascii="Times New Roman" w:hAnsi="Times New Roman" w:cs="Times New Roman"/>
                <w:szCs w:val="24"/>
              </w:rPr>
              <w:t>,</w:t>
            </w:r>
          </w:p>
          <w:p w14:paraId="66BBE16F" w14:textId="77777777" w:rsidR="00AE76C1" w:rsidRPr="00CC63A9" w:rsidRDefault="00AE76C1" w:rsidP="00AE76C1">
            <w:pPr>
              <w:spacing w:line="240" w:lineRule="atLeast"/>
              <w:ind w:left="1496"/>
              <w:rPr>
                <w:rFonts w:ascii="Times New Roman" w:hAnsi="Times New Roman" w:cs="Times New Roman"/>
                <w:sz w:val="18"/>
                <w:szCs w:val="24"/>
              </w:rPr>
            </w:pPr>
          </w:p>
          <w:p w14:paraId="66BBE170" w14:textId="77777777" w:rsidR="00AE76C1" w:rsidRDefault="00AE76C1" w:rsidP="00AE76C1">
            <w:pPr>
              <w:spacing w:line="240" w:lineRule="atLeast"/>
              <w:ind w:left="686"/>
              <w:rPr>
                <w:rFonts w:ascii="Times New Roman" w:hAnsi="Times New Roman" w:cs="Times New Roman"/>
                <w:szCs w:val="24"/>
              </w:rPr>
            </w:pPr>
            <w:r>
              <w:rPr>
                <w:rFonts w:ascii="Times New Roman" w:hAnsi="Times New Roman" w:cs="Times New Roman"/>
                <w:szCs w:val="24"/>
              </w:rPr>
              <w:t>v.</w:t>
            </w:r>
          </w:p>
          <w:p w14:paraId="66BBE171" w14:textId="77777777" w:rsidR="00AE76C1" w:rsidRPr="00CC63A9" w:rsidRDefault="00AE76C1" w:rsidP="00AE76C1">
            <w:pPr>
              <w:spacing w:line="240" w:lineRule="atLeast"/>
              <w:ind w:left="686"/>
              <w:rPr>
                <w:rFonts w:ascii="Times New Roman" w:hAnsi="Times New Roman" w:cs="Times New Roman"/>
                <w:sz w:val="18"/>
                <w:szCs w:val="24"/>
              </w:rPr>
            </w:pPr>
          </w:p>
          <w:p w14:paraId="66BBE172" w14:textId="77777777" w:rsidR="00AE76C1" w:rsidRPr="00CC63A9" w:rsidRDefault="00AE76C1" w:rsidP="00AE76C1">
            <w:pPr>
              <w:spacing w:line="240" w:lineRule="atLeast"/>
              <w:ind w:left="56"/>
              <w:rPr>
                <w:rFonts w:ascii="Times New Roman" w:hAnsi="Times New Roman" w:cs="Times New Roman"/>
                <w:sz w:val="23"/>
                <w:szCs w:val="23"/>
              </w:rPr>
            </w:pPr>
            <w:r w:rsidRPr="00CC63A9">
              <w:rPr>
                <w:rFonts w:ascii="Times New Roman" w:hAnsi="Times New Roman" w:cs="Times New Roman"/>
                <w:sz w:val="23"/>
                <w:szCs w:val="23"/>
              </w:rPr>
              <w:t>SPEEDISHUTTLE WASHINGTON, LLC,</w:t>
            </w:r>
          </w:p>
          <w:p w14:paraId="66BBE173" w14:textId="77777777" w:rsidR="00AE76C1" w:rsidRPr="00CC63A9" w:rsidRDefault="00AE76C1" w:rsidP="00AE76C1">
            <w:pPr>
              <w:spacing w:line="240" w:lineRule="atLeast"/>
              <w:ind w:left="56"/>
              <w:rPr>
                <w:rFonts w:ascii="Times New Roman" w:hAnsi="Times New Roman" w:cs="Times New Roman"/>
                <w:sz w:val="20"/>
                <w:szCs w:val="24"/>
              </w:rPr>
            </w:pPr>
          </w:p>
          <w:p w14:paraId="66BBE174" w14:textId="77777777" w:rsidR="00676046" w:rsidRPr="003E3A33" w:rsidRDefault="00D103E0" w:rsidP="00AE76C1">
            <w:pPr>
              <w:spacing w:line="240" w:lineRule="atLeast"/>
              <w:rPr>
                <w:rFonts w:ascii="Times New Roman" w:hAnsi="Times New Roman" w:cs="Times New Roman"/>
                <w:sz w:val="24"/>
                <w:szCs w:val="24"/>
              </w:rPr>
            </w:pPr>
            <w:r>
              <w:rPr>
                <w:rFonts w:ascii="Times New Roman" w:hAnsi="Times New Roman" w:cs="Times New Roman"/>
                <w:sz w:val="23"/>
                <w:szCs w:val="23"/>
              </w:rPr>
              <w:tab/>
            </w:r>
            <w:r>
              <w:rPr>
                <w:rFonts w:ascii="Times New Roman" w:hAnsi="Times New Roman" w:cs="Times New Roman"/>
                <w:sz w:val="23"/>
                <w:szCs w:val="23"/>
              </w:rPr>
              <w:tab/>
            </w:r>
            <w:r w:rsidR="00AE76C1" w:rsidRPr="00CC63A9">
              <w:rPr>
                <w:rFonts w:ascii="Times New Roman" w:hAnsi="Times New Roman" w:cs="Times New Roman"/>
                <w:sz w:val="23"/>
                <w:szCs w:val="23"/>
              </w:rPr>
              <w:t>Respondent</w:t>
            </w:r>
            <w:r w:rsidR="00AE76C1">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14:paraId="66BBE175" w14:textId="77777777" w:rsidR="00676046" w:rsidRPr="004554F5" w:rsidRDefault="00DB2248" w:rsidP="008F2228">
            <w:pPr>
              <w:rPr>
                <w:rFonts w:ascii="Times New Roman" w:hAnsi="Times New Roman" w:cs="Times New Roman"/>
                <w:sz w:val="24"/>
                <w:szCs w:val="24"/>
              </w:rPr>
            </w:pPr>
            <w:r w:rsidRPr="004554F5">
              <w:rPr>
                <w:rFonts w:ascii="Times New Roman" w:hAnsi="Times New Roman" w:cs="Times New Roman"/>
                <w:sz w:val="24"/>
                <w:szCs w:val="24"/>
              </w:rPr>
              <w:t xml:space="preserve">DOCKET </w:t>
            </w:r>
            <w:r w:rsidR="00D103E0">
              <w:rPr>
                <w:rFonts w:ascii="Times New Roman" w:hAnsi="Times New Roman" w:cs="Times New Roman"/>
                <w:sz w:val="24"/>
                <w:szCs w:val="24"/>
              </w:rPr>
              <w:t xml:space="preserve">NOS. </w:t>
            </w:r>
            <w:r>
              <w:rPr>
                <w:rFonts w:ascii="Times New Roman" w:hAnsi="Times New Roman" w:cs="Times New Roman"/>
                <w:sz w:val="24"/>
                <w:szCs w:val="24"/>
              </w:rPr>
              <w:t>TC-</w:t>
            </w:r>
            <w:r w:rsidR="00B60D73">
              <w:rPr>
                <w:rFonts w:ascii="Times New Roman" w:hAnsi="Times New Roman" w:cs="Times New Roman"/>
                <w:sz w:val="24"/>
                <w:szCs w:val="24"/>
              </w:rPr>
              <w:t>143691</w:t>
            </w:r>
            <w:r w:rsidR="00D103E0">
              <w:rPr>
                <w:rFonts w:ascii="Times New Roman" w:hAnsi="Times New Roman" w:cs="Times New Roman"/>
                <w:sz w:val="24"/>
                <w:szCs w:val="24"/>
              </w:rPr>
              <w:t xml:space="preserve"> &amp; TC-160516</w:t>
            </w:r>
          </w:p>
          <w:p w14:paraId="66BBE176" w14:textId="77777777" w:rsidR="00716BA7" w:rsidRDefault="00716BA7" w:rsidP="009F146E">
            <w:pPr>
              <w:pStyle w:val="Title"/>
            </w:pPr>
          </w:p>
          <w:p w14:paraId="66BBE177" w14:textId="77777777" w:rsidR="00676046" w:rsidRPr="00AE047C" w:rsidRDefault="009C2D11" w:rsidP="009F146E">
            <w:pPr>
              <w:pStyle w:val="Title"/>
            </w:pPr>
            <w:r>
              <w:t xml:space="preserve">DECLARATION OF </w:t>
            </w:r>
            <w:r w:rsidR="00C903B6">
              <w:t xml:space="preserve">JACK ROEMER </w:t>
            </w:r>
            <w:r>
              <w:t>IN</w:t>
            </w:r>
            <w:r w:rsidR="00FA46F4">
              <w:t xml:space="preserve"> SUPPORT OF </w:t>
            </w:r>
            <w:r w:rsidR="0033302B">
              <w:t xml:space="preserve">ANSWER OF SPEEDISHUTTLE </w:t>
            </w:r>
            <w:r w:rsidR="001C72A2">
              <w:t xml:space="preserve">TO PETITION FOR LIMITED INTERLOCUTORY </w:t>
            </w:r>
            <w:r w:rsidR="00C903B6">
              <w:t>REVIEW OF ORDER</w:t>
            </w:r>
            <w:r w:rsidR="001C72A2">
              <w:t>S</w:t>
            </w:r>
            <w:r w:rsidR="00C903B6">
              <w:t xml:space="preserve"> 12/05/02</w:t>
            </w:r>
          </w:p>
        </w:tc>
      </w:tr>
    </w:tbl>
    <w:p w14:paraId="66BBE179" w14:textId="77777777" w:rsidR="00AE76C1" w:rsidRPr="00CC63A9" w:rsidRDefault="00AE76C1" w:rsidP="00CC63A9"/>
    <w:p w14:paraId="66BBE17A" w14:textId="77777777" w:rsidR="00D0197C" w:rsidRPr="00E541D6" w:rsidRDefault="00D0197C" w:rsidP="00E541D6"/>
    <w:p w14:paraId="66BBE17B" w14:textId="77777777" w:rsidR="00FA46F4" w:rsidRDefault="00F80EEC" w:rsidP="00571246">
      <w:pPr>
        <w:pStyle w:val="Heading3"/>
      </w:pPr>
      <w:r>
        <w:t>Jack Roemer</w:t>
      </w:r>
      <w:r w:rsidR="00FA46F4">
        <w:t xml:space="preserve"> hereby declare</w:t>
      </w:r>
      <w:r w:rsidR="00A12F8C">
        <w:t>s</w:t>
      </w:r>
      <w:r w:rsidR="00FA46F4">
        <w:t xml:space="preserve"> as follows:</w:t>
      </w:r>
    </w:p>
    <w:p w14:paraId="66BBE17C" w14:textId="77777777" w:rsidR="00FA46F4" w:rsidRDefault="00FA46F4" w:rsidP="00571246">
      <w:pPr>
        <w:pStyle w:val="Heading3"/>
      </w:pPr>
      <w:r>
        <w:t>I am</w:t>
      </w:r>
      <w:r w:rsidR="00C903B6">
        <w:t xml:space="preserve"> the Chief Financial Officer of Speedishuttle Washington, LLC (“Speedishuttle”) and </w:t>
      </w:r>
      <w:r>
        <w:t xml:space="preserve">in support of Speedishuttle’s </w:t>
      </w:r>
      <w:r w:rsidR="00571246">
        <w:t>Answer</w:t>
      </w:r>
      <w:r w:rsidR="00C903B6">
        <w:t xml:space="preserve"> in Opposition to Shuttle Express, Inc.’s Petition for Qualified Limited Review of Order 12/05/02</w:t>
      </w:r>
      <w:r w:rsidR="00D32F14">
        <w:t xml:space="preserve"> I offer this declaration.</w:t>
      </w:r>
    </w:p>
    <w:p w14:paraId="66BBE17D" w14:textId="77777777" w:rsidR="00F80EEC" w:rsidRDefault="004A6F05" w:rsidP="00571246">
      <w:pPr>
        <w:pStyle w:val="Heading3"/>
      </w:pPr>
      <w:r>
        <w:t>In its pleadings and</w:t>
      </w:r>
      <w:r w:rsidR="00FD64FC">
        <w:t xml:space="preserve"> current</w:t>
      </w:r>
      <w:r>
        <w:t xml:space="preserve"> filing with the Commission, Shuttle Express has </w:t>
      </w:r>
      <w:r w:rsidR="00571246">
        <w:t>repeatedly</w:t>
      </w:r>
      <w:r>
        <w:t xml:space="preserve"> asserted that its decline in passenger count</w:t>
      </w:r>
      <w:r w:rsidR="009F146E">
        <w:t>s</w:t>
      </w:r>
      <w:r>
        <w:t xml:space="preserve"> in 2015 and 2016 was due to competi</w:t>
      </w:r>
      <w:r w:rsidR="00571246">
        <w:t>tion from Speedishuttle.  While</w:t>
      </w:r>
      <w:r>
        <w:t xml:space="preserve"> Shuttle Express likely </w:t>
      </w:r>
      <w:r w:rsidR="00571246">
        <w:t>has lost</w:t>
      </w:r>
      <w:r>
        <w:t xml:space="preserve"> some passengers to Speedishuttle, I</w:t>
      </w:r>
      <w:r w:rsidR="00FD64FC">
        <w:t xml:space="preserve"> thoroughly</w:t>
      </w:r>
      <w:r>
        <w:t xml:space="preserve"> disagree with its conclusions and analysis.</w:t>
      </w:r>
    </w:p>
    <w:p w14:paraId="66BBE17E" w14:textId="77777777" w:rsidR="004A6F05" w:rsidRDefault="004A6F05" w:rsidP="00571246">
      <w:pPr>
        <w:pStyle w:val="Heading3"/>
      </w:pPr>
      <w:r>
        <w:t>Trip data for Sea-Tac International Airport derived from records requests to the Port of Seattle demonstrate that ground transportation trips to and from the airport have been increasing annually since at least 2010.</w:t>
      </w:r>
      <w:r w:rsidR="00045207">
        <w:t xml:space="preserve">  During </w:t>
      </w:r>
      <w:r w:rsidR="009F146E">
        <w:t>the period of 2010 to 2015, Sea</w:t>
      </w:r>
      <w:r w:rsidR="00045207">
        <w:t xml:space="preserve">Tac </w:t>
      </w:r>
      <w:r w:rsidR="009F146E">
        <w:t xml:space="preserve">Airport </w:t>
      </w:r>
      <w:r w:rsidR="00045207">
        <w:t xml:space="preserve">trips increased from approximately 1.75 million to </w:t>
      </w:r>
      <w:r w:rsidR="00571246">
        <w:t xml:space="preserve">approximately </w:t>
      </w:r>
      <w:r w:rsidR="00045207">
        <w:t>2.8 million trips per year.</w:t>
      </w:r>
    </w:p>
    <w:p w14:paraId="66BBE17F" w14:textId="77777777" w:rsidR="004A6F05" w:rsidRDefault="00045207" w:rsidP="00571246">
      <w:pPr>
        <w:pStyle w:val="Heading3"/>
      </w:pPr>
      <w:r>
        <w:t>During that same period, Shuttle Express</w:t>
      </w:r>
      <w:r w:rsidR="00571246">
        <w:t xml:space="preserve"> apparently</w:t>
      </w:r>
      <w:r>
        <w:t xml:space="preserve"> saw a year-over-year increase </w:t>
      </w:r>
      <w:r w:rsidR="00571246">
        <w:t xml:space="preserve">in passenger count </w:t>
      </w:r>
      <w:r>
        <w:t xml:space="preserve">only </w:t>
      </w:r>
      <w:r w:rsidR="00FD64FC">
        <w:t xml:space="preserve">once, </w:t>
      </w:r>
      <w:r>
        <w:t>between 2011 and 2012.  In fact, between 2012 and 2013, Shuttle Express saw its passenger count decline by more than 70,000, and between 2012 and 2014, Shuttle Express</w:t>
      </w:r>
      <w:r w:rsidR="00571246">
        <w:t xml:space="preserve">’s </w:t>
      </w:r>
      <w:r w:rsidR="00571246">
        <w:lastRenderedPageBreak/>
        <w:t>annual passenger count declined</w:t>
      </w:r>
      <w:r w:rsidR="009F146E">
        <w:t xml:space="preserve"> by</w:t>
      </w:r>
      <w:r w:rsidR="00571246">
        <w:t xml:space="preserve"> appr</w:t>
      </w:r>
      <w:r>
        <w:t xml:space="preserve">oximately </w:t>
      </w:r>
      <w:r w:rsidR="00571246">
        <w:t>100,000 passenger trips</w:t>
      </w:r>
      <w:r>
        <w:t>.</w:t>
      </w:r>
      <w:r w:rsidR="009F146E">
        <w:t xml:space="preserve">  Those trips also are not separated by door-to-</w:t>
      </w:r>
      <w:r w:rsidR="00FD64FC">
        <w:t>door or routed transportation. T</w:t>
      </w:r>
      <w:r w:rsidR="009F146E">
        <w:t xml:space="preserve">here is no way to know whether the reduction </w:t>
      </w:r>
      <w:r w:rsidR="00FD64FC">
        <w:t>is</w:t>
      </w:r>
      <w:r w:rsidR="009F146E">
        <w:t xml:space="preserve"> more pronounced in the door-to-door market</w:t>
      </w:r>
      <w:r w:rsidR="00FD64FC">
        <w:t xml:space="preserve"> in which Speedishuttle is authorized</w:t>
      </w:r>
      <w:r w:rsidR="009F146E">
        <w:t>.</w:t>
      </w:r>
    </w:p>
    <w:p w14:paraId="66BBE180" w14:textId="77777777" w:rsidR="00571246" w:rsidRDefault="00571246" w:rsidP="00571246">
      <w:pPr>
        <w:pStyle w:val="Heading3"/>
      </w:pPr>
      <w:r>
        <w:t>I created the following chart, which accurately reflects the trip data obtained from the Port of Seattle</w:t>
      </w:r>
      <w:r w:rsidR="00D32F14">
        <w:t xml:space="preserve"> and passenger count</w:t>
      </w:r>
      <w:r w:rsidR="00FD64FC">
        <w:t>s</w:t>
      </w:r>
      <w:r w:rsidR="00D32F14">
        <w:t>, derived from Shuttle Express annual reports to the Commission</w:t>
      </w:r>
      <w:r>
        <w:t>:</w:t>
      </w:r>
    </w:p>
    <w:p w14:paraId="66BBE181" w14:textId="77777777" w:rsidR="00571246" w:rsidRDefault="00571246" w:rsidP="00571246">
      <w:pPr>
        <w:pStyle w:val="ListParagraph"/>
        <w:spacing w:line="480" w:lineRule="auto"/>
        <w:jc w:val="center"/>
        <w:rPr>
          <w:rFonts w:cs="Times New Roman"/>
          <w:szCs w:val="24"/>
        </w:rPr>
      </w:pPr>
      <w:r>
        <w:rPr>
          <w:noProof/>
        </w:rPr>
        <w:drawing>
          <wp:inline distT="0" distB="0" distL="0" distR="0" wp14:anchorId="66BBE190" wp14:editId="66BBE191">
            <wp:extent cx="5943600" cy="2589125"/>
            <wp:effectExtent l="0" t="0" r="0" b="1905"/>
            <wp:docPr id="1" name="Picture 1" descr="cid:image007.png@01D24C54.F74F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descr="cid:image007.png@01D24C54.F74F78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2589125"/>
                    </a:xfrm>
                    <a:prstGeom prst="rect">
                      <a:avLst/>
                    </a:prstGeom>
                    <a:noFill/>
                    <a:ln>
                      <a:noFill/>
                    </a:ln>
                  </pic:spPr>
                </pic:pic>
              </a:graphicData>
            </a:graphic>
          </wp:inline>
        </w:drawing>
      </w:r>
    </w:p>
    <w:p w14:paraId="66BBE182" w14:textId="77777777" w:rsidR="007721B1" w:rsidRDefault="009F146E" w:rsidP="00571246">
      <w:pPr>
        <w:pStyle w:val="Heading3"/>
      </w:pPr>
      <w:r>
        <w:t xml:space="preserve">As is well established on this record, </w:t>
      </w:r>
      <w:r w:rsidR="007721B1">
        <w:t>Speedishuttle did not commence operations in Washington State until May 2015.</w:t>
      </w:r>
    </w:p>
    <w:p w14:paraId="66BBE183" w14:textId="77777777" w:rsidR="00045207" w:rsidRDefault="00045207" w:rsidP="00571246">
      <w:pPr>
        <w:pStyle w:val="Heading3"/>
      </w:pPr>
      <w:r>
        <w:t xml:space="preserve">Thus, Shuttle Express </w:t>
      </w:r>
      <w:r w:rsidR="00571246">
        <w:t>experienced</w:t>
      </w:r>
      <w:r>
        <w:t xml:space="preserve"> a significant decline in passenger counts</w:t>
      </w:r>
      <w:r w:rsidR="009F146E">
        <w:t xml:space="preserve"> before</w:t>
      </w:r>
      <w:r>
        <w:t xml:space="preserve"> Speedishuttle’s presence in Seattle, </w:t>
      </w:r>
      <w:r w:rsidR="009F146E">
        <w:t xml:space="preserve">while </w:t>
      </w:r>
      <w:r>
        <w:t>all throughout the period of that decline the total number of passengers receiving ground transportation to and from the airport increased dramatically.</w:t>
      </w:r>
    </w:p>
    <w:p w14:paraId="66BBE184" w14:textId="77777777" w:rsidR="007721B1" w:rsidRDefault="007721B1" w:rsidP="00571246">
      <w:pPr>
        <w:pStyle w:val="Heading3"/>
      </w:pPr>
      <w:r>
        <w:t xml:space="preserve">I also expect tourist traffic from the airport to downtown Seattle to continue to rise, as cruise ship sizes have increased and reported cruise ship passenger counts are </w:t>
      </w:r>
      <w:r w:rsidR="009F146E">
        <w:t xml:space="preserve">also </w:t>
      </w:r>
      <w:r>
        <w:t>increasing.</w:t>
      </w:r>
    </w:p>
    <w:p w14:paraId="66BBE185" w14:textId="77777777" w:rsidR="007721B1" w:rsidRDefault="00851747" w:rsidP="00571246">
      <w:pPr>
        <w:pStyle w:val="Heading3"/>
      </w:pPr>
      <w:r>
        <w:rPr>
          <w:rFonts w:eastAsia="Times New Roman"/>
        </w:rPr>
        <w:lastRenderedPageBreak/>
        <w:t>Shuttle Express’ latest attribution of passenger count declines to Speedishuttle also ignores transportation network companies (“TNCs”) which have significantly grown their presence at SeaTac during the same period of Speedishuttle’s operations, and which obtained authority from the Port of Seattle to pick up shared ride passengers at the airport for the first in the Spring of 2016, likely adding to their trip count from that time onward.  Whether the TNC’s business model will prove to be economically sustainable remains to be seen.</w:t>
      </w:r>
      <w:r w:rsidR="00456135">
        <w:t xml:space="preserve"> </w:t>
      </w:r>
    </w:p>
    <w:p w14:paraId="66BBE186" w14:textId="77777777" w:rsidR="00FD64FC" w:rsidRDefault="00FA46F4" w:rsidP="00A97C8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b/>
      </w:r>
    </w:p>
    <w:p w14:paraId="66BBE187" w14:textId="77777777" w:rsidR="00FA46F4" w:rsidRDefault="00FD64FC" w:rsidP="00FD64FC">
      <w:pPr>
        <w:spacing w:line="480" w:lineRule="auto"/>
      </w:pPr>
      <w:r>
        <w:rPr>
          <w:rFonts w:ascii="Times New Roman" w:hAnsi="Times New Roman" w:cs="Times New Roman"/>
          <w:sz w:val="24"/>
          <w:szCs w:val="24"/>
        </w:rPr>
        <w:tab/>
      </w:r>
      <w:r w:rsidR="00FA46F4">
        <w:rPr>
          <w:rFonts w:ascii="Times New Roman" w:hAnsi="Times New Roman" w:cs="Times New Roman"/>
          <w:sz w:val="24"/>
          <w:szCs w:val="24"/>
        </w:rPr>
        <w:t xml:space="preserve">The foregoing </w:t>
      </w:r>
      <w:r>
        <w:rPr>
          <w:rFonts w:ascii="Times New Roman" w:hAnsi="Times New Roman" w:cs="Times New Roman"/>
          <w:sz w:val="24"/>
          <w:szCs w:val="24"/>
        </w:rPr>
        <w:t>statement</w:t>
      </w:r>
      <w:r w:rsidR="00FA46F4">
        <w:rPr>
          <w:rFonts w:ascii="Times New Roman" w:hAnsi="Times New Roman" w:cs="Times New Roman"/>
          <w:sz w:val="24"/>
          <w:szCs w:val="24"/>
        </w:rPr>
        <w:t xml:space="preserve"> is made under penalty of perjury under the laws of the State of Washington</w:t>
      </w:r>
      <w:r w:rsidR="00D103E0">
        <w:rPr>
          <w:rFonts w:ascii="Times New Roman" w:hAnsi="Times New Roman" w:cs="Times New Roman"/>
          <w:sz w:val="24"/>
          <w:szCs w:val="24"/>
        </w:rPr>
        <w:t>, is based on personal knowledge,</w:t>
      </w:r>
      <w:r w:rsidR="00FA46F4">
        <w:rPr>
          <w:rFonts w:ascii="Times New Roman" w:hAnsi="Times New Roman" w:cs="Times New Roman"/>
          <w:sz w:val="24"/>
          <w:szCs w:val="24"/>
        </w:rPr>
        <w:t xml:space="preserve"> and is true and correct.</w:t>
      </w:r>
      <w:r w:rsidR="00FA46F4">
        <w:t xml:space="preserve"> </w:t>
      </w:r>
    </w:p>
    <w:p w14:paraId="66BBE188" w14:textId="77777777" w:rsidR="00FA46F4" w:rsidRDefault="00FA46F4" w:rsidP="00FA46F4">
      <w:pPr>
        <w:spacing w:line="480" w:lineRule="auto"/>
        <w:rPr>
          <w:rFonts w:ascii="Times New Roman" w:hAnsi="Times New Roman" w:cs="Times New Roman"/>
          <w:sz w:val="24"/>
        </w:rPr>
      </w:pPr>
      <w:r>
        <w:rPr>
          <w:rFonts w:ascii="Times New Roman" w:hAnsi="Times New Roman" w:cs="Times New Roman"/>
          <w:sz w:val="24"/>
          <w:szCs w:val="24"/>
        </w:rPr>
        <w:tab/>
        <w:t xml:space="preserve">SIGNED at </w:t>
      </w:r>
      <w:r w:rsidR="002840BC">
        <w:rPr>
          <w:rFonts w:ascii="Times New Roman" w:hAnsi="Times New Roman" w:cs="Times New Roman"/>
          <w:sz w:val="24"/>
          <w:szCs w:val="24"/>
        </w:rPr>
        <w:t>Maui, Hawaii</w:t>
      </w:r>
      <w:r>
        <w:rPr>
          <w:rFonts w:ascii="Times New Roman" w:hAnsi="Times New Roman" w:cs="Times New Roman"/>
          <w:sz w:val="24"/>
          <w:szCs w:val="24"/>
        </w:rPr>
        <w:t xml:space="preserve"> this </w:t>
      </w:r>
      <w:r w:rsidR="00C903B6">
        <w:rPr>
          <w:rFonts w:ascii="Times New Roman" w:hAnsi="Times New Roman" w:cs="Times New Roman"/>
          <w:sz w:val="24"/>
          <w:szCs w:val="24"/>
        </w:rPr>
        <w:t>______</w:t>
      </w:r>
      <w:r>
        <w:rPr>
          <w:rFonts w:ascii="Times New Roman" w:hAnsi="Times New Roman" w:cs="Times New Roman"/>
          <w:sz w:val="24"/>
          <w:szCs w:val="24"/>
        </w:rPr>
        <w:t xml:space="preserve"> </w:t>
      </w:r>
      <w:r>
        <w:rPr>
          <w:rFonts w:ascii="Times New Roman" w:hAnsi="Times New Roman" w:cs="Times New Roman"/>
          <w:sz w:val="24"/>
        </w:rPr>
        <w:t xml:space="preserve">day of </w:t>
      </w:r>
      <w:r w:rsidR="00C903B6">
        <w:rPr>
          <w:rFonts w:ascii="Times New Roman" w:hAnsi="Times New Roman" w:cs="Times New Roman"/>
          <w:sz w:val="24"/>
        </w:rPr>
        <w:t>January</w:t>
      </w:r>
      <w:r>
        <w:rPr>
          <w:rFonts w:ascii="Times New Roman" w:hAnsi="Times New Roman" w:cs="Times New Roman"/>
          <w:sz w:val="24"/>
        </w:rPr>
        <w:t>, 201</w:t>
      </w:r>
      <w:r w:rsidR="00C903B6">
        <w:rPr>
          <w:rFonts w:ascii="Times New Roman" w:hAnsi="Times New Roman" w:cs="Times New Roman"/>
          <w:sz w:val="24"/>
        </w:rPr>
        <w:t>7.</w:t>
      </w:r>
    </w:p>
    <w:p w14:paraId="66BBE189" w14:textId="77777777" w:rsidR="009C2D11" w:rsidRDefault="009C2D11" w:rsidP="00B60D73">
      <w:pPr>
        <w:rPr>
          <w:u w:val="single"/>
        </w:rPr>
      </w:pPr>
    </w:p>
    <w:p w14:paraId="66BBE18A" w14:textId="77777777" w:rsidR="006F59AE" w:rsidRDefault="009C2D11" w:rsidP="009C2D11">
      <w:pPr>
        <w:ind w:left="3600"/>
        <w:rPr>
          <w:u w:val="single"/>
        </w:rPr>
      </w:pPr>
      <w:r>
        <w:rPr>
          <w:u w:val="single"/>
        </w:rPr>
        <w:tab/>
      </w:r>
      <w:r>
        <w:rPr>
          <w:u w:val="single"/>
        </w:rPr>
        <w:tab/>
      </w:r>
      <w:r>
        <w:rPr>
          <w:u w:val="single"/>
        </w:rPr>
        <w:tab/>
      </w:r>
      <w:r>
        <w:rPr>
          <w:u w:val="single"/>
        </w:rPr>
        <w:tab/>
      </w:r>
      <w:r>
        <w:rPr>
          <w:u w:val="single"/>
        </w:rPr>
        <w:tab/>
      </w:r>
      <w:r>
        <w:rPr>
          <w:u w:val="single"/>
        </w:rPr>
        <w:tab/>
      </w:r>
    </w:p>
    <w:p w14:paraId="66BBE18B" w14:textId="77777777" w:rsidR="009C2D11" w:rsidRPr="009C2D11" w:rsidRDefault="00C903B6" w:rsidP="009C2D11">
      <w:pPr>
        <w:ind w:left="3600"/>
        <w:rPr>
          <w:rFonts w:ascii="Times New Roman" w:hAnsi="Times New Roman" w:cs="Times New Roman"/>
          <w:sz w:val="24"/>
        </w:rPr>
      </w:pPr>
      <w:r>
        <w:rPr>
          <w:rFonts w:ascii="Times New Roman" w:hAnsi="Times New Roman" w:cs="Times New Roman"/>
          <w:sz w:val="24"/>
        </w:rPr>
        <w:t>Jack Roemer</w:t>
      </w:r>
    </w:p>
    <w:p w14:paraId="66BBE18C" w14:textId="77777777" w:rsidR="006F59AE" w:rsidRPr="00B60D73" w:rsidRDefault="009C588C" w:rsidP="00B60D73"/>
    <w:p w14:paraId="66BBE18D" w14:textId="77777777" w:rsidR="003E3A33" w:rsidRPr="00B60D73" w:rsidRDefault="009C588C" w:rsidP="00B60D73"/>
    <w:p w14:paraId="66BBE18E" w14:textId="77777777" w:rsidR="003E3A33" w:rsidRPr="00B60D73" w:rsidRDefault="009C588C" w:rsidP="00B60D73"/>
    <w:p w14:paraId="66BBE18F" w14:textId="77777777" w:rsidR="00EE1C12" w:rsidRDefault="009C588C" w:rsidP="00C77CAD">
      <w:pPr>
        <w:pStyle w:val="StyleListParagraphTimesNewRoman12ptLinespacingDouble"/>
      </w:pPr>
    </w:p>
    <w:sectPr w:rsidR="00EE1C12" w:rsidSect="003F7FE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BE194" w14:textId="77777777" w:rsidR="003410BF" w:rsidRDefault="00DB2248">
      <w:r>
        <w:separator/>
      </w:r>
    </w:p>
  </w:endnote>
  <w:endnote w:type="continuationSeparator" w:id="0">
    <w:p w14:paraId="66BBE195" w14:textId="77777777" w:rsidR="003410BF" w:rsidRDefault="00DB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E198" w14:textId="77777777" w:rsidR="00A12F8C" w:rsidRDefault="00A12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AE047C" w:rsidRPr="003F532E" w14:paraId="66BBE1A0" w14:textId="77777777" w:rsidTr="003C2ACD">
      <w:tc>
        <w:tcPr>
          <w:tcW w:w="6019" w:type="dxa"/>
        </w:tcPr>
        <w:p w14:paraId="66BBE199" w14:textId="77777777" w:rsidR="00AE047C" w:rsidRPr="003F532E" w:rsidRDefault="00AE047C" w:rsidP="003C2ACD">
          <w:pPr>
            <w:spacing w:before="100" w:line="240" w:lineRule="atLeast"/>
            <w:rPr>
              <w:rFonts w:ascii="Times New Roman" w:eastAsia="Times New Roman" w:hAnsi="Times New Roman" w:cs="Times New Roman"/>
              <w:sz w:val="20"/>
              <w:szCs w:val="20"/>
            </w:rPr>
          </w:pP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STYLEREF  Title  \* MERGEFORMAT </w:instrText>
          </w:r>
          <w:r w:rsidRPr="003F532E">
            <w:rPr>
              <w:rFonts w:ascii="Times New Roman" w:eastAsia="Times New Roman" w:hAnsi="Times New Roman" w:cs="Times New Roman"/>
              <w:sz w:val="20"/>
              <w:szCs w:val="20"/>
            </w:rPr>
            <w:fldChar w:fldCharType="end"/>
          </w:r>
          <w:r w:rsidRPr="003F532E">
            <w:rPr>
              <w:rFonts w:ascii="Times New Roman" w:eastAsia="Times New Roman" w:hAnsi="Times New Roman" w:cs="Times New Roman"/>
              <w:sz w:val="20"/>
              <w:szCs w:val="20"/>
            </w:rPr>
            <w:t xml:space="preserve"> - </w:t>
          </w: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PAGE </w:instrText>
          </w:r>
          <w:r w:rsidRPr="003F532E">
            <w:rPr>
              <w:rFonts w:ascii="Times New Roman" w:eastAsia="Times New Roman" w:hAnsi="Times New Roman" w:cs="Times New Roman"/>
              <w:sz w:val="20"/>
              <w:szCs w:val="20"/>
            </w:rPr>
            <w:fldChar w:fldCharType="separate"/>
          </w:r>
          <w:r w:rsidR="009C588C">
            <w:rPr>
              <w:rFonts w:ascii="Times New Roman" w:eastAsia="Times New Roman" w:hAnsi="Times New Roman" w:cs="Times New Roman"/>
              <w:noProof/>
              <w:sz w:val="20"/>
              <w:szCs w:val="20"/>
            </w:rPr>
            <w:t>1</w:t>
          </w:r>
          <w:r w:rsidRPr="003F532E">
            <w:rPr>
              <w:rFonts w:ascii="Times New Roman" w:eastAsia="Times New Roman" w:hAnsi="Times New Roman" w:cs="Times New Roman"/>
              <w:sz w:val="20"/>
              <w:szCs w:val="20"/>
            </w:rPr>
            <w:fldChar w:fldCharType="end"/>
          </w:r>
        </w:p>
        <w:p w14:paraId="66BBE19A" w14:textId="77777777" w:rsidR="00AE047C" w:rsidRPr="003F532E" w:rsidRDefault="00AE047C" w:rsidP="003C2ACD">
          <w:pPr>
            <w:spacing w:line="240" w:lineRule="atLeast"/>
            <w:rPr>
              <w:rFonts w:ascii="Times New Roman" w:eastAsia="Times New Roman" w:hAnsi="Times New Roman" w:cs="Times New Roman"/>
              <w:sz w:val="20"/>
              <w:szCs w:val="20"/>
            </w:rPr>
          </w:pPr>
        </w:p>
      </w:tc>
      <w:tc>
        <w:tcPr>
          <w:tcW w:w="236" w:type="dxa"/>
        </w:tcPr>
        <w:p w14:paraId="66BBE19B" w14:textId="77777777" w:rsidR="00AE047C" w:rsidRPr="003F532E" w:rsidRDefault="00AE047C" w:rsidP="003C2ACD">
          <w:pPr>
            <w:spacing w:line="240" w:lineRule="atLeast"/>
            <w:rPr>
              <w:rFonts w:ascii="Times New Roman" w:eastAsia="Times New Roman" w:hAnsi="Times New Roman" w:cs="Times New Roman"/>
              <w:sz w:val="20"/>
              <w:szCs w:val="20"/>
            </w:rPr>
          </w:pPr>
        </w:p>
      </w:tc>
      <w:tc>
        <w:tcPr>
          <w:tcW w:w="3411" w:type="dxa"/>
        </w:tcPr>
        <w:p w14:paraId="66BBE19C" w14:textId="77777777" w:rsidR="00AE047C" w:rsidRPr="003F532E" w:rsidRDefault="00AE047C" w:rsidP="003C2ACD">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14:paraId="66BBE19D" w14:textId="77777777" w:rsidR="00AE047C" w:rsidRPr="003F532E" w:rsidRDefault="00AE047C" w:rsidP="003C2ACD">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14:paraId="66BBE19E" w14:textId="77777777" w:rsidR="00AE047C" w:rsidRPr="003F532E" w:rsidRDefault="00AE047C" w:rsidP="003C2ACD">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14:paraId="66BBE19F" w14:textId="77777777" w:rsidR="00AE047C" w:rsidRPr="003F532E" w:rsidRDefault="00AE047C" w:rsidP="003C2ACD">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14:paraId="66BBE1A1" w14:textId="77777777" w:rsidR="00657995" w:rsidRDefault="00657995" w:rsidP="008A029A">
    <w:pPr>
      <w:pStyle w:val="Footer"/>
      <w:rPr>
        <w:sz w:val="16"/>
      </w:rPr>
    </w:pPr>
  </w:p>
  <w:p w14:paraId="66BBE1A2" w14:textId="77777777" w:rsidR="00FA50E3" w:rsidRDefault="00657995"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3F7FEC">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3F7FEC">
      <w:rPr>
        <w:sz w:val="16"/>
      </w:rPr>
      <w:instrText xml:space="preserve"> 5937743.2</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3F7FEC">
      <w:rPr>
        <w:noProof/>
        <w:sz w:val="16"/>
      </w:rPr>
      <w:t xml:space="preserve"> 5937743.2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E1A4" w14:textId="77777777" w:rsidR="00A12F8C" w:rsidRDefault="00A12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BE192" w14:textId="77777777" w:rsidR="008F2228" w:rsidRDefault="00DB2248">
      <w:r>
        <w:separator/>
      </w:r>
    </w:p>
  </w:footnote>
  <w:footnote w:type="continuationSeparator" w:id="0">
    <w:p w14:paraId="66BBE193" w14:textId="77777777" w:rsidR="008F2228" w:rsidRDefault="00DB2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E196" w14:textId="77777777" w:rsidR="00A12F8C" w:rsidRDefault="00A12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E197" w14:textId="77777777" w:rsidR="00A12F8C" w:rsidRDefault="00A12F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E1A3" w14:textId="77777777" w:rsidR="00A12F8C" w:rsidRDefault="00A12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C6CAE"/>
    <w:multiLevelType w:val="hybridMultilevel"/>
    <w:tmpl w:val="0CC675BA"/>
    <w:lvl w:ilvl="0" w:tplc="CC0467F6">
      <w:start w:val="1"/>
      <w:numFmt w:val="decimal"/>
      <w:lvlText w:val="%1"/>
      <w:lvlJc w:val="left"/>
      <w:pPr>
        <w:ind w:left="1440" w:hanging="360"/>
      </w:pPr>
      <w:rPr>
        <w:rFonts w:ascii="Times New Roman" w:hAnsi="Times New Roman" w:hint="default"/>
        <w:b w:val="0"/>
        <w:i/>
        <w:sz w:val="24"/>
      </w:rPr>
    </w:lvl>
    <w:lvl w:ilvl="1" w:tplc="C9705E14" w:tentative="1">
      <w:start w:val="1"/>
      <w:numFmt w:val="lowerLetter"/>
      <w:lvlText w:val="%2."/>
      <w:lvlJc w:val="left"/>
      <w:pPr>
        <w:ind w:left="2160" w:hanging="360"/>
      </w:pPr>
    </w:lvl>
    <w:lvl w:ilvl="2" w:tplc="85FEE9EC" w:tentative="1">
      <w:start w:val="1"/>
      <w:numFmt w:val="lowerRoman"/>
      <w:lvlText w:val="%3."/>
      <w:lvlJc w:val="right"/>
      <w:pPr>
        <w:ind w:left="2880" w:hanging="180"/>
      </w:pPr>
    </w:lvl>
    <w:lvl w:ilvl="3" w:tplc="8D406DB6" w:tentative="1">
      <w:start w:val="1"/>
      <w:numFmt w:val="decimal"/>
      <w:lvlText w:val="%4."/>
      <w:lvlJc w:val="left"/>
      <w:pPr>
        <w:ind w:left="3600" w:hanging="360"/>
      </w:pPr>
    </w:lvl>
    <w:lvl w:ilvl="4" w:tplc="647C7844" w:tentative="1">
      <w:start w:val="1"/>
      <w:numFmt w:val="lowerLetter"/>
      <w:lvlText w:val="%5."/>
      <w:lvlJc w:val="left"/>
      <w:pPr>
        <w:ind w:left="4320" w:hanging="360"/>
      </w:pPr>
    </w:lvl>
    <w:lvl w:ilvl="5" w:tplc="27D2ED74" w:tentative="1">
      <w:start w:val="1"/>
      <w:numFmt w:val="lowerRoman"/>
      <w:lvlText w:val="%6."/>
      <w:lvlJc w:val="right"/>
      <w:pPr>
        <w:ind w:left="5040" w:hanging="180"/>
      </w:pPr>
    </w:lvl>
    <w:lvl w:ilvl="6" w:tplc="15D2887C" w:tentative="1">
      <w:start w:val="1"/>
      <w:numFmt w:val="decimal"/>
      <w:lvlText w:val="%7."/>
      <w:lvlJc w:val="left"/>
      <w:pPr>
        <w:ind w:left="5760" w:hanging="360"/>
      </w:pPr>
    </w:lvl>
    <w:lvl w:ilvl="7" w:tplc="924042BA" w:tentative="1">
      <w:start w:val="1"/>
      <w:numFmt w:val="lowerLetter"/>
      <w:lvlText w:val="%8."/>
      <w:lvlJc w:val="left"/>
      <w:pPr>
        <w:ind w:left="6480" w:hanging="360"/>
      </w:pPr>
    </w:lvl>
    <w:lvl w:ilvl="8" w:tplc="4B9E43D8" w:tentative="1">
      <w:start w:val="1"/>
      <w:numFmt w:val="lowerRoman"/>
      <w:lvlText w:val="%9."/>
      <w:lvlJc w:val="right"/>
      <w:pPr>
        <w:ind w:left="7200" w:hanging="180"/>
      </w:pPr>
    </w:lvl>
  </w:abstractNum>
  <w:abstractNum w:abstractNumId="11"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D381E30"/>
    <w:multiLevelType w:val="hybridMultilevel"/>
    <w:tmpl w:val="0E680516"/>
    <w:lvl w:ilvl="0" w:tplc="161A6B00">
      <w:start w:val="1"/>
      <w:numFmt w:val="upperLetter"/>
      <w:lvlText w:val="%1."/>
      <w:lvlJc w:val="left"/>
      <w:pPr>
        <w:ind w:left="720" w:hanging="360"/>
      </w:pPr>
    </w:lvl>
    <w:lvl w:ilvl="1" w:tplc="46EAF962" w:tentative="1">
      <w:start w:val="1"/>
      <w:numFmt w:val="lowerLetter"/>
      <w:lvlText w:val="%2."/>
      <w:lvlJc w:val="left"/>
      <w:pPr>
        <w:ind w:left="1440" w:hanging="360"/>
      </w:pPr>
    </w:lvl>
    <w:lvl w:ilvl="2" w:tplc="EAFC5D00" w:tentative="1">
      <w:start w:val="1"/>
      <w:numFmt w:val="lowerRoman"/>
      <w:lvlText w:val="%3."/>
      <w:lvlJc w:val="right"/>
      <w:pPr>
        <w:ind w:left="2160" w:hanging="180"/>
      </w:pPr>
    </w:lvl>
    <w:lvl w:ilvl="3" w:tplc="5E5A1974" w:tentative="1">
      <w:start w:val="1"/>
      <w:numFmt w:val="decimal"/>
      <w:lvlText w:val="%4."/>
      <w:lvlJc w:val="left"/>
      <w:pPr>
        <w:ind w:left="2880" w:hanging="360"/>
      </w:pPr>
    </w:lvl>
    <w:lvl w:ilvl="4" w:tplc="C60E7DD0" w:tentative="1">
      <w:start w:val="1"/>
      <w:numFmt w:val="lowerLetter"/>
      <w:lvlText w:val="%5."/>
      <w:lvlJc w:val="left"/>
      <w:pPr>
        <w:ind w:left="3600" w:hanging="360"/>
      </w:pPr>
    </w:lvl>
    <w:lvl w:ilvl="5" w:tplc="FC5C2018" w:tentative="1">
      <w:start w:val="1"/>
      <w:numFmt w:val="lowerRoman"/>
      <w:lvlText w:val="%6."/>
      <w:lvlJc w:val="right"/>
      <w:pPr>
        <w:ind w:left="4320" w:hanging="180"/>
      </w:pPr>
    </w:lvl>
    <w:lvl w:ilvl="6" w:tplc="7F4605B2" w:tentative="1">
      <w:start w:val="1"/>
      <w:numFmt w:val="decimal"/>
      <w:lvlText w:val="%7."/>
      <w:lvlJc w:val="left"/>
      <w:pPr>
        <w:ind w:left="5040" w:hanging="360"/>
      </w:pPr>
    </w:lvl>
    <w:lvl w:ilvl="7" w:tplc="CF0CABA0" w:tentative="1">
      <w:start w:val="1"/>
      <w:numFmt w:val="lowerLetter"/>
      <w:lvlText w:val="%8."/>
      <w:lvlJc w:val="left"/>
      <w:pPr>
        <w:ind w:left="5760" w:hanging="360"/>
      </w:pPr>
    </w:lvl>
    <w:lvl w:ilvl="8" w:tplc="B158FB48" w:tentative="1">
      <w:start w:val="1"/>
      <w:numFmt w:val="lowerRoman"/>
      <w:lvlText w:val="%9."/>
      <w:lvlJc w:val="right"/>
      <w:pPr>
        <w:ind w:left="6480" w:hanging="180"/>
      </w:pPr>
    </w:lvl>
  </w:abstractNum>
  <w:abstractNum w:abstractNumId="14" w15:restartNumberingAfterBreak="0">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0115ED"/>
    <w:multiLevelType w:val="hybridMultilevel"/>
    <w:tmpl w:val="551A618C"/>
    <w:lvl w:ilvl="0" w:tplc="40964BFC">
      <w:start w:val="1"/>
      <w:numFmt w:val="decimal"/>
      <w:lvlText w:val="%1"/>
      <w:lvlJc w:val="left"/>
      <w:pPr>
        <w:ind w:left="360" w:hanging="360"/>
      </w:pPr>
      <w:rPr>
        <w:rFonts w:ascii="Times New Roman" w:hAnsi="Times New Roman" w:hint="default"/>
        <w:b w:val="0"/>
        <w:i/>
        <w:sz w:val="22"/>
        <w:szCs w:val="22"/>
      </w:rPr>
    </w:lvl>
    <w:lvl w:ilvl="1" w:tplc="60E8F838">
      <w:start w:val="1"/>
      <w:numFmt w:val="lowerLetter"/>
      <w:lvlText w:val="%2."/>
      <w:lvlJc w:val="left"/>
      <w:pPr>
        <w:ind w:left="1080" w:hanging="360"/>
      </w:pPr>
    </w:lvl>
    <w:lvl w:ilvl="2" w:tplc="1CE86136">
      <w:start w:val="1"/>
      <w:numFmt w:val="lowerRoman"/>
      <w:lvlText w:val="%3."/>
      <w:lvlJc w:val="right"/>
      <w:pPr>
        <w:ind w:left="1800" w:hanging="180"/>
      </w:pPr>
    </w:lvl>
    <w:lvl w:ilvl="3" w:tplc="A986F6BE" w:tentative="1">
      <w:start w:val="1"/>
      <w:numFmt w:val="decimal"/>
      <w:lvlText w:val="%4."/>
      <w:lvlJc w:val="left"/>
      <w:pPr>
        <w:ind w:left="2520" w:hanging="360"/>
      </w:pPr>
    </w:lvl>
    <w:lvl w:ilvl="4" w:tplc="9698B912" w:tentative="1">
      <w:start w:val="1"/>
      <w:numFmt w:val="lowerLetter"/>
      <w:lvlText w:val="%5."/>
      <w:lvlJc w:val="left"/>
      <w:pPr>
        <w:ind w:left="3240" w:hanging="360"/>
      </w:pPr>
    </w:lvl>
    <w:lvl w:ilvl="5" w:tplc="56080CD4" w:tentative="1">
      <w:start w:val="1"/>
      <w:numFmt w:val="lowerRoman"/>
      <w:lvlText w:val="%6."/>
      <w:lvlJc w:val="right"/>
      <w:pPr>
        <w:ind w:left="3960" w:hanging="180"/>
      </w:pPr>
    </w:lvl>
    <w:lvl w:ilvl="6" w:tplc="A10003F2" w:tentative="1">
      <w:start w:val="1"/>
      <w:numFmt w:val="decimal"/>
      <w:lvlText w:val="%7."/>
      <w:lvlJc w:val="left"/>
      <w:pPr>
        <w:ind w:left="4680" w:hanging="360"/>
      </w:pPr>
    </w:lvl>
    <w:lvl w:ilvl="7" w:tplc="C54A57C2" w:tentative="1">
      <w:start w:val="1"/>
      <w:numFmt w:val="lowerLetter"/>
      <w:lvlText w:val="%8."/>
      <w:lvlJc w:val="left"/>
      <w:pPr>
        <w:ind w:left="5400" w:hanging="360"/>
      </w:pPr>
    </w:lvl>
    <w:lvl w:ilvl="8" w:tplc="12AA8AC0" w:tentative="1">
      <w:start w:val="1"/>
      <w:numFmt w:val="lowerRoman"/>
      <w:lvlText w:val="%9."/>
      <w:lvlJc w:val="right"/>
      <w:pPr>
        <w:ind w:left="6120" w:hanging="180"/>
      </w:pPr>
    </w:lvl>
  </w:abstractNum>
  <w:abstractNum w:abstractNumId="16" w15:restartNumberingAfterBreak="0">
    <w:nsid w:val="65123A41"/>
    <w:multiLevelType w:val="hybridMultilevel"/>
    <w:tmpl w:val="796CC914"/>
    <w:lvl w:ilvl="0" w:tplc="BA06E864">
      <w:start w:val="1"/>
      <w:numFmt w:val="decimal"/>
      <w:lvlText w:val="%1"/>
      <w:lvlJc w:val="left"/>
      <w:pPr>
        <w:tabs>
          <w:tab w:val="num" w:pos="720"/>
        </w:tabs>
        <w:ind w:left="720" w:hanging="720"/>
      </w:pPr>
      <w:rPr>
        <w:rFonts w:hint="default"/>
        <w:i/>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DE8342E"/>
    <w:multiLevelType w:val="multilevel"/>
    <w:tmpl w:val="E7EE3208"/>
    <w:lvl w:ilvl="0">
      <w:start w:val="1"/>
      <w:numFmt w:val="upperRoman"/>
      <w:suff w:val="nothing"/>
      <w:lvlText w:val="%1.  "/>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0"/>
        </w:tabs>
        <w:ind w:left="0" w:hanging="720"/>
      </w:pPr>
      <w:rPr>
        <w:rFonts w:ascii="Times New Roman" w:hAnsi="Times New Roman" w:cs="Times New Roman" w:hint="default"/>
        <w:b w:val="0"/>
        <w:i/>
        <w:caps w:val="0"/>
        <w:strike w:val="0"/>
        <w:dstrike w:val="0"/>
        <w:vanish w:val="0"/>
        <w:color w:val="00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Restart w:val="0"/>
      <w:suff w:val="nothing"/>
      <w:lvlText w:val="%3.  "/>
      <w:lvlJc w:val="left"/>
      <w:pPr>
        <w:tabs>
          <w:tab w:val="num" w:pos="0"/>
        </w:tabs>
        <w:ind w:left="360" w:hanging="360"/>
      </w:pPr>
      <w:rPr>
        <w:rFonts w:ascii="9999999" w:hAnsi="9999999"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tabs>
          <w:tab w:val="num" w:pos="360"/>
        </w:tabs>
        <w:ind w:left="360" w:firstLine="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CF31F2"/>
    <w:multiLevelType w:val="multilevel"/>
    <w:tmpl w:val="03844A48"/>
    <w:lvl w:ilvl="0">
      <w:start w:val="1"/>
      <w:numFmt w:val="upperRoman"/>
      <w:pStyle w:val="Heading1"/>
      <w:suff w:val="nothing"/>
      <w:lvlText w:val="%1.  "/>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tabs>
          <w:tab w:val="num" w:pos="0"/>
        </w:tabs>
        <w:ind w:left="720" w:hanging="36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lvlText w:val="%3"/>
      <w:lvlJc w:val="left"/>
      <w:pPr>
        <w:tabs>
          <w:tab w:val="num" w:pos="0"/>
        </w:tabs>
        <w:ind w:left="0" w:hanging="720"/>
      </w:pPr>
      <w:rPr>
        <w:rFonts w:ascii="Times New Roman" w:hAnsi="Times New Roman" w:cs="Times New Roman"/>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5"/>
  </w:num>
  <w:num w:numId="15">
    <w:abstractNumId w:val="14"/>
  </w:num>
  <w:num w:numId="16">
    <w:abstractNumId w:val="10"/>
  </w:num>
  <w:num w:numId="17">
    <w:abstractNumId w:val="18"/>
  </w:num>
  <w:num w:numId="18">
    <w:abstractNumId w:val="10"/>
    <w:lvlOverride w:ilvl="0">
      <w:startOverride w:val="1"/>
    </w:lvlOverride>
  </w:num>
  <w:num w:numId="19">
    <w:abstractNumId w:val="10"/>
  </w:num>
  <w:num w:numId="20">
    <w:abstractNumId w:val="10"/>
    <w:lvlOverride w:ilvl="0">
      <w:startOverride w:val="1"/>
    </w:lvlOverride>
  </w:num>
  <w:num w:numId="21">
    <w:abstractNumId w:val="13"/>
  </w:num>
  <w:num w:numId="22">
    <w:abstractNumId w:val="13"/>
    <w:lvlOverride w:ilvl="0">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275B5"/>
    <w:rsid w:val="00041C09"/>
    <w:rsid w:val="00044FE5"/>
    <w:rsid w:val="00045207"/>
    <w:rsid w:val="00050262"/>
    <w:rsid w:val="00066E81"/>
    <w:rsid w:val="000957FD"/>
    <w:rsid w:val="000D3485"/>
    <w:rsid w:val="000D3FE8"/>
    <w:rsid w:val="000D5B61"/>
    <w:rsid w:val="000F0525"/>
    <w:rsid w:val="000F67CF"/>
    <w:rsid w:val="000F7F48"/>
    <w:rsid w:val="00106F7E"/>
    <w:rsid w:val="00137D68"/>
    <w:rsid w:val="00150C49"/>
    <w:rsid w:val="00154655"/>
    <w:rsid w:val="00157B85"/>
    <w:rsid w:val="00166D66"/>
    <w:rsid w:val="0017196A"/>
    <w:rsid w:val="0017796A"/>
    <w:rsid w:val="0019096D"/>
    <w:rsid w:val="001927DF"/>
    <w:rsid w:val="00197F6E"/>
    <w:rsid w:val="00197FF7"/>
    <w:rsid w:val="001B73E6"/>
    <w:rsid w:val="001C72A2"/>
    <w:rsid w:val="001E07B2"/>
    <w:rsid w:val="00207EF8"/>
    <w:rsid w:val="00262B43"/>
    <w:rsid w:val="002840BC"/>
    <w:rsid w:val="00294E73"/>
    <w:rsid w:val="002970B9"/>
    <w:rsid w:val="002B4082"/>
    <w:rsid w:val="002C5442"/>
    <w:rsid w:val="002E1DF0"/>
    <w:rsid w:val="002E5E4B"/>
    <w:rsid w:val="002F44D2"/>
    <w:rsid w:val="0033302B"/>
    <w:rsid w:val="003410BF"/>
    <w:rsid w:val="003478A6"/>
    <w:rsid w:val="00363621"/>
    <w:rsid w:val="00376F10"/>
    <w:rsid w:val="00386E35"/>
    <w:rsid w:val="003955DD"/>
    <w:rsid w:val="003E2582"/>
    <w:rsid w:val="003E2B8D"/>
    <w:rsid w:val="003E67BA"/>
    <w:rsid w:val="003F7FEC"/>
    <w:rsid w:val="00412AAA"/>
    <w:rsid w:val="00434E21"/>
    <w:rsid w:val="00451672"/>
    <w:rsid w:val="00456135"/>
    <w:rsid w:val="00480698"/>
    <w:rsid w:val="004A6F05"/>
    <w:rsid w:val="004C33C6"/>
    <w:rsid w:val="005212FF"/>
    <w:rsid w:val="0052270B"/>
    <w:rsid w:val="005245A1"/>
    <w:rsid w:val="0055612E"/>
    <w:rsid w:val="00571246"/>
    <w:rsid w:val="00573A46"/>
    <w:rsid w:val="005870B0"/>
    <w:rsid w:val="005B29E0"/>
    <w:rsid w:val="005B441F"/>
    <w:rsid w:val="005E30CA"/>
    <w:rsid w:val="005E7A61"/>
    <w:rsid w:val="005F1C93"/>
    <w:rsid w:val="006526CD"/>
    <w:rsid w:val="00654B9D"/>
    <w:rsid w:val="00657995"/>
    <w:rsid w:val="006602B2"/>
    <w:rsid w:val="00690D53"/>
    <w:rsid w:val="0069254C"/>
    <w:rsid w:val="006C2CCD"/>
    <w:rsid w:val="006C380D"/>
    <w:rsid w:val="006F6775"/>
    <w:rsid w:val="0070206F"/>
    <w:rsid w:val="00716BA7"/>
    <w:rsid w:val="007721B1"/>
    <w:rsid w:val="0077302C"/>
    <w:rsid w:val="00783C38"/>
    <w:rsid w:val="00790730"/>
    <w:rsid w:val="007A0F5D"/>
    <w:rsid w:val="00805978"/>
    <w:rsid w:val="00805F0F"/>
    <w:rsid w:val="00840574"/>
    <w:rsid w:val="00851747"/>
    <w:rsid w:val="008A029A"/>
    <w:rsid w:val="008A5607"/>
    <w:rsid w:val="008B50F4"/>
    <w:rsid w:val="008C6DC7"/>
    <w:rsid w:val="008D6E30"/>
    <w:rsid w:val="008F00E9"/>
    <w:rsid w:val="0093394B"/>
    <w:rsid w:val="00940B4D"/>
    <w:rsid w:val="00956FEE"/>
    <w:rsid w:val="00960FEF"/>
    <w:rsid w:val="0099227B"/>
    <w:rsid w:val="009B268D"/>
    <w:rsid w:val="009C035F"/>
    <w:rsid w:val="009C15EF"/>
    <w:rsid w:val="009C2D11"/>
    <w:rsid w:val="009C588C"/>
    <w:rsid w:val="009F146E"/>
    <w:rsid w:val="00A04F4C"/>
    <w:rsid w:val="00A12F8C"/>
    <w:rsid w:val="00A14B35"/>
    <w:rsid w:val="00A27F16"/>
    <w:rsid w:val="00A40CF6"/>
    <w:rsid w:val="00A47375"/>
    <w:rsid w:val="00A65F63"/>
    <w:rsid w:val="00A97C8E"/>
    <w:rsid w:val="00AA126F"/>
    <w:rsid w:val="00AA639A"/>
    <w:rsid w:val="00AC6A76"/>
    <w:rsid w:val="00AE047C"/>
    <w:rsid w:val="00AE76C1"/>
    <w:rsid w:val="00AF75A0"/>
    <w:rsid w:val="00B5123B"/>
    <w:rsid w:val="00B52592"/>
    <w:rsid w:val="00B56220"/>
    <w:rsid w:val="00B60D73"/>
    <w:rsid w:val="00B80015"/>
    <w:rsid w:val="00BB05E1"/>
    <w:rsid w:val="00BD49FB"/>
    <w:rsid w:val="00C2558F"/>
    <w:rsid w:val="00C903B6"/>
    <w:rsid w:val="00CB1C83"/>
    <w:rsid w:val="00CB2C7C"/>
    <w:rsid w:val="00CC63A9"/>
    <w:rsid w:val="00CD312A"/>
    <w:rsid w:val="00CD6CE5"/>
    <w:rsid w:val="00CE7B21"/>
    <w:rsid w:val="00D0197C"/>
    <w:rsid w:val="00D103E0"/>
    <w:rsid w:val="00D27D46"/>
    <w:rsid w:val="00D32F14"/>
    <w:rsid w:val="00D47543"/>
    <w:rsid w:val="00D5085F"/>
    <w:rsid w:val="00D73FD0"/>
    <w:rsid w:val="00D85A28"/>
    <w:rsid w:val="00D94DEA"/>
    <w:rsid w:val="00D97E9A"/>
    <w:rsid w:val="00DB2248"/>
    <w:rsid w:val="00DC32EA"/>
    <w:rsid w:val="00DE2130"/>
    <w:rsid w:val="00DF41C2"/>
    <w:rsid w:val="00DF7DAD"/>
    <w:rsid w:val="00E115E6"/>
    <w:rsid w:val="00E541D6"/>
    <w:rsid w:val="00E60538"/>
    <w:rsid w:val="00E70D21"/>
    <w:rsid w:val="00E77CD4"/>
    <w:rsid w:val="00EB3225"/>
    <w:rsid w:val="00EC0BFD"/>
    <w:rsid w:val="00ED1D92"/>
    <w:rsid w:val="00ED51FC"/>
    <w:rsid w:val="00F063D5"/>
    <w:rsid w:val="00F276E4"/>
    <w:rsid w:val="00F316B8"/>
    <w:rsid w:val="00F80EEC"/>
    <w:rsid w:val="00FA12AC"/>
    <w:rsid w:val="00FA46F4"/>
    <w:rsid w:val="00FA50E3"/>
    <w:rsid w:val="00FB632D"/>
    <w:rsid w:val="00FD64FC"/>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66BBE16A"/>
  <w15:docId w15:val="{2C823722-A467-4889-924B-1F834349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7"/>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qFormat/>
    <w:rsid w:val="00CD6CE5"/>
    <w:pPr>
      <w:numPr>
        <w:ilvl w:val="2"/>
        <w:numId w:val="17"/>
      </w:numPr>
      <w:tabs>
        <w:tab w:val="clear" w:pos="0"/>
      </w:tabs>
      <w:spacing w:after="24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7"/>
      </w:numPr>
      <w:tabs>
        <w:tab w:val="clear" w:pos="0"/>
      </w:tabs>
      <w:spacing w:before="240" w:after="60"/>
      <w:outlineLvl w:val="5"/>
    </w:pPr>
    <w:rPr>
      <w:b/>
      <w:bCs/>
    </w:rPr>
  </w:style>
  <w:style w:type="paragraph" w:styleId="Heading7">
    <w:name w:val="heading 7"/>
    <w:basedOn w:val="Normal"/>
    <w:next w:val="BodyText2"/>
    <w:unhideWhenUsed/>
    <w:qFormat/>
    <w:rsid w:val="00CD6CE5"/>
    <w:pPr>
      <w:numPr>
        <w:ilvl w:val="6"/>
        <w:numId w:val="17"/>
      </w:numPr>
      <w:tabs>
        <w:tab w:val="clear" w:pos="0"/>
      </w:tabs>
      <w:spacing w:before="240" w:after="60"/>
      <w:outlineLvl w:val="6"/>
    </w:pPr>
  </w:style>
  <w:style w:type="paragraph" w:styleId="Heading8">
    <w:name w:val="heading 8"/>
    <w:basedOn w:val="Normal"/>
    <w:next w:val="BodyText2"/>
    <w:unhideWhenUsed/>
    <w:qFormat/>
    <w:rsid w:val="00CD6CE5"/>
    <w:pPr>
      <w:numPr>
        <w:ilvl w:val="7"/>
        <w:numId w:val="17"/>
      </w:numPr>
      <w:tabs>
        <w:tab w:val="clear" w:pos="0"/>
      </w:tabs>
      <w:spacing w:before="240" w:after="60"/>
      <w:outlineLvl w:val="7"/>
    </w:pPr>
    <w:rPr>
      <w:i/>
      <w:iCs/>
    </w:rPr>
  </w:style>
  <w:style w:type="paragraph" w:styleId="Heading9">
    <w:name w:val="heading 9"/>
    <w:basedOn w:val="Normal"/>
    <w:next w:val="BodyText2"/>
    <w:unhideWhenUsed/>
    <w:qFormat/>
    <w:rsid w:val="00CD6CE5"/>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858105">
      <w:bodyDiv w:val="1"/>
      <w:marLeft w:val="0"/>
      <w:marRight w:val="0"/>
      <w:marTop w:val="0"/>
      <w:marBottom w:val="0"/>
      <w:divBdr>
        <w:top w:val="none" w:sz="0" w:space="0" w:color="auto"/>
        <w:left w:val="none" w:sz="0" w:space="0" w:color="auto"/>
        <w:bottom w:val="none" w:sz="0" w:space="0" w:color="auto"/>
        <w:right w:val="none" w:sz="0" w:space="0" w:color="auto"/>
      </w:divBdr>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 w:id="1287589151">
      <w:bodyDiv w:val="1"/>
      <w:marLeft w:val="0"/>
      <w:marRight w:val="0"/>
      <w:marTop w:val="0"/>
      <w:marBottom w:val="0"/>
      <w:divBdr>
        <w:top w:val="none" w:sz="0" w:space="0" w:color="auto"/>
        <w:left w:val="none" w:sz="0" w:space="0" w:color="auto"/>
        <w:bottom w:val="none" w:sz="0" w:space="0" w:color="auto"/>
        <w:right w:val="none" w:sz="0" w:space="0" w:color="auto"/>
      </w:divBdr>
    </w:div>
    <w:div w:id="13343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cid:image001.png@01D24F04.797A300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2017-01-10T08:00:00+00:00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98FE1-81AC-40E7-9269-E9EA22306C0E}">
  <ds:schemaRefs>
    <ds:schemaRef ds:uri="http://schemas.microsoft.com/sharepoint/v3/contenttype/forms"/>
  </ds:schemaRefs>
</ds:datastoreItem>
</file>

<file path=customXml/itemProps2.xml><?xml version="1.0" encoding="utf-8"?>
<ds:datastoreItem xmlns:ds="http://schemas.openxmlformats.org/officeDocument/2006/customXml" ds:itemID="{AA11FCA2-DEAB-4070-98BF-4C1A736259AB}"/>
</file>

<file path=customXml/itemProps3.xml><?xml version="1.0" encoding="utf-8"?>
<ds:datastoreItem xmlns:ds="http://schemas.openxmlformats.org/officeDocument/2006/customXml" ds:itemID="{58CBA308-AF48-4F00-B2FF-36BC469A963F}">
  <ds:schemaRef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6a7bd91e-004b-490a-8704-e368d63d59a0"/>
    <ds:schemaRef ds:uri="http://schemas.microsoft.com/office/2006/metadata/properties"/>
  </ds:schemaRefs>
</ds:datastoreItem>
</file>

<file path=customXml/itemProps4.xml><?xml version="1.0" encoding="utf-8"?>
<ds:datastoreItem xmlns:ds="http://schemas.openxmlformats.org/officeDocument/2006/customXml" ds:itemID="{79075CE0-C9BF-46E3-BDD6-AC8A338E5ACC}">
  <ds:schemaRefs>
    <ds:schemaRef ds:uri="http://schemas.openxmlformats.org/officeDocument/2006/bibliography"/>
  </ds:schemaRefs>
</ds:datastoreItem>
</file>

<file path=customXml/itemProps5.xml><?xml version="1.0" encoding="utf-8"?>
<ds:datastoreItem xmlns:ds="http://schemas.openxmlformats.org/officeDocument/2006/customXml" ds:itemID="{086F46AA-942B-4238-AF46-AD4976F29D5A}"/>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Huff, Ashley (UTC)</dc:creator>
  <cp:lastModifiedBy>Kredel, Ashley (UTC)</cp:lastModifiedBy>
  <cp:revision>2</cp:revision>
  <cp:lastPrinted>2017-01-11T00:02:00Z</cp:lastPrinted>
  <dcterms:created xsi:type="dcterms:W3CDTF">2017-01-11T17:29:00Z</dcterms:created>
  <dcterms:modified xsi:type="dcterms:W3CDTF">2017-01-11T17:29:00Z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5937743.2</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