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892A6" w14:textId="77777777" w:rsidR="00501FFC" w:rsidRDefault="0006001F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2D5892A7" w14:textId="77777777" w:rsidR="00501FFC" w:rsidRDefault="0006001F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2D5892A8" w14:textId="77777777" w:rsidR="00501FFC" w:rsidRDefault="0006001F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2D5892A9" w14:textId="77777777" w:rsidR="00501FFC" w:rsidRDefault="0006001F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2D5892AA" w14:textId="77777777" w:rsidR="00501FFC" w:rsidRDefault="0006001F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14:paraId="2D5892AB" w14:textId="77777777" w:rsidR="00F748D8" w:rsidRPr="004A2910" w:rsidRDefault="00C900A6" w:rsidP="00F748D8">
      <w:pPr>
        <w:tabs>
          <w:tab w:val="center" w:pos="4680"/>
        </w:tabs>
        <w:ind w:right="-108" w:hanging="180"/>
        <w:jc w:val="both"/>
        <w:rPr>
          <w:sz w:val="24"/>
        </w:rPr>
      </w:pPr>
      <w:r w:rsidRPr="004A2910">
        <w:rPr>
          <w:sz w:val="24"/>
        </w:rPr>
        <w:t xml:space="preserve">BEFORE THE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 TRANSPORTATION COMMISSION</w:t>
      </w:r>
    </w:p>
    <w:p w14:paraId="2D5892AC" w14:textId="77777777" w:rsidR="00F748D8" w:rsidRPr="004A2910" w:rsidRDefault="0006001F" w:rsidP="00F748D8">
      <w:pPr>
        <w:jc w:val="both"/>
        <w:rPr>
          <w:sz w:val="24"/>
        </w:rPr>
      </w:pPr>
    </w:p>
    <w:p w14:paraId="2D5892AD" w14:textId="77777777" w:rsidR="00F748D8" w:rsidRPr="004A2910" w:rsidRDefault="0006001F" w:rsidP="00F748D8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8C226C" w14:paraId="2D5892BB" w14:textId="77777777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D5892AE" w14:textId="77777777" w:rsidR="00595D41" w:rsidRPr="00595D41" w:rsidRDefault="00C900A6" w:rsidP="00595D41">
            <w:pPr>
              <w:rPr>
                <w:sz w:val="24"/>
              </w:rPr>
            </w:pPr>
            <w:r>
              <w:rPr>
                <w:sz w:val="24"/>
              </w:rPr>
              <w:t>WASHINGTON UTILITIES AND TRANSPORTATION COMMISSION</w:t>
            </w:r>
          </w:p>
          <w:p w14:paraId="2D5892AF" w14:textId="77777777" w:rsidR="00595D41" w:rsidRPr="00595D41" w:rsidRDefault="0006001F" w:rsidP="00595D41">
            <w:pPr>
              <w:rPr>
                <w:sz w:val="24"/>
              </w:rPr>
            </w:pPr>
          </w:p>
          <w:p w14:paraId="2D5892B0" w14:textId="77777777" w:rsidR="00595D41" w:rsidRPr="00595D41" w:rsidRDefault="00C900A6" w:rsidP="00595D41">
            <w:pPr>
              <w:rPr>
                <w:sz w:val="24"/>
              </w:rPr>
            </w:pPr>
            <w:r w:rsidRPr="00595D41">
              <w:rPr>
                <w:sz w:val="24"/>
              </w:rPr>
              <w:tab/>
              <w:t>Complainant,</w:t>
            </w:r>
          </w:p>
          <w:p w14:paraId="2D5892B1" w14:textId="77777777" w:rsidR="00595D41" w:rsidRPr="00595D41" w:rsidRDefault="0006001F" w:rsidP="00595D41">
            <w:pPr>
              <w:rPr>
                <w:sz w:val="24"/>
              </w:rPr>
            </w:pPr>
          </w:p>
          <w:p w14:paraId="2D5892B2" w14:textId="77777777" w:rsidR="00595D41" w:rsidRPr="00595D41" w:rsidRDefault="00C900A6" w:rsidP="00595D41">
            <w:pPr>
              <w:rPr>
                <w:sz w:val="24"/>
              </w:rPr>
            </w:pPr>
            <w:r w:rsidRPr="00595D41">
              <w:rPr>
                <w:sz w:val="24"/>
              </w:rPr>
              <w:t>v.</w:t>
            </w:r>
          </w:p>
          <w:p w14:paraId="2D5892B3" w14:textId="77777777" w:rsidR="006B2E8A" w:rsidRDefault="0006001F" w:rsidP="00595D41">
            <w:pPr>
              <w:rPr>
                <w:sz w:val="24"/>
              </w:rPr>
            </w:pPr>
          </w:p>
          <w:p w14:paraId="2D5892B4" w14:textId="77777777" w:rsidR="00595D41" w:rsidRPr="00595D41" w:rsidRDefault="00C900A6" w:rsidP="00595D41">
            <w:pPr>
              <w:rPr>
                <w:sz w:val="24"/>
              </w:rPr>
            </w:pPr>
            <w:r>
              <w:rPr>
                <w:sz w:val="24"/>
              </w:rPr>
              <w:t xml:space="preserve">WASTE CONTROL, INC. </w:t>
            </w:r>
          </w:p>
          <w:p w14:paraId="2D5892B5" w14:textId="77777777" w:rsidR="00595D41" w:rsidRPr="00595D41" w:rsidRDefault="0006001F" w:rsidP="00595D41">
            <w:pPr>
              <w:rPr>
                <w:sz w:val="24"/>
              </w:rPr>
            </w:pPr>
          </w:p>
          <w:p w14:paraId="2D5892B6" w14:textId="77777777" w:rsidR="00F748D8" w:rsidRDefault="00C900A6" w:rsidP="00595D41">
            <w:pPr>
              <w:spacing w:after="19"/>
              <w:rPr>
                <w:sz w:val="24"/>
              </w:rPr>
            </w:pPr>
            <w:r w:rsidRPr="00595D41">
              <w:rPr>
                <w:sz w:val="24"/>
              </w:rPr>
              <w:tab/>
              <w:t>Respondent.</w:t>
            </w:r>
          </w:p>
          <w:p w14:paraId="2D5892B7" w14:textId="77777777" w:rsidR="004F69A5" w:rsidRPr="004A2910" w:rsidRDefault="0006001F" w:rsidP="00595D41">
            <w:pPr>
              <w:spacing w:after="19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D5892B8" w14:textId="77777777" w:rsidR="00F748D8" w:rsidRPr="004A2910" w:rsidRDefault="00C900A6" w:rsidP="00C5478B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DOCKET TG-140560</w:t>
            </w:r>
          </w:p>
          <w:p w14:paraId="2D5892B9" w14:textId="77777777" w:rsidR="00F748D8" w:rsidRPr="004A2910" w:rsidRDefault="0006001F" w:rsidP="00C5478B">
            <w:pPr>
              <w:rPr>
                <w:sz w:val="24"/>
              </w:rPr>
            </w:pPr>
          </w:p>
          <w:p w14:paraId="2D5892BA" w14:textId="77777777" w:rsidR="00F748D8" w:rsidRPr="004A2910" w:rsidRDefault="00C900A6" w:rsidP="000C21A6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 xml:space="preserve">AFFIDAVIT OF MELISSA CHEESMAN </w:t>
            </w:r>
            <w:r w:rsidRPr="004A2910">
              <w:rPr>
                <w:sz w:val="24"/>
              </w:rPr>
              <w:t xml:space="preserve"> </w:t>
            </w:r>
          </w:p>
        </w:tc>
      </w:tr>
    </w:tbl>
    <w:p w14:paraId="2D5892BC" w14:textId="77777777" w:rsidR="00F748D8" w:rsidRDefault="0006001F" w:rsidP="00F748D8">
      <w:pPr>
        <w:jc w:val="both"/>
        <w:rPr>
          <w:sz w:val="24"/>
        </w:rPr>
      </w:pPr>
    </w:p>
    <w:p w14:paraId="2D5892BD" w14:textId="77777777" w:rsidR="00F748D8" w:rsidRDefault="0006001F" w:rsidP="00F748D8">
      <w:pPr>
        <w:jc w:val="both"/>
        <w:rPr>
          <w:sz w:val="24"/>
        </w:rPr>
      </w:pPr>
    </w:p>
    <w:p w14:paraId="2D5892BE" w14:textId="77777777" w:rsidR="00AF24BB" w:rsidRDefault="00C900A6" w:rsidP="00AF24BB">
      <w:pPr>
        <w:numPr>
          <w:ilvl w:val="0"/>
          <w:numId w:val="2"/>
        </w:numPr>
        <w:tabs>
          <w:tab w:val="clear" w:pos="720"/>
          <w:tab w:val="num" w:pos="1440"/>
        </w:tabs>
        <w:rPr>
          <w:sz w:val="24"/>
        </w:rPr>
      </w:pPr>
      <w:r w:rsidRPr="00E11389">
        <w:rPr>
          <w:sz w:val="24"/>
        </w:rPr>
        <w:t xml:space="preserve">I, </w:t>
      </w:r>
      <w:r>
        <w:rPr>
          <w:sz w:val="24"/>
        </w:rPr>
        <w:t>Melissa Cheesman</w:t>
      </w:r>
      <w:r w:rsidRPr="00E11389">
        <w:rPr>
          <w:sz w:val="24"/>
        </w:rPr>
        <w:t>, under penalty of perjury under the laws of the State of Washington, declare as follows:</w:t>
      </w:r>
    </w:p>
    <w:p w14:paraId="2D5892BF" w14:textId="77777777" w:rsidR="00AF24BB" w:rsidRDefault="00C900A6" w:rsidP="00AF24BB">
      <w:pPr>
        <w:rPr>
          <w:sz w:val="24"/>
        </w:rPr>
      </w:pPr>
      <w:r w:rsidRPr="00E11389">
        <w:rPr>
          <w:sz w:val="24"/>
        </w:rPr>
        <w:t xml:space="preserve"> </w:t>
      </w:r>
    </w:p>
    <w:p w14:paraId="2D5892C0" w14:textId="77777777" w:rsidR="00AF24BB" w:rsidRDefault="00C900A6" w:rsidP="00AF24BB">
      <w:pPr>
        <w:numPr>
          <w:ilvl w:val="0"/>
          <w:numId w:val="2"/>
        </w:numPr>
        <w:tabs>
          <w:tab w:val="clear" w:pos="720"/>
          <w:tab w:val="num" w:pos="1440"/>
        </w:tabs>
        <w:rPr>
          <w:sz w:val="24"/>
        </w:rPr>
      </w:pPr>
      <w:r w:rsidRPr="00E11389">
        <w:rPr>
          <w:sz w:val="24"/>
        </w:rPr>
        <w:t xml:space="preserve">I am over 18 years of age, a citizen of the United States, a resident of the </w:t>
      </w:r>
      <w:r>
        <w:rPr>
          <w:sz w:val="24"/>
        </w:rPr>
        <w:t>S</w:t>
      </w:r>
      <w:r w:rsidRPr="00E11389">
        <w:rPr>
          <w:sz w:val="24"/>
        </w:rPr>
        <w:t xml:space="preserve">tate of Washington, and competent to be a witness. </w:t>
      </w:r>
    </w:p>
    <w:p w14:paraId="2D5892C1" w14:textId="77777777" w:rsidR="00AF24BB" w:rsidRDefault="0006001F" w:rsidP="00AF24BB">
      <w:pPr>
        <w:rPr>
          <w:sz w:val="24"/>
        </w:rPr>
      </w:pPr>
    </w:p>
    <w:p w14:paraId="2D5892C2" w14:textId="77777777" w:rsidR="000C21A6" w:rsidRDefault="00C900A6" w:rsidP="00AF24BB">
      <w:pPr>
        <w:numPr>
          <w:ilvl w:val="0"/>
          <w:numId w:val="2"/>
        </w:numPr>
        <w:tabs>
          <w:tab w:val="clear" w:pos="720"/>
          <w:tab w:val="num" w:pos="1440"/>
        </w:tabs>
        <w:rPr>
          <w:sz w:val="24"/>
        </w:rPr>
      </w:pPr>
      <w:r w:rsidRPr="00E11389">
        <w:rPr>
          <w:sz w:val="24"/>
        </w:rPr>
        <w:t>I am employed by</w:t>
      </w:r>
      <w:r>
        <w:rPr>
          <w:sz w:val="24"/>
        </w:rPr>
        <w:t xml:space="preserve"> the Washington Utilities and Transportation Commission (“Commission”) as a Regulatory Analyst.  </w:t>
      </w:r>
      <w:r w:rsidRPr="00E11389">
        <w:rPr>
          <w:sz w:val="24"/>
        </w:rPr>
        <w:t xml:space="preserve">I </w:t>
      </w:r>
      <w:r>
        <w:rPr>
          <w:sz w:val="24"/>
        </w:rPr>
        <w:t>am the same Melissa Cheesman who has filed testimony on behalf of Staff in the current proceeding between Commission Staff and Waste Control, Inc. (“WCI” or “Company”) in Docket TG-140560.</w:t>
      </w:r>
    </w:p>
    <w:p w14:paraId="2D5892C3" w14:textId="77777777" w:rsidR="000C21A6" w:rsidRDefault="0006001F" w:rsidP="000C21A6">
      <w:pPr>
        <w:pStyle w:val="ListParagraph"/>
        <w:rPr>
          <w:sz w:val="24"/>
        </w:rPr>
      </w:pPr>
    </w:p>
    <w:p w14:paraId="2D5892C4" w14:textId="77777777" w:rsidR="000C21A6" w:rsidRPr="000C21A6" w:rsidRDefault="00C900A6" w:rsidP="000C21A6">
      <w:pPr>
        <w:numPr>
          <w:ilvl w:val="0"/>
          <w:numId w:val="2"/>
        </w:numPr>
        <w:tabs>
          <w:tab w:val="clear" w:pos="720"/>
          <w:tab w:val="num" w:pos="1440"/>
        </w:tabs>
        <w:rPr>
          <w:sz w:val="24"/>
        </w:rPr>
      </w:pPr>
      <w:r>
        <w:rPr>
          <w:sz w:val="24"/>
        </w:rPr>
        <w:t>I underwent cross examination from the Company’s attorney during the evidentiary hearing held at the Commission on March 11, 2015. In the course of that cross-examination, I was asked to accept multiple items and figures “subject to check” as permitted in the Commission’s procedural rules in WAC 480-07-470.</w:t>
      </w:r>
    </w:p>
    <w:p w14:paraId="2D5892C5" w14:textId="77777777" w:rsidR="00AF24BB" w:rsidRDefault="0006001F" w:rsidP="00AF24BB">
      <w:pPr>
        <w:rPr>
          <w:sz w:val="24"/>
        </w:rPr>
      </w:pPr>
    </w:p>
    <w:p w14:paraId="2D5892C6" w14:textId="77777777" w:rsidR="000C21A6" w:rsidRDefault="00C900A6" w:rsidP="00AF24BB">
      <w:pPr>
        <w:numPr>
          <w:ilvl w:val="0"/>
          <w:numId w:val="2"/>
        </w:numPr>
        <w:tabs>
          <w:tab w:val="clear" w:pos="720"/>
          <w:tab w:val="num" w:pos="1440"/>
        </w:tabs>
        <w:rPr>
          <w:sz w:val="24"/>
        </w:rPr>
      </w:pPr>
      <w:r>
        <w:rPr>
          <w:sz w:val="24"/>
        </w:rPr>
        <w:t>I am filing this affidavit to correct the items listed below that I accepted “subject to check” during my cross-examination.</w:t>
      </w:r>
    </w:p>
    <w:p w14:paraId="2D5892C7" w14:textId="77777777" w:rsidR="00A277FA" w:rsidRDefault="0006001F" w:rsidP="00A277FA">
      <w:pPr>
        <w:pStyle w:val="ListParagraph"/>
        <w:rPr>
          <w:sz w:val="24"/>
        </w:rPr>
      </w:pPr>
    </w:p>
    <w:p w14:paraId="2D5892C8" w14:textId="77777777" w:rsidR="000C21A6" w:rsidRDefault="00C900A6" w:rsidP="000C21A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Statement: Page 185, lines 19 through 23 of the hearing transcript</w:t>
      </w:r>
      <w:r>
        <w:rPr>
          <w:rStyle w:val="FootnoteReference"/>
          <w:sz w:val="24"/>
        </w:rPr>
        <w:footnoteReference w:id="1"/>
      </w:r>
      <w:r>
        <w:rPr>
          <w:sz w:val="24"/>
        </w:rPr>
        <w:t xml:space="preserve"> document my response to accept subject to check that footnote 24 on page 7 of Staff’s initial brief cites exclusively to publicly traded companies.  Below is a true and correct excerpt of Page 185, lines 19 through 23. </w:t>
      </w:r>
    </w:p>
    <w:p w14:paraId="2D5892C9" w14:textId="77777777" w:rsidR="00A277FA" w:rsidRDefault="0006001F" w:rsidP="00A277FA">
      <w:pPr>
        <w:pStyle w:val="ListParagraph"/>
        <w:ind w:left="1080"/>
        <w:rPr>
          <w:sz w:val="24"/>
        </w:rPr>
      </w:pPr>
    </w:p>
    <w:p w14:paraId="2D5892CA" w14:textId="77777777" w:rsidR="00A277FA" w:rsidRPr="00A277FA" w:rsidRDefault="00C900A6" w:rsidP="00A277FA">
      <w:pPr>
        <w:pStyle w:val="Default"/>
        <w:ind w:left="1440"/>
        <w:rPr>
          <w:sz w:val="21"/>
          <w:szCs w:val="21"/>
        </w:rPr>
      </w:pPr>
      <w:r w:rsidRPr="00A277FA">
        <w:rPr>
          <w:sz w:val="21"/>
          <w:szCs w:val="21"/>
        </w:rPr>
        <w:t xml:space="preserve">Q. Can we interpret my question to be Staff? You: </w:t>
      </w:r>
    </w:p>
    <w:p w14:paraId="2D5892CB" w14:textId="77777777" w:rsidR="00A277FA" w:rsidRPr="00A277FA" w:rsidRDefault="00C900A6" w:rsidP="00A277FA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>S</w:t>
      </w:r>
      <w:r w:rsidRPr="00A277FA">
        <w:rPr>
          <w:sz w:val="21"/>
          <w:szCs w:val="21"/>
        </w:rPr>
        <w:t xml:space="preserve">taff. "Staff" is general, and I'm saying you cite to </w:t>
      </w:r>
    </w:p>
    <w:p w14:paraId="2D5892CC" w14:textId="77777777" w:rsidR="00A277FA" w:rsidRPr="00A277FA" w:rsidRDefault="00C900A6" w:rsidP="00A277FA">
      <w:pPr>
        <w:pStyle w:val="Default"/>
        <w:ind w:left="1440"/>
        <w:rPr>
          <w:sz w:val="21"/>
          <w:szCs w:val="21"/>
        </w:rPr>
      </w:pPr>
      <w:r w:rsidRPr="00A277FA">
        <w:rPr>
          <w:sz w:val="21"/>
          <w:szCs w:val="21"/>
        </w:rPr>
        <w:t xml:space="preserve">those cases, they appear to all be publicly traded </w:t>
      </w:r>
    </w:p>
    <w:p w14:paraId="2D5892CD" w14:textId="77777777" w:rsidR="00A277FA" w:rsidRPr="00A277FA" w:rsidRDefault="00C900A6" w:rsidP="00A277FA">
      <w:pPr>
        <w:pStyle w:val="Default"/>
        <w:ind w:left="1440"/>
        <w:rPr>
          <w:sz w:val="21"/>
          <w:szCs w:val="21"/>
        </w:rPr>
      </w:pPr>
      <w:r w:rsidRPr="00A277FA">
        <w:rPr>
          <w:sz w:val="21"/>
          <w:szCs w:val="21"/>
        </w:rPr>
        <w:t xml:space="preserve">companies, are they not? </w:t>
      </w:r>
    </w:p>
    <w:p w14:paraId="2D5892CE" w14:textId="77777777" w:rsidR="00A277FA" w:rsidRDefault="0006001F" w:rsidP="00A277FA">
      <w:pPr>
        <w:ind w:left="1440"/>
        <w:rPr>
          <w:rFonts w:ascii="Courier New" w:hAnsi="Courier New" w:cs="Courier New"/>
          <w:sz w:val="21"/>
          <w:szCs w:val="21"/>
        </w:rPr>
      </w:pPr>
    </w:p>
    <w:p w14:paraId="2D5892CF" w14:textId="77777777" w:rsidR="00B82CAD" w:rsidRPr="00A277FA" w:rsidRDefault="00C900A6" w:rsidP="00A277FA">
      <w:pPr>
        <w:ind w:left="144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A.  </w:t>
      </w:r>
      <w:r w:rsidRPr="00A277FA">
        <w:rPr>
          <w:rFonts w:ascii="Courier New" w:hAnsi="Courier New" w:cs="Courier New"/>
          <w:sz w:val="21"/>
          <w:szCs w:val="21"/>
        </w:rPr>
        <w:t>I can say yes, subject to check.</w:t>
      </w:r>
    </w:p>
    <w:p w14:paraId="2D5892D0" w14:textId="77777777" w:rsidR="00A277FA" w:rsidRDefault="0006001F" w:rsidP="00A277FA">
      <w:pPr>
        <w:pStyle w:val="ListParagraph"/>
        <w:ind w:left="1440"/>
        <w:rPr>
          <w:sz w:val="24"/>
        </w:rPr>
      </w:pPr>
    </w:p>
    <w:p w14:paraId="2D5892D1" w14:textId="77777777" w:rsidR="00B82CAD" w:rsidRDefault="00C900A6" w:rsidP="00B82CAD">
      <w:pPr>
        <w:pStyle w:val="ListParagraph"/>
        <w:ind w:left="1080"/>
        <w:rPr>
          <w:sz w:val="24"/>
        </w:rPr>
      </w:pPr>
      <w:r>
        <w:rPr>
          <w:sz w:val="24"/>
        </w:rPr>
        <w:t>Correction: Footnote 24 on page 7 of Staff’s initial brief cites to electric and gas utility cases at the Commission involving Avista Corporation and PacifiCorp. Avista is publicly traded on the New York Stock Exchange. PacifiCorp is privately-held</w:t>
      </w:r>
      <w:r w:rsidR="00F90196">
        <w:rPr>
          <w:sz w:val="24"/>
        </w:rPr>
        <w:t xml:space="preserve"> by Berkshire Hathaway Energy, which is owned by Berkshire Hathaway Inc. Berkshire Hathaway, Inc. is publicly traded on the New York Stock Exchange. </w:t>
      </w:r>
    </w:p>
    <w:p w14:paraId="2D5892D2" w14:textId="77777777" w:rsidR="00B82CAD" w:rsidRDefault="0006001F" w:rsidP="00B82CAD">
      <w:pPr>
        <w:pStyle w:val="ListParagraph"/>
        <w:ind w:left="1080"/>
        <w:rPr>
          <w:sz w:val="24"/>
        </w:rPr>
      </w:pPr>
    </w:p>
    <w:p w14:paraId="2D5892D3" w14:textId="77777777" w:rsidR="00B82CAD" w:rsidRDefault="00C900A6" w:rsidP="00B82CA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Statement: Page 196, lines 10 through 20 documents my response to accept subject to check a hypothetical scenario described by opposing counsel. Below is a true and correct excerpt of Page 196, lines 10 through 20. </w:t>
      </w:r>
    </w:p>
    <w:p w14:paraId="2D5892D4" w14:textId="77777777" w:rsidR="00A277FA" w:rsidRDefault="0006001F" w:rsidP="00A277FA">
      <w:pPr>
        <w:pStyle w:val="Default"/>
        <w:ind w:left="1440"/>
        <w:rPr>
          <w:sz w:val="21"/>
          <w:szCs w:val="21"/>
        </w:rPr>
      </w:pPr>
    </w:p>
    <w:p w14:paraId="2D5892D5" w14:textId="77777777" w:rsidR="00A277FA" w:rsidRPr="00A277FA" w:rsidRDefault="00C900A6" w:rsidP="00A277FA">
      <w:pPr>
        <w:pStyle w:val="Default"/>
        <w:ind w:left="1440"/>
        <w:rPr>
          <w:sz w:val="21"/>
          <w:szCs w:val="21"/>
        </w:rPr>
      </w:pPr>
      <w:r w:rsidRPr="00A277FA">
        <w:rPr>
          <w:sz w:val="21"/>
          <w:szCs w:val="21"/>
        </w:rPr>
        <w:t xml:space="preserve">Q. So let's walk through this a little bit. So if, </w:t>
      </w:r>
    </w:p>
    <w:p w14:paraId="2D5892D6" w14:textId="77777777" w:rsidR="00A277FA" w:rsidRPr="00A277FA" w:rsidRDefault="00C900A6" w:rsidP="00A277FA">
      <w:pPr>
        <w:pStyle w:val="Default"/>
        <w:ind w:left="1440"/>
        <w:rPr>
          <w:sz w:val="21"/>
          <w:szCs w:val="21"/>
        </w:rPr>
      </w:pPr>
      <w:r w:rsidRPr="00A277FA">
        <w:rPr>
          <w:sz w:val="21"/>
          <w:szCs w:val="21"/>
        </w:rPr>
        <w:t xml:space="preserve">for instance, a property is worth $100,000, the annual </w:t>
      </w:r>
    </w:p>
    <w:p w14:paraId="2D5892D7" w14:textId="77777777" w:rsidR="00A277FA" w:rsidRPr="00A277FA" w:rsidRDefault="00C900A6" w:rsidP="00A277FA">
      <w:pPr>
        <w:pStyle w:val="Default"/>
        <w:ind w:left="1440"/>
        <w:rPr>
          <w:sz w:val="21"/>
          <w:szCs w:val="21"/>
        </w:rPr>
      </w:pPr>
      <w:r w:rsidRPr="00A277FA">
        <w:rPr>
          <w:sz w:val="21"/>
          <w:szCs w:val="21"/>
        </w:rPr>
        <w:t xml:space="preserve">return at 15 percent would be $15,000, and this would mean, </w:t>
      </w:r>
    </w:p>
    <w:p w14:paraId="2D5892D8" w14:textId="77777777" w:rsidR="00A277FA" w:rsidRPr="00A277FA" w:rsidRDefault="00C900A6" w:rsidP="00A277FA">
      <w:pPr>
        <w:pStyle w:val="Default"/>
        <w:ind w:left="1440"/>
        <w:rPr>
          <w:sz w:val="21"/>
          <w:szCs w:val="21"/>
        </w:rPr>
      </w:pPr>
      <w:r w:rsidRPr="00A277FA">
        <w:rPr>
          <w:sz w:val="21"/>
          <w:szCs w:val="21"/>
        </w:rPr>
        <w:t xml:space="preserve">by your calculations -- or by our calculations, $1,250 in </w:t>
      </w:r>
    </w:p>
    <w:p w14:paraId="2D5892D9" w14:textId="77777777" w:rsidR="00A277FA" w:rsidRPr="00A277FA" w:rsidRDefault="00C900A6" w:rsidP="00A277FA">
      <w:pPr>
        <w:pStyle w:val="Default"/>
        <w:ind w:left="1440"/>
        <w:rPr>
          <w:sz w:val="21"/>
          <w:szCs w:val="21"/>
        </w:rPr>
      </w:pPr>
      <w:r w:rsidRPr="00A277FA">
        <w:rPr>
          <w:sz w:val="21"/>
          <w:szCs w:val="21"/>
        </w:rPr>
        <w:t xml:space="preserve">monthly rent, then, which would be allowed, because you -- </w:t>
      </w:r>
    </w:p>
    <w:p w14:paraId="2D5892DA" w14:textId="77777777" w:rsidR="00A277FA" w:rsidRPr="00A277FA" w:rsidRDefault="00C900A6" w:rsidP="00A277FA">
      <w:pPr>
        <w:pStyle w:val="Default"/>
        <w:ind w:left="1440"/>
        <w:rPr>
          <w:sz w:val="21"/>
          <w:szCs w:val="21"/>
        </w:rPr>
      </w:pPr>
      <w:r w:rsidRPr="00A277FA">
        <w:rPr>
          <w:sz w:val="21"/>
          <w:szCs w:val="21"/>
        </w:rPr>
        <w:t xml:space="preserve">you'd multiply -- you'd divide, rather, 15,000 by 12 and </w:t>
      </w:r>
    </w:p>
    <w:p w14:paraId="2D5892DB" w14:textId="77777777" w:rsidR="00A277FA" w:rsidRPr="00A277FA" w:rsidRDefault="00C900A6" w:rsidP="00A277FA">
      <w:pPr>
        <w:pStyle w:val="Default"/>
        <w:ind w:left="1440"/>
        <w:rPr>
          <w:sz w:val="21"/>
          <w:szCs w:val="21"/>
        </w:rPr>
      </w:pPr>
      <w:r w:rsidRPr="00A277FA">
        <w:rPr>
          <w:sz w:val="21"/>
          <w:szCs w:val="21"/>
        </w:rPr>
        <w:t xml:space="preserve">get 1,250 per month; is that correct? Are my numbers </w:t>
      </w:r>
    </w:p>
    <w:p w14:paraId="2D5892DC" w14:textId="77777777" w:rsidR="00A277FA" w:rsidRPr="00A277FA" w:rsidRDefault="00C900A6" w:rsidP="00A277FA">
      <w:pPr>
        <w:pStyle w:val="Default"/>
        <w:ind w:left="1440"/>
        <w:rPr>
          <w:sz w:val="21"/>
          <w:szCs w:val="21"/>
        </w:rPr>
      </w:pPr>
      <w:r w:rsidRPr="00A277FA">
        <w:rPr>
          <w:sz w:val="21"/>
          <w:szCs w:val="21"/>
        </w:rPr>
        <w:t xml:space="preserve">correct? </w:t>
      </w:r>
    </w:p>
    <w:p w14:paraId="2D5892DD" w14:textId="77777777" w:rsidR="00A277FA" w:rsidRPr="00A277FA" w:rsidRDefault="0006001F" w:rsidP="00A277FA">
      <w:pPr>
        <w:pStyle w:val="Default"/>
        <w:ind w:left="1440"/>
        <w:rPr>
          <w:sz w:val="21"/>
          <w:szCs w:val="21"/>
        </w:rPr>
      </w:pPr>
    </w:p>
    <w:p w14:paraId="2D5892DE" w14:textId="77777777" w:rsidR="00A277FA" w:rsidRPr="00A277FA" w:rsidRDefault="00C900A6" w:rsidP="00A277FA">
      <w:pPr>
        <w:pStyle w:val="Default"/>
        <w:ind w:left="1440"/>
        <w:rPr>
          <w:sz w:val="21"/>
          <w:szCs w:val="21"/>
        </w:rPr>
      </w:pPr>
      <w:r w:rsidRPr="00A277FA">
        <w:rPr>
          <w:sz w:val="21"/>
          <w:szCs w:val="21"/>
        </w:rPr>
        <w:t xml:space="preserve">A. Subject to check. </w:t>
      </w:r>
    </w:p>
    <w:p w14:paraId="2D5892DF" w14:textId="77777777" w:rsidR="00A277FA" w:rsidRPr="00A277FA" w:rsidRDefault="0006001F" w:rsidP="00A277FA">
      <w:pPr>
        <w:pStyle w:val="Default"/>
        <w:ind w:left="1440"/>
        <w:rPr>
          <w:sz w:val="21"/>
          <w:szCs w:val="21"/>
        </w:rPr>
      </w:pPr>
    </w:p>
    <w:p w14:paraId="2D5892E0" w14:textId="77777777" w:rsidR="00A277FA" w:rsidRPr="00A277FA" w:rsidRDefault="00C900A6" w:rsidP="00A277FA">
      <w:pPr>
        <w:pStyle w:val="Default"/>
        <w:ind w:left="1440"/>
        <w:rPr>
          <w:sz w:val="21"/>
          <w:szCs w:val="21"/>
        </w:rPr>
      </w:pPr>
      <w:r w:rsidRPr="00A277FA">
        <w:rPr>
          <w:sz w:val="21"/>
          <w:szCs w:val="21"/>
        </w:rPr>
        <w:t xml:space="preserve">Q. Okay. </w:t>
      </w:r>
    </w:p>
    <w:p w14:paraId="2D5892E1" w14:textId="77777777" w:rsidR="00A277FA" w:rsidRPr="00A277FA" w:rsidRDefault="0006001F" w:rsidP="00A277FA">
      <w:pPr>
        <w:ind w:left="1440"/>
        <w:rPr>
          <w:rFonts w:ascii="Courier New" w:hAnsi="Courier New" w:cs="Courier New"/>
          <w:sz w:val="21"/>
          <w:szCs w:val="21"/>
        </w:rPr>
      </w:pPr>
    </w:p>
    <w:p w14:paraId="2D5892E2" w14:textId="77777777" w:rsidR="00A277FA" w:rsidRDefault="00C900A6" w:rsidP="00A277FA">
      <w:pPr>
        <w:ind w:left="1440"/>
        <w:rPr>
          <w:rFonts w:ascii="Courier New" w:hAnsi="Courier New" w:cs="Courier New"/>
          <w:sz w:val="21"/>
          <w:szCs w:val="21"/>
        </w:rPr>
      </w:pPr>
      <w:r w:rsidRPr="00A277FA">
        <w:rPr>
          <w:rFonts w:ascii="Courier New" w:hAnsi="Courier New" w:cs="Courier New"/>
          <w:sz w:val="21"/>
          <w:szCs w:val="21"/>
        </w:rPr>
        <w:t>A. I can agree to that, subject to check.</w:t>
      </w:r>
    </w:p>
    <w:p w14:paraId="2D5892E3" w14:textId="77777777" w:rsidR="00A277FA" w:rsidRDefault="0006001F" w:rsidP="00A277FA">
      <w:pPr>
        <w:pStyle w:val="ListParagraph"/>
        <w:ind w:left="1080"/>
        <w:rPr>
          <w:sz w:val="24"/>
        </w:rPr>
      </w:pPr>
    </w:p>
    <w:p w14:paraId="2D5892E4" w14:textId="77777777" w:rsidR="00A277FA" w:rsidRDefault="00C900A6" w:rsidP="00A277FA">
      <w:pPr>
        <w:pStyle w:val="ListParagraph"/>
        <w:ind w:left="1080"/>
        <w:rPr>
          <w:sz w:val="24"/>
        </w:rPr>
      </w:pPr>
      <w:r>
        <w:rPr>
          <w:sz w:val="24"/>
        </w:rPr>
        <w:t>Correction: The $1,250 represents the monthly return, not the allowable rent</w:t>
      </w:r>
      <w:r w:rsidR="00F90196">
        <w:rPr>
          <w:sz w:val="24"/>
        </w:rPr>
        <w:t xml:space="preserve"> if</w:t>
      </w:r>
      <w:r>
        <w:rPr>
          <w:sz w:val="24"/>
        </w:rPr>
        <w:t xml:space="preserve"> $100,000 </w:t>
      </w:r>
      <w:r w:rsidR="00F90196">
        <w:rPr>
          <w:sz w:val="24"/>
        </w:rPr>
        <w:t>represents</w:t>
      </w:r>
      <w:r>
        <w:rPr>
          <w:sz w:val="24"/>
        </w:rPr>
        <w:t xml:space="preserve"> </w:t>
      </w:r>
      <w:r w:rsidR="00F90196">
        <w:rPr>
          <w:sz w:val="24"/>
        </w:rPr>
        <w:t xml:space="preserve">the </w:t>
      </w:r>
      <w:r>
        <w:rPr>
          <w:sz w:val="24"/>
        </w:rPr>
        <w:t>average net investment</w:t>
      </w:r>
      <w:r w:rsidR="00860F13">
        <w:rPr>
          <w:sz w:val="24"/>
        </w:rPr>
        <w:t xml:space="preserve"> </w:t>
      </w:r>
      <w:r>
        <w:rPr>
          <w:sz w:val="24"/>
        </w:rPr>
        <w:t>and the hypothetical landlord’s capital structure was 100 percent equity.</w:t>
      </w:r>
    </w:p>
    <w:p w14:paraId="2D5892E5" w14:textId="77777777" w:rsidR="00A277FA" w:rsidRPr="00A277FA" w:rsidRDefault="0006001F" w:rsidP="00A277FA">
      <w:pPr>
        <w:rPr>
          <w:rFonts w:ascii="Courier New" w:hAnsi="Courier New" w:cs="Courier New"/>
          <w:b/>
          <w:sz w:val="24"/>
        </w:rPr>
      </w:pPr>
    </w:p>
    <w:p w14:paraId="2D5892E6" w14:textId="77777777" w:rsidR="001D5DE1" w:rsidRDefault="00C900A6" w:rsidP="00B82CA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Statement: Page 196, lines 21 through Page 197, line 14 documents my response to accept subject to check calculations for a hypothetical scenario described by opposing counsel. Below is a true and correct excerpt of Page 196, line 21 through Page 197, line 14. </w:t>
      </w:r>
    </w:p>
    <w:p w14:paraId="2D5892E7" w14:textId="77777777" w:rsidR="001D5DE1" w:rsidRDefault="0006001F" w:rsidP="001D5DE1">
      <w:pPr>
        <w:pStyle w:val="ListParagraph"/>
        <w:ind w:left="1080"/>
        <w:rPr>
          <w:sz w:val="24"/>
        </w:rPr>
      </w:pPr>
    </w:p>
    <w:p w14:paraId="2D5892E8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Q. Going back to Mr. Demas's table, where you said </w:t>
      </w:r>
    </w:p>
    <w:p w14:paraId="2D5892E9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you're not impressing a hypothetical capital structure, </w:t>
      </w:r>
    </w:p>
    <w:p w14:paraId="2D5892EA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isn't it true that the Staff has, in turn, advocated </w:t>
      </w:r>
    </w:p>
    <w:p w14:paraId="2D5892EB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calculations that the test -- that would return </w:t>
      </w:r>
    </w:p>
    <w:p w14:paraId="2D5892EC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approximately 6.33 percent equity percentage with a  </w:t>
      </w:r>
    </w:p>
    <w:p w14:paraId="2D5892ED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12.5 percent on equity -- 12.52 percent on equity and a </w:t>
      </w:r>
    </w:p>
    <w:p w14:paraId="2D5892EE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concomitant 93.67 percent of debt incurred using a </w:t>
      </w:r>
    </w:p>
    <w:p w14:paraId="2D5892EF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lastRenderedPageBreak/>
        <w:t xml:space="preserve">1.93 percent of cost of debt? </w:t>
      </w:r>
    </w:p>
    <w:p w14:paraId="2D5892F0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And I'm </w:t>
      </w:r>
      <w:proofErr w:type="spellStart"/>
      <w:r w:rsidRPr="001D5DE1">
        <w:rPr>
          <w:sz w:val="21"/>
          <w:szCs w:val="21"/>
        </w:rPr>
        <w:t>cal</w:t>
      </w:r>
      <w:proofErr w:type="spellEnd"/>
      <w:r w:rsidRPr="001D5DE1">
        <w:rPr>
          <w:sz w:val="21"/>
          <w:szCs w:val="21"/>
        </w:rPr>
        <w:t xml:space="preserve">- -- I'm asking you to look at the </w:t>
      </w:r>
    </w:p>
    <w:p w14:paraId="2D5892F1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calculations in Table 1 on the left side, which source the </w:t>
      </w:r>
    </w:p>
    <w:p w14:paraId="2D5892F2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assumptions as Staff Data Request Response No. 5. </w:t>
      </w:r>
    </w:p>
    <w:p w14:paraId="2D5892F3" w14:textId="77777777" w:rsidR="001D5DE1" w:rsidRDefault="0006001F" w:rsidP="001D5DE1">
      <w:pPr>
        <w:pStyle w:val="Default"/>
        <w:ind w:left="1440"/>
        <w:rPr>
          <w:sz w:val="21"/>
          <w:szCs w:val="21"/>
        </w:rPr>
      </w:pPr>
    </w:p>
    <w:p w14:paraId="2D5892F4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A. So, yes, Staff is advocating a 6.33 percent for </w:t>
      </w:r>
    </w:p>
    <w:p w14:paraId="2D5892F5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equity. </w:t>
      </w:r>
    </w:p>
    <w:p w14:paraId="2D5892F6" w14:textId="77777777" w:rsidR="001D5DE1" w:rsidRDefault="0006001F" w:rsidP="001D5DE1">
      <w:pPr>
        <w:pStyle w:val="Default"/>
        <w:ind w:left="1440"/>
        <w:rPr>
          <w:sz w:val="21"/>
          <w:szCs w:val="21"/>
        </w:rPr>
      </w:pPr>
    </w:p>
    <w:p w14:paraId="2D5892F7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Q. For the sake of discussion -- and again, subject </w:t>
      </w:r>
    </w:p>
    <w:p w14:paraId="2D5892F8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to check -- is it true that the scenario you have advocated </w:t>
      </w:r>
    </w:p>
    <w:p w14:paraId="2D5892F9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would then result, under the numbers that I just showed </w:t>
      </w:r>
    </w:p>
    <w:p w14:paraId="2D5892FA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you, in allowable rent for that same $100,000 building of </w:t>
      </w:r>
    </w:p>
    <w:p w14:paraId="2D5892FB" w14:textId="77777777" w:rsidR="001D5DE1" w:rsidRPr="001D5DE1" w:rsidRDefault="00C900A6" w:rsidP="001D5DE1">
      <w:pPr>
        <w:pStyle w:val="Default"/>
        <w:ind w:left="1440"/>
        <w:rPr>
          <w:sz w:val="21"/>
          <w:szCs w:val="21"/>
        </w:rPr>
      </w:pPr>
      <w:r w:rsidRPr="001D5DE1">
        <w:rPr>
          <w:sz w:val="21"/>
          <w:szCs w:val="21"/>
        </w:rPr>
        <w:t xml:space="preserve">$2,600 per year? Subject to check. </w:t>
      </w:r>
    </w:p>
    <w:p w14:paraId="2D5892FC" w14:textId="77777777" w:rsidR="001D5DE1" w:rsidRDefault="0006001F" w:rsidP="001D5DE1">
      <w:pPr>
        <w:ind w:left="1440"/>
        <w:rPr>
          <w:rFonts w:ascii="Courier New" w:hAnsi="Courier New" w:cs="Courier New"/>
          <w:sz w:val="21"/>
          <w:szCs w:val="21"/>
        </w:rPr>
      </w:pPr>
    </w:p>
    <w:p w14:paraId="2D5892FD" w14:textId="77777777" w:rsidR="00B82CAD" w:rsidRPr="001D5DE1" w:rsidRDefault="00C900A6" w:rsidP="001D5DE1">
      <w:pPr>
        <w:ind w:left="720" w:firstLine="72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A. </w:t>
      </w:r>
      <w:r w:rsidRPr="001D5DE1">
        <w:rPr>
          <w:rFonts w:ascii="Courier New" w:hAnsi="Courier New" w:cs="Courier New"/>
          <w:sz w:val="21"/>
          <w:szCs w:val="21"/>
        </w:rPr>
        <w:t>Sub- -- I can -- subject to check.</w:t>
      </w:r>
    </w:p>
    <w:p w14:paraId="2D5892FE" w14:textId="77777777" w:rsidR="001D5DE1" w:rsidRPr="001D5DE1" w:rsidRDefault="0006001F" w:rsidP="001D5DE1">
      <w:pPr>
        <w:pStyle w:val="ListParagraph"/>
        <w:ind w:left="1815"/>
        <w:rPr>
          <w:rFonts w:ascii="Courier New" w:hAnsi="Courier New" w:cs="Courier New"/>
          <w:sz w:val="24"/>
        </w:rPr>
      </w:pPr>
    </w:p>
    <w:p w14:paraId="2D5892FF" w14:textId="77777777" w:rsidR="001D5DE1" w:rsidRDefault="00C900A6" w:rsidP="001D5DE1">
      <w:pPr>
        <w:pStyle w:val="ListParagraph"/>
        <w:ind w:left="1080"/>
        <w:rPr>
          <w:sz w:val="24"/>
        </w:rPr>
      </w:pPr>
      <w:r>
        <w:rPr>
          <w:sz w:val="24"/>
        </w:rPr>
        <w:t>Correction:</w:t>
      </w:r>
      <w:r w:rsidRPr="001D5DE1">
        <w:rPr>
          <w:sz w:val="24"/>
        </w:rPr>
        <w:t xml:space="preserve"> </w:t>
      </w:r>
      <w:r>
        <w:rPr>
          <w:sz w:val="24"/>
        </w:rPr>
        <w:t>The $2,600 referenced represents the return, not the allowable rent.</w:t>
      </w:r>
    </w:p>
    <w:p w14:paraId="2D589300" w14:textId="77777777" w:rsidR="00111724" w:rsidRDefault="0006001F" w:rsidP="001D5DE1">
      <w:pPr>
        <w:pStyle w:val="ListParagraph"/>
        <w:ind w:left="1080"/>
        <w:rPr>
          <w:sz w:val="24"/>
        </w:rPr>
      </w:pPr>
    </w:p>
    <w:p w14:paraId="2D589301" w14:textId="77777777" w:rsidR="001D5DE1" w:rsidRDefault="00C900A6" w:rsidP="00B82CA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Statement: Page 197, line 15 through Page 198, line 3 documents my response to accept subject to check calculations for a hypothetical scenario described by opposing counsel.  Below is a true and correct excerpt of Page 197, line 15 through Page 198, line 3. </w:t>
      </w:r>
    </w:p>
    <w:p w14:paraId="2D589302" w14:textId="77777777" w:rsidR="00892A83" w:rsidRDefault="0006001F" w:rsidP="00892A83">
      <w:pPr>
        <w:pStyle w:val="ListParagraph"/>
        <w:ind w:left="1080"/>
        <w:rPr>
          <w:sz w:val="24"/>
        </w:rPr>
      </w:pPr>
    </w:p>
    <w:p w14:paraId="2D589303" w14:textId="77777777" w:rsidR="00111724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Q. Okay. Do you have any reason now to doubt that </w:t>
      </w:r>
    </w:p>
    <w:p w14:paraId="2D589304" w14:textId="77777777" w:rsidR="00111724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calculation? You're willing -- you're free to do it right </w:t>
      </w:r>
    </w:p>
    <w:p w14:paraId="2D589305" w14:textId="77777777" w:rsidR="00111724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now. </w:t>
      </w:r>
    </w:p>
    <w:p w14:paraId="2D589306" w14:textId="77777777" w:rsidR="00892A83" w:rsidRPr="00892A83" w:rsidRDefault="0006001F" w:rsidP="00892A83">
      <w:pPr>
        <w:pStyle w:val="Default"/>
        <w:ind w:left="1440"/>
        <w:rPr>
          <w:sz w:val="21"/>
          <w:szCs w:val="21"/>
        </w:rPr>
      </w:pPr>
    </w:p>
    <w:p w14:paraId="2D589307" w14:textId="77777777" w:rsidR="00111724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A. Well, I -- </w:t>
      </w:r>
      <w:proofErr w:type="spellStart"/>
      <w:r w:rsidRPr="00892A83">
        <w:rPr>
          <w:sz w:val="21"/>
          <w:szCs w:val="21"/>
        </w:rPr>
        <w:t>I</w:t>
      </w:r>
      <w:proofErr w:type="spellEnd"/>
      <w:r w:rsidRPr="00892A83">
        <w:rPr>
          <w:sz w:val="21"/>
          <w:szCs w:val="21"/>
        </w:rPr>
        <w:t xml:space="preserve"> would have to look at what you're </w:t>
      </w:r>
    </w:p>
    <w:p w14:paraId="2D589308" w14:textId="77777777" w:rsidR="00111724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looking at and then do the calculation. </w:t>
      </w:r>
    </w:p>
    <w:p w14:paraId="2D589309" w14:textId="77777777" w:rsidR="00892A83" w:rsidRPr="00892A83" w:rsidRDefault="0006001F" w:rsidP="00892A83">
      <w:pPr>
        <w:pStyle w:val="Default"/>
        <w:ind w:left="1440"/>
        <w:rPr>
          <w:sz w:val="21"/>
          <w:szCs w:val="21"/>
        </w:rPr>
      </w:pPr>
    </w:p>
    <w:p w14:paraId="2D58930A" w14:textId="77777777" w:rsidR="00111724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Q. Yeah. I'm not looking at a computation. I'm just </w:t>
      </w:r>
    </w:p>
    <w:p w14:paraId="2D58930B" w14:textId="77777777" w:rsidR="00111724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looking at a question that I wanted to ask you about this, </w:t>
      </w:r>
    </w:p>
    <w:p w14:paraId="2D58930C" w14:textId="77777777" w:rsidR="00111724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and I'm saying: $100,000 building at </w:t>
      </w:r>
      <w:proofErr w:type="spellStart"/>
      <w:r w:rsidRPr="00892A83">
        <w:rPr>
          <w:sz w:val="21"/>
          <w:szCs w:val="21"/>
        </w:rPr>
        <w:t>your</w:t>
      </w:r>
      <w:proofErr w:type="spellEnd"/>
      <w:r w:rsidRPr="00892A83">
        <w:rPr>
          <w:sz w:val="21"/>
          <w:szCs w:val="21"/>
        </w:rPr>
        <w:t xml:space="preserve"> -- at 6.33 </w:t>
      </w:r>
    </w:p>
    <w:p w14:paraId="2D58930D" w14:textId="77777777" w:rsidR="00111724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equity per -- return, you would get allowable rent of 2,600 </w:t>
      </w:r>
    </w:p>
    <w:p w14:paraId="2D58930E" w14:textId="77777777" w:rsidR="00111724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per year? </w:t>
      </w:r>
    </w:p>
    <w:p w14:paraId="2D58930F" w14:textId="77777777" w:rsidR="00892A83" w:rsidRPr="00892A83" w:rsidRDefault="0006001F" w:rsidP="00892A83">
      <w:pPr>
        <w:pStyle w:val="Default"/>
        <w:ind w:left="1440"/>
        <w:rPr>
          <w:sz w:val="21"/>
          <w:szCs w:val="21"/>
        </w:rPr>
      </w:pPr>
    </w:p>
    <w:p w14:paraId="2D589310" w14:textId="77777777" w:rsidR="00111724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A. $100,000 building at 6.33 percent -- </w:t>
      </w:r>
    </w:p>
    <w:p w14:paraId="2D589311" w14:textId="77777777" w:rsidR="00892A83" w:rsidRPr="00892A83" w:rsidRDefault="0006001F" w:rsidP="00892A83">
      <w:pPr>
        <w:pStyle w:val="Default"/>
        <w:ind w:left="1440"/>
        <w:rPr>
          <w:sz w:val="21"/>
          <w:szCs w:val="21"/>
        </w:rPr>
      </w:pPr>
    </w:p>
    <w:p w14:paraId="2D589312" w14:textId="77777777" w:rsidR="00111724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Q. -- returns $2,600 per year under your </w:t>
      </w:r>
    </w:p>
    <w:p w14:paraId="2D589313" w14:textId="77777777" w:rsidR="00111724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recommendation? </w:t>
      </w:r>
    </w:p>
    <w:p w14:paraId="2D589314" w14:textId="77777777" w:rsidR="00892A83" w:rsidRPr="00892A83" w:rsidRDefault="0006001F" w:rsidP="00892A83">
      <w:pPr>
        <w:ind w:left="1440"/>
        <w:rPr>
          <w:rFonts w:ascii="Courier New" w:hAnsi="Courier New" w:cs="Courier New"/>
          <w:sz w:val="21"/>
          <w:szCs w:val="21"/>
        </w:rPr>
      </w:pPr>
    </w:p>
    <w:p w14:paraId="2D589315" w14:textId="77777777" w:rsidR="00111724" w:rsidRPr="00892A83" w:rsidRDefault="00C900A6" w:rsidP="00892A83">
      <w:pPr>
        <w:pStyle w:val="ListParagraph"/>
        <w:numPr>
          <w:ilvl w:val="0"/>
          <w:numId w:val="9"/>
        </w:numPr>
        <w:rPr>
          <w:rFonts w:ascii="Courier New" w:hAnsi="Courier New" w:cs="Courier New"/>
          <w:sz w:val="21"/>
          <w:szCs w:val="21"/>
        </w:rPr>
      </w:pPr>
      <w:r w:rsidRPr="00892A83">
        <w:rPr>
          <w:rFonts w:ascii="Courier New" w:hAnsi="Courier New" w:cs="Courier New"/>
          <w:sz w:val="21"/>
          <w:szCs w:val="21"/>
        </w:rPr>
        <w:t>Again, subject to check.</w:t>
      </w:r>
    </w:p>
    <w:p w14:paraId="2D589316" w14:textId="77777777" w:rsidR="00892A83" w:rsidRDefault="0006001F" w:rsidP="00892A83">
      <w:pPr>
        <w:ind w:left="1080"/>
        <w:rPr>
          <w:rFonts w:ascii="Courier New" w:hAnsi="Courier New" w:cs="Courier New"/>
          <w:sz w:val="24"/>
        </w:rPr>
      </w:pPr>
    </w:p>
    <w:p w14:paraId="2D589317" w14:textId="77777777" w:rsidR="00892A83" w:rsidRDefault="00C900A6" w:rsidP="00BA5CC0">
      <w:pPr>
        <w:widowControl/>
        <w:ind w:left="1080"/>
        <w:rPr>
          <w:sz w:val="24"/>
        </w:rPr>
      </w:pPr>
      <w:r w:rsidRPr="00892A83">
        <w:rPr>
          <w:sz w:val="24"/>
        </w:rPr>
        <w:t>Correction:</w:t>
      </w:r>
      <w:r>
        <w:rPr>
          <w:sz w:val="24"/>
        </w:rPr>
        <w:t xml:space="preserve"> The $2,600 referenced represents the return, not the allowable rent.</w:t>
      </w:r>
    </w:p>
    <w:p w14:paraId="2D589318" w14:textId="77777777" w:rsidR="00892A83" w:rsidRPr="00892A83" w:rsidRDefault="0006001F" w:rsidP="00892A83">
      <w:pPr>
        <w:ind w:left="1080"/>
        <w:rPr>
          <w:sz w:val="24"/>
        </w:rPr>
      </w:pPr>
    </w:p>
    <w:p w14:paraId="2D589319" w14:textId="77777777" w:rsidR="001D5DE1" w:rsidRDefault="00C900A6" w:rsidP="00B82CA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Statement: Page 198, line 25 through Page 199, line 9 documents my response to accept subject to check calculations relating to a hypothetical scenario described by opposing counsel.  Below is a true and correct excerpt of Page 198, line 25 through Page 199, line 9. </w:t>
      </w:r>
    </w:p>
    <w:p w14:paraId="2D58931A" w14:textId="77777777" w:rsidR="00892A83" w:rsidRDefault="0006001F" w:rsidP="00892A83">
      <w:pPr>
        <w:pStyle w:val="ListParagraph"/>
        <w:ind w:left="1080"/>
        <w:rPr>
          <w:sz w:val="24"/>
        </w:rPr>
      </w:pPr>
    </w:p>
    <w:p w14:paraId="2D58931B" w14:textId="77777777" w:rsidR="00892A83" w:rsidRPr="00892A83" w:rsidRDefault="00C900A6" w:rsidP="0006001F">
      <w:pPr>
        <w:pStyle w:val="Default"/>
        <w:keepNext/>
        <w:ind w:left="1440"/>
        <w:rPr>
          <w:sz w:val="21"/>
          <w:szCs w:val="21"/>
        </w:rPr>
      </w:pPr>
      <w:r w:rsidRPr="00892A83">
        <w:rPr>
          <w:sz w:val="21"/>
          <w:szCs w:val="21"/>
        </w:rPr>
        <w:lastRenderedPageBreak/>
        <w:t>Q. So that $100,</w:t>
      </w:r>
      <w:bookmarkStart w:id="0" w:name="_GoBack"/>
      <w:r w:rsidRPr="00892A83">
        <w:rPr>
          <w:sz w:val="21"/>
          <w:szCs w:val="21"/>
        </w:rPr>
        <w:t xml:space="preserve">000 building, Ms. Cheesman, has  </w:t>
      </w:r>
    </w:p>
    <w:p w14:paraId="2D58931C" w14:textId="77777777" w:rsidR="00892A83" w:rsidRPr="00892A83" w:rsidRDefault="00C900A6" w:rsidP="0006001F">
      <w:pPr>
        <w:pStyle w:val="Default"/>
        <w:keepNext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$2,600 per year in allowable </w:t>
      </w:r>
      <w:bookmarkEnd w:id="0"/>
      <w:r w:rsidRPr="00892A83">
        <w:rPr>
          <w:sz w:val="21"/>
          <w:szCs w:val="21"/>
        </w:rPr>
        <w:t xml:space="preserve">rent, and divided by 12, that </w:t>
      </w:r>
    </w:p>
    <w:p w14:paraId="2D58931D" w14:textId="77777777" w:rsidR="00892A83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would be $216 a month, wouldn't it? </w:t>
      </w:r>
    </w:p>
    <w:p w14:paraId="2D58931E" w14:textId="77777777" w:rsidR="00892A83" w:rsidRDefault="0006001F" w:rsidP="00892A83">
      <w:pPr>
        <w:pStyle w:val="Default"/>
        <w:ind w:left="1440"/>
        <w:rPr>
          <w:sz w:val="21"/>
          <w:szCs w:val="21"/>
        </w:rPr>
      </w:pPr>
    </w:p>
    <w:p w14:paraId="2D58931F" w14:textId="77777777" w:rsidR="00892A83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A. Yes. </w:t>
      </w:r>
    </w:p>
    <w:p w14:paraId="2D589320" w14:textId="77777777" w:rsidR="00892A83" w:rsidRDefault="0006001F" w:rsidP="00892A83">
      <w:pPr>
        <w:pStyle w:val="Default"/>
        <w:ind w:left="1440"/>
        <w:rPr>
          <w:sz w:val="21"/>
          <w:szCs w:val="21"/>
        </w:rPr>
      </w:pPr>
    </w:p>
    <w:p w14:paraId="2D589321" w14:textId="77777777" w:rsidR="00892A83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Q. Okay. Would you agree that that's a 2.6 -- you </w:t>
      </w:r>
    </w:p>
    <w:p w14:paraId="2D589322" w14:textId="77777777" w:rsidR="00892A83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agree, then, that's a 2.6 return, calculated on a monthly </w:t>
      </w:r>
    </w:p>
    <w:p w14:paraId="2D589323" w14:textId="77777777" w:rsidR="00892A83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basis now of $216, under my scenario? </w:t>
      </w:r>
    </w:p>
    <w:p w14:paraId="2D589324" w14:textId="77777777" w:rsidR="00892A83" w:rsidRDefault="0006001F" w:rsidP="00892A83">
      <w:pPr>
        <w:pStyle w:val="Default"/>
        <w:ind w:left="1440"/>
        <w:rPr>
          <w:sz w:val="21"/>
          <w:szCs w:val="21"/>
        </w:rPr>
      </w:pPr>
    </w:p>
    <w:p w14:paraId="2D589325" w14:textId="77777777" w:rsidR="00892A83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A. You said 2.6 return -- </w:t>
      </w:r>
    </w:p>
    <w:p w14:paraId="2D589326" w14:textId="77777777" w:rsidR="00892A83" w:rsidRDefault="0006001F" w:rsidP="00892A83">
      <w:pPr>
        <w:pStyle w:val="Default"/>
        <w:ind w:left="1440"/>
        <w:rPr>
          <w:sz w:val="21"/>
          <w:szCs w:val="21"/>
        </w:rPr>
      </w:pPr>
    </w:p>
    <w:p w14:paraId="2D589327" w14:textId="77777777" w:rsidR="00892A83" w:rsidRPr="00892A83" w:rsidRDefault="00C900A6" w:rsidP="00892A83">
      <w:pPr>
        <w:pStyle w:val="Default"/>
        <w:ind w:left="1440"/>
        <w:rPr>
          <w:sz w:val="21"/>
          <w:szCs w:val="21"/>
        </w:rPr>
      </w:pPr>
      <w:r w:rsidRPr="00892A83">
        <w:rPr>
          <w:sz w:val="21"/>
          <w:szCs w:val="21"/>
        </w:rPr>
        <w:t xml:space="preserve">Q. $216 a month allowable rent under your formula? </w:t>
      </w:r>
    </w:p>
    <w:p w14:paraId="2D589328" w14:textId="77777777" w:rsidR="00892A83" w:rsidRDefault="0006001F" w:rsidP="00892A83">
      <w:pPr>
        <w:ind w:left="1440"/>
        <w:rPr>
          <w:rFonts w:ascii="Courier New" w:hAnsi="Courier New" w:cs="Courier New"/>
          <w:sz w:val="21"/>
          <w:szCs w:val="21"/>
        </w:rPr>
      </w:pPr>
    </w:p>
    <w:p w14:paraId="2D589329" w14:textId="77777777" w:rsidR="00892A83" w:rsidRPr="00892A83" w:rsidRDefault="00C900A6" w:rsidP="00892A83">
      <w:pPr>
        <w:ind w:left="1440"/>
        <w:rPr>
          <w:rFonts w:ascii="Courier New" w:hAnsi="Courier New" w:cs="Courier New"/>
          <w:sz w:val="24"/>
        </w:rPr>
      </w:pPr>
      <w:r w:rsidRPr="00892A83">
        <w:rPr>
          <w:rFonts w:ascii="Courier New" w:hAnsi="Courier New" w:cs="Courier New"/>
          <w:sz w:val="21"/>
          <w:szCs w:val="21"/>
        </w:rPr>
        <w:t>A. Right, subject to check.</w:t>
      </w:r>
    </w:p>
    <w:p w14:paraId="2D58932A" w14:textId="77777777" w:rsidR="00892A83" w:rsidRDefault="0006001F" w:rsidP="00892A83">
      <w:pPr>
        <w:pStyle w:val="ListParagraph"/>
        <w:ind w:left="1080"/>
        <w:rPr>
          <w:sz w:val="24"/>
        </w:rPr>
      </w:pPr>
    </w:p>
    <w:p w14:paraId="2D58932B" w14:textId="77777777" w:rsidR="00892A83" w:rsidRDefault="00C900A6" w:rsidP="00892A83">
      <w:pPr>
        <w:pStyle w:val="ListParagraph"/>
        <w:ind w:left="1080"/>
        <w:rPr>
          <w:sz w:val="24"/>
        </w:rPr>
      </w:pPr>
      <w:r>
        <w:rPr>
          <w:sz w:val="24"/>
        </w:rPr>
        <w:t>Correction:</w:t>
      </w:r>
      <w:r w:rsidRPr="00892A83">
        <w:rPr>
          <w:sz w:val="24"/>
        </w:rPr>
        <w:t xml:space="preserve"> </w:t>
      </w:r>
      <w:r>
        <w:rPr>
          <w:sz w:val="24"/>
        </w:rPr>
        <w:t>The $216 represents only the monthly return, not the allowable rent.</w:t>
      </w:r>
      <w:r w:rsidRPr="00892A83">
        <w:rPr>
          <w:sz w:val="24"/>
        </w:rPr>
        <w:t xml:space="preserve"> </w:t>
      </w:r>
    </w:p>
    <w:p w14:paraId="2D58932C" w14:textId="77777777" w:rsidR="00892A83" w:rsidRDefault="0006001F" w:rsidP="00892A83">
      <w:pPr>
        <w:pStyle w:val="ListParagraph"/>
        <w:ind w:left="1080"/>
        <w:rPr>
          <w:sz w:val="24"/>
        </w:rPr>
      </w:pPr>
    </w:p>
    <w:p w14:paraId="2D58932D" w14:textId="77777777" w:rsidR="00912327" w:rsidRDefault="00C900A6" w:rsidP="00B82CA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Statement: Page 222, lines 1 through 14 documents my statement describing my prior written testimony, subject to check.  Below is a true and correct excerpt of Page 222, lines 1 through 14.</w:t>
      </w:r>
    </w:p>
    <w:p w14:paraId="2D58932E" w14:textId="77777777" w:rsidR="00912327" w:rsidRDefault="0006001F" w:rsidP="00912327">
      <w:pPr>
        <w:pStyle w:val="ListParagraph"/>
        <w:ind w:left="1080"/>
        <w:rPr>
          <w:sz w:val="24"/>
        </w:rPr>
      </w:pPr>
    </w:p>
    <w:p w14:paraId="2D58932F" w14:textId="77777777" w:rsidR="00912327" w:rsidRDefault="00C900A6" w:rsidP="00912327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Q. While you critique the Company's allocation of </w:t>
      </w:r>
    </w:p>
    <w:p w14:paraId="2D589330" w14:textId="77777777" w:rsidR="00912327" w:rsidRDefault="00C900A6" w:rsidP="00912327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costs based on the number of entities sharing the facility </w:t>
      </w:r>
    </w:p>
    <w:p w14:paraId="2D589331" w14:textId="77777777" w:rsidR="00912327" w:rsidRDefault="00C900A6" w:rsidP="00912327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as overly simplistic, how is your use of net book value of </w:t>
      </w:r>
    </w:p>
    <w:p w14:paraId="2D589332" w14:textId="77777777" w:rsidR="00912327" w:rsidRDefault="00C900A6" w:rsidP="00912327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aggregated fixed assets better when it's clear that many of </w:t>
      </w:r>
    </w:p>
    <w:p w14:paraId="2D589333" w14:textId="77777777" w:rsidR="00912327" w:rsidRDefault="00C900A6" w:rsidP="00912327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those assets are not shared, have differing lives, and in </w:t>
      </w:r>
    </w:p>
    <w:p w14:paraId="2D589334" w14:textId="77777777" w:rsidR="00912327" w:rsidRDefault="00C900A6" w:rsidP="00912327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many cases, have no relationship to each other in terms of </w:t>
      </w:r>
    </w:p>
    <w:p w14:paraId="2D589335" w14:textId="77777777" w:rsidR="00912327" w:rsidRDefault="00C900A6" w:rsidP="00912327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fixed assets and a completely different entity? </w:t>
      </w:r>
    </w:p>
    <w:p w14:paraId="2D589336" w14:textId="77777777" w:rsidR="00912327" w:rsidRDefault="0006001F" w:rsidP="00912327">
      <w:pPr>
        <w:pStyle w:val="Default"/>
        <w:ind w:left="1440"/>
        <w:rPr>
          <w:sz w:val="21"/>
          <w:szCs w:val="21"/>
        </w:rPr>
      </w:pPr>
    </w:p>
    <w:p w14:paraId="2D589337" w14:textId="77777777" w:rsidR="00912327" w:rsidRDefault="00C900A6" w:rsidP="00912327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A. So, in my testimony, I don't say that it's overly </w:t>
      </w:r>
    </w:p>
    <w:p w14:paraId="2D589338" w14:textId="77777777" w:rsidR="00912327" w:rsidRDefault="00C900A6" w:rsidP="00912327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simplistic, and that's subject to check. I do use the </w:t>
      </w:r>
    </w:p>
    <w:p w14:paraId="2D589339" w14:textId="77777777" w:rsidR="00912327" w:rsidRDefault="00C900A6" w:rsidP="00912327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adjective "unsupported," and the reason why, again, I </w:t>
      </w:r>
    </w:p>
    <w:p w14:paraId="2D58933A" w14:textId="77777777" w:rsidR="00912327" w:rsidRDefault="00C900A6" w:rsidP="00912327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used -- I don't think it's overly simplistic to use the </w:t>
      </w:r>
    </w:p>
    <w:p w14:paraId="2D58933B" w14:textId="77777777" w:rsidR="00912327" w:rsidRDefault="00C900A6" w:rsidP="00912327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book value of assets because it does take into account that </w:t>
      </w:r>
    </w:p>
    <w:p w14:paraId="2D58933C" w14:textId="77777777" w:rsidR="00912327" w:rsidRDefault="00C900A6" w:rsidP="00912327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they're -- each company, on its books, has different assets </w:t>
      </w:r>
      <w:r w:rsidRPr="00912327">
        <w:rPr>
          <w:sz w:val="21"/>
          <w:szCs w:val="21"/>
        </w:rPr>
        <w:t>that aren't shared.</w:t>
      </w:r>
    </w:p>
    <w:p w14:paraId="2D58933D" w14:textId="77777777" w:rsidR="00912327" w:rsidRDefault="0006001F" w:rsidP="00912327">
      <w:pPr>
        <w:pStyle w:val="Default"/>
        <w:rPr>
          <w:sz w:val="21"/>
          <w:szCs w:val="21"/>
        </w:rPr>
      </w:pPr>
    </w:p>
    <w:p w14:paraId="2D58933E" w14:textId="77777777" w:rsidR="00912327" w:rsidRPr="00912327" w:rsidRDefault="00C900A6" w:rsidP="00912327">
      <w:pPr>
        <w:pStyle w:val="Default"/>
        <w:ind w:left="1080"/>
        <w:rPr>
          <w:rFonts w:ascii="Times New Roman" w:hAnsi="Times New Roman" w:cs="Times New Roman"/>
        </w:rPr>
      </w:pPr>
      <w:r w:rsidRPr="00912327">
        <w:rPr>
          <w:rFonts w:ascii="Times New Roman" w:hAnsi="Times New Roman" w:cs="Times New Roman"/>
        </w:rPr>
        <w:t xml:space="preserve">Correction: Staff’s testimony at Exhibit MC-13T, page 3, Footnote 3, </w:t>
      </w:r>
      <w:r w:rsidR="00F90196">
        <w:rPr>
          <w:rFonts w:ascii="Times New Roman" w:hAnsi="Times New Roman" w:cs="Times New Roman"/>
        </w:rPr>
        <w:t xml:space="preserve">does </w:t>
      </w:r>
      <w:r w:rsidRPr="00912327">
        <w:rPr>
          <w:rFonts w:ascii="Times New Roman" w:hAnsi="Times New Roman" w:cs="Times New Roman"/>
        </w:rPr>
        <w:t>characterize the Company’s proposed allocation as “overly simplistic</w:t>
      </w:r>
      <w:r>
        <w:rPr>
          <w:rFonts w:ascii="Times New Roman" w:hAnsi="Times New Roman" w:cs="Times New Roman"/>
        </w:rPr>
        <w:t>.</w:t>
      </w:r>
      <w:r w:rsidRPr="00912327">
        <w:rPr>
          <w:rFonts w:ascii="Times New Roman" w:hAnsi="Times New Roman" w:cs="Times New Roman"/>
        </w:rPr>
        <w:t xml:space="preserve">” </w:t>
      </w:r>
    </w:p>
    <w:p w14:paraId="2D58933F" w14:textId="77777777" w:rsidR="00912327" w:rsidRPr="00912327" w:rsidRDefault="0006001F" w:rsidP="00912327">
      <w:pPr>
        <w:pStyle w:val="Default"/>
        <w:ind w:left="720"/>
        <w:rPr>
          <w:sz w:val="21"/>
          <w:szCs w:val="21"/>
        </w:rPr>
      </w:pPr>
    </w:p>
    <w:p w14:paraId="2D589340" w14:textId="77777777" w:rsidR="001D5DE1" w:rsidRDefault="00C900A6" w:rsidP="002962C7">
      <w:pPr>
        <w:pStyle w:val="ListParagraph"/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Statement: Page 233, lines 19 through 25 documents my statement recalling the amount of utilities expense paid by WCR. Below is a true and correct excerpt of Page 233, lines 19 through 25. </w:t>
      </w:r>
    </w:p>
    <w:p w14:paraId="2D589341" w14:textId="77777777" w:rsidR="00CF116B" w:rsidRDefault="0006001F" w:rsidP="00CF116B">
      <w:pPr>
        <w:pStyle w:val="Default"/>
        <w:ind w:left="1440"/>
        <w:rPr>
          <w:sz w:val="21"/>
          <w:szCs w:val="21"/>
        </w:rPr>
      </w:pPr>
    </w:p>
    <w:p w14:paraId="2D589342" w14:textId="77777777" w:rsidR="00912327" w:rsidRDefault="00C900A6" w:rsidP="00CF116B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Q. Didn't allocate utility expense that WCR paid for </w:t>
      </w:r>
    </w:p>
    <w:p w14:paraId="2D589343" w14:textId="77777777" w:rsidR="00912327" w:rsidRDefault="00C900A6" w:rsidP="00CF116B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WCI in the three months in Utility Workpaper 12? </w:t>
      </w:r>
    </w:p>
    <w:p w14:paraId="2D589344" w14:textId="77777777" w:rsidR="00CF116B" w:rsidRDefault="0006001F" w:rsidP="00CF116B">
      <w:pPr>
        <w:pStyle w:val="Default"/>
        <w:ind w:left="1440"/>
        <w:rPr>
          <w:sz w:val="21"/>
          <w:szCs w:val="21"/>
        </w:rPr>
      </w:pPr>
    </w:p>
    <w:p w14:paraId="2D589345" w14:textId="77777777" w:rsidR="00912327" w:rsidRDefault="00C900A6" w:rsidP="00CF116B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A. Oh, the -- yes. The 6,000 of -- and this is </w:t>
      </w:r>
    </w:p>
    <w:p w14:paraId="2D589346" w14:textId="77777777" w:rsidR="00912327" w:rsidRDefault="00C900A6" w:rsidP="00CF116B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subject to check -- approximately 28,000 of the expense </w:t>
      </w:r>
    </w:p>
    <w:p w14:paraId="2D589347" w14:textId="77777777" w:rsidR="00912327" w:rsidRDefault="00C900A6" w:rsidP="00CF116B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that the Company provided during settlement, Staff did not </w:t>
      </w:r>
    </w:p>
    <w:p w14:paraId="2D589348" w14:textId="77777777" w:rsidR="00912327" w:rsidRDefault="00C900A6" w:rsidP="00CF116B">
      <w:pPr>
        <w:pStyle w:val="Default"/>
        <w:ind w:left="1440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change its initial position based on information provided </w:t>
      </w:r>
      <w:r w:rsidRPr="00912327">
        <w:rPr>
          <w:sz w:val="21"/>
          <w:szCs w:val="21"/>
        </w:rPr>
        <w:t>in settlement.</w:t>
      </w:r>
    </w:p>
    <w:p w14:paraId="2D589349" w14:textId="77777777" w:rsidR="00CF116B" w:rsidRDefault="00C900A6" w:rsidP="00CF116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D58934A" w14:textId="77777777" w:rsidR="00CF116B" w:rsidRDefault="00C900A6" w:rsidP="00CF116B">
      <w:pPr>
        <w:pStyle w:val="Default"/>
        <w:ind w:left="1080"/>
        <w:rPr>
          <w:rFonts w:ascii="Times New Roman" w:hAnsi="Times New Roman" w:cs="Times New Roman"/>
        </w:rPr>
      </w:pPr>
      <w:r w:rsidRPr="00CF116B">
        <w:rPr>
          <w:rFonts w:ascii="Times New Roman" w:hAnsi="Times New Roman" w:cs="Times New Roman"/>
        </w:rPr>
        <w:t xml:space="preserve">Correction: Staff’s statement “approximately 28,000” is a misstatement. The correct value should read “approximately 59,000.” </w:t>
      </w:r>
    </w:p>
    <w:p w14:paraId="2D58934B" w14:textId="77777777" w:rsidR="00AF24BB" w:rsidRDefault="0006001F" w:rsidP="00AF24BB">
      <w:pPr>
        <w:ind w:left="-720"/>
        <w:rPr>
          <w:sz w:val="24"/>
        </w:rPr>
      </w:pPr>
    </w:p>
    <w:p w14:paraId="2D58934C" w14:textId="5DC1EE43" w:rsidR="00AF24BB" w:rsidRPr="00E11389" w:rsidRDefault="00C900A6" w:rsidP="00AF24BB">
      <w:pPr>
        <w:rPr>
          <w:sz w:val="24"/>
        </w:rPr>
      </w:pPr>
      <w:r>
        <w:rPr>
          <w:sz w:val="24"/>
        </w:rPr>
        <w:tab/>
      </w:r>
      <w:r w:rsidRPr="00E11389">
        <w:rPr>
          <w:sz w:val="24"/>
        </w:rPr>
        <w:t>DATED at Olympia, Washington, and effective</w:t>
      </w:r>
      <w:r>
        <w:rPr>
          <w:sz w:val="24"/>
        </w:rPr>
        <w:t xml:space="preserve"> this </w:t>
      </w:r>
      <w:r w:rsidR="003E34D9">
        <w:rPr>
          <w:sz w:val="24"/>
        </w:rPr>
        <w:t>20</w:t>
      </w:r>
      <w:r>
        <w:rPr>
          <w:sz w:val="24"/>
          <w:vertAlign w:val="superscript"/>
        </w:rPr>
        <w:t xml:space="preserve">th </w:t>
      </w:r>
      <w:r>
        <w:rPr>
          <w:sz w:val="24"/>
        </w:rPr>
        <w:t>day of March</w:t>
      </w:r>
      <w:r w:rsidRPr="00E11389">
        <w:rPr>
          <w:sz w:val="24"/>
        </w:rPr>
        <w:t xml:space="preserve"> 201</w:t>
      </w:r>
      <w:r>
        <w:rPr>
          <w:sz w:val="24"/>
        </w:rPr>
        <w:t xml:space="preserve">5. </w:t>
      </w:r>
    </w:p>
    <w:p w14:paraId="2D58934D" w14:textId="77777777" w:rsidR="00AF24BB" w:rsidRPr="00A05916" w:rsidRDefault="0006001F" w:rsidP="00AF24BB">
      <w:pPr>
        <w:rPr>
          <w:sz w:val="24"/>
        </w:rPr>
      </w:pPr>
    </w:p>
    <w:p w14:paraId="2D58934E" w14:textId="77777777" w:rsidR="00AF24BB" w:rsidRPr="00E11389" w:rsidRDefault="0006001F" w:rsidP="00AF24BB">
      <w:pPr>
        <w:rPr>
          <w:sz w:val="24"/>
        </w:rPr>
      </w:pPr>
    </w:p>
    <w:p w14:paraId="2D58934F" w14:textId="77777777" w:rsidR="00F748D8" w:rsidRDefault="00C900A6" w:rsidP="00AF24BB">
      <w:pPr>
        <w:ind w:left="4320"/>
        <w:rPr>
          <w:sz w:val="24"/>
        </w:rPr>
      </w:pPr>
      <w:r w:rsidRPr="00E11389">
        <w:rPr>
          <w:sz w:val="24"/>
        </w:rPr>
        <w:t>__________________________</w:t>
      </w:r>
      <w:r>
        <w:rPr>
          <w:sz w:val="24"/>
        </w:rPr>
        <w:t>__________</w:t>
      </w:r>
    </w:p>
    <w:p w14:paraId="2D589350" w14:textId="77777777" w:rsidR="00AF24BB" w:rsidRDefault="00C900A6" w:rsidP="00AF24BB">
      <w:pPr>
        <w:ind w:left="4320"/>
        <w:rPr>
          <w:sz w:val="24"/>
        </w:rPr>
      </w:pPr>
      <w:r>
        <w:rPr>
          <w:sz w:val="24"/>
        </w:rPr>
        <w:t xml:space="preserve">MELISSA CHEESMAN </w:t>
      </w:r>
    </w:p>
    <w:p w14:paraId="2D589351" w14:textId="77777777" w:rsidR="00A05916" w:rsidRPr="004A2910" w:rsidRDefault="0006001F" w:rsidP="00AF24BB">
      <w:pPr>
        <w:ind w:left="4320"/>
        <w:rPr>
          <w:sz w:val="24"/>
        </w:rPr>
      </w:pPr>
    </w:p>
    <w:p w14:paraId="2D589352" w14:textId="77777777" w:rsidR="00F748D8" w:rsidRDefault="0006001F"/>
    <w:sectPr w:rsidR="00F748D8" w:rsidSect="00F748D8">
      <w:footerReference w:type="default" r:id="rId10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89355" w14:textId="77777777" w:rsidR="008E2833" w:rsidRDefault="008E2833">
      <w:r>
        <w:separator/>
      </w:r>
    </w:p>
  </w:endnote>
  <w:endnote w:type="continuationSeparator" w:id="0">
    <w:p w14:paraId="2D589356" w14:textId="77777777" w:rsidR="008E2833" w:rsidRDefault="008E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89357" w14:textId="77777777" w:rsidR="00AE2CEE" w:rsidRDefault="0006001F" w:rsidP="00E66938">
    <w:pPr>
      <w:pStyle w:val="Footer"/>
      <w:tabs>
        <w:tab w:val="clear" w:pos="4320"/>
        <w:tab w:val="clear" w:pos="8640"/>
        <w:tab w:val="left" w:pos="1560"/>
      </w:tabs>
    </w:pPr>
  </w:p>
  <w:p w14:paraId="2D589358" w14:textId="77777777" w:rsidR="00AE2CEE" w:rsidRPr="00737B08" w:rsidRDefault="00C900A6">
    <w:pPr>
      <w:pStyle w:val="Footer"/>
    </w:pPr>
    <w:r>
      <w:t>AFFIDAVIT OF MELISSA CHEESMAN</w:t>
    </w:r>
    <w:r w:rsidRPr="00737B08">
      <w:t xml:space="preserve"> - </w:t>
    </w:r>
    <w:r w:rsidRPr="00737B08">
      <w:rPr>
        <w:rStyle w:val="PageNumber"/>
      </w:rPr>
      <w:fldChar w:fldCharType="begin"/>
    </w:r>
    <w:r w:rsidRPr="00737B08">
      <w:rPr>
        <w:rStyle w:val="PageNumber"/>
      </w:rPr>
      <w:instrText xml:space="preserve"> PAGE </w:instrText>
    </w:r>
    <w:r w:rsidRPr="00737B08">
      <w:rPr>
        <w:rStyle w:val="PageNumber"/>
      </w:rPr>
      <w:fldChar w:fldCharType="separate"/>
    </w:r>
    <w:r w:rsidR="0006001F">
      <w:rPr>
        <w:rStyle w:val="PageNumber"/>
        <w:noProof/>
      </w:rPr>
      <w:t>5</w:t>
    </w:r>
    <w:r w:rsidRPr="00737B0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89353" w14:textId="77777777" w:rsidR="008E2833" w:rsidRDefault="008E2833">
      <w:r>
        <w:separator/>
      </w:r>
    </w:p>
  </w:footnote>
  <w:footnote w:type="continuationSeparator" w:id="0">
    <w:p w14:paraId="2D589354" w14:textId="77777777" w:rsidR="008E2833" w:rsidRDefault="008E2833">
      <w:r>
        <w:continuationSeparator/>
      </w:r>
    </w:p>
  </w:footnote>
  <w:footnote w:id="1">
    <w:p w14:paraId="2D589359" w14:textId="77777777" w:rsidR="00B82CAD" w:rsidRPr="00A277FA" w:rsidRDefault="00C900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WUTC v. Waste Control, Inc.</w:t>
      </w:r>
      <w:r>
        <w:t xml:space="preserve">, Docket TG-140560, Hearing Transcript, March 11, 2015, Reported by Ryan Ziegler.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7CBE"/>
    <w:multiLevelType w:val="hybridMultilevel"/>
    <w:tmpl w:val="94EEEEFA"/>
    <w:lvl w:ilvl="0" w:tplc="0D4EB8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BB60A20" w:tentative="1">
      <w:start w:val="1"/>
      <w:numFmt w:val="lowerLetter"/>
      <w:lvlText w:val="%2."/>
      <w:lvlJc w:val="left"/>
      <w:pPr>
        <w:ind w:left="1440" w:hanging="360"/>
      </w:pPr>
    </w:lvl>
    <w:lvl w:ilvl="2" w:tplc="DEFE6E0C" w:tentative="1">
      <w:start w:val="1"/>
      <w:numFmt w:val="lowerRoman"/>
      <w:lvlText w:val="%3."/>
      <w:lvlJc w:val="right"/>
      <w:pPr>
        <w:ind w:left="2160" w:hanging="180"/>
      </w:pPr>
    </w:lvl>
    <w:lvl w:ilvl="3" w:tplc="224C1842" w:tentative="1">
      <w:start w:val="1"/>
      <w:numFmt w:val="decimal"/>
      <w:lvlText w:val="%4."/>
      <w:lvlJc w:val="left"/>
      <w:pPr>
        <w:ind w:left="2880" w:hanging="360"/>
      </w:pPr>
    </w:lvl>
    <w:lvl w:ilvl="4" w:tplc="25601618" w:tentative="1">
      <w:start w:val="1"/>
      <w:numFmt w:val="lowerLetter"/>
      <w:lvlText w:val="%5."/>
      <w:lvlJc w:val="left"/>
      <w:pPr>
        <w:ind w:left="3600" w:hanging="360"/>
      </w:pPr>
    </w:lvl>
    <w:lvl w:ilvl="5" w:tplc="F5566B7A" w:tentative="1">
      <w:start w:val="1"/>
      <w:numFmt w:val="lowerRoman"/>
      <w:lvlText w:val="%6."/>
      <w:lvlJc w:val="right"/>
      <w:pPr>
        <w:ind w:left="4320" w:hanging="180"/>
      </w:pPr>
    </w:lvl>
    <w:lvl w:ilvl="6" w:tplc="BF4E9BEA" w:tentative="1">
      <w:start w:val="1"/>
      <w:numFmt w:val="decimal"/>
      <w:lvlText w:val="%7."/>
      <w:lvlJc w:val="left"/>
      <w:pPr>
        <w:ind w:left="5040" w:hanging="360"/>
      </w:pPr>
    </w:lvl>
    <w:lvl w:ilvl="7" w:tplc="D0922120" w:tentative="1">
      <w:start w:val="1"/>
      <w:numFmt w:val="lowerLetter"/>
      <w:lvlText w:val="%8."/>
      <w:lvlJc w:val="left"/>
      <w:pPr>
        <w:ind w:left="5760" w:hanging="360"/>
      </w:pPr>
    </w:lvl>
    <w:lvl w:ilvl="8" w:tplc="4B1E2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94A49"/>
    <w:multiLevelType w:val="hybridMultilevel"/>
    <w:tmpl w:val="74F416DC"/>
    <w:lvl w:ilvl="0" w:tplc="07E661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B826E7A" w:tentative="1">
      <w:start w:val="1"/>
      <w:numFmt w:val="lowerLetter"/>
      <w:lvlText w:val="%2."/>
      <w:lvlJc w:val="left"/>
      <w:pPr>
        <w:ind w:left="2160" w:hanging="360"/>
      </w:pPr>
    </w:lvl>
    <w:lvl w:ilvl="2" w:tplc="C4744EDC" w:tentative="1">
      <w:start w:val="1"/>
      <w:numFmt w:val="lowerRoman"/>
      <w:lvlText w:val="%3."/>
      <w:lvlJc w:val="right"/>
      <w:pPr>
        <w:ind w:left="2880" w:hanging="180"/>
      </w:pPr>
    </w:lvl>
    <w:lvl w:ilvl="3" w:tplc="D6C2504C" w:tentative="1">
      <w:start w:val="1"/>
      <w:numFmt w:val="decimal"/>
      <w:lvlText w:val="%4."/>
      <w:lvlJc w:val="left"/>
      <w:pPr>
        <w:ind w:left="3600" w:hanging="360"/>
      </w:pPr>
    </w:lvl>
    <w:lvl w:ilvl="4" w:tplc="EFD43AF4" w:tentative="1">
      <w:start w:val="1"/>
      <w:numFmt w:val="lowerLetter"/>
      <w:lvlText w:val="%5."/>
      <w:lvlJc w:val="left"/>
      <w:pPr>
        <w:ind w:left="4320" w:hanging="360"/>
      </w:pPr>
    </w:lvl>
    <w:lvl w:ilvl="5" w:tplc="F416AED6" w:tentative="1">
      <w:start w:val="1"/>
      <w:numFmt w:val="lowerRoman"/>
      <w:lvlText w:val="%6."/>
      <w:lvlJc w:val="right"/>
      <w:pPr>
        <w:ind w:left="5040" w:hanging="180"/>
      </w:pPr>
    </w:lvl>
    <w:lvl w:ilvl="6" w:tplc="CEA2923E" w:tentative="1">
      <w:start w:val="1"/>
      <w:numFmt w:val="decimal"/>
      <w:lvlText w:val="%7."/>
      <w:lvlJc w:val="left"/>
      <w:pPr>
        <w:ind w:left="5760" w:hanging="360"/>
      </w:pPr>
    </w:lvl>
    <w:lvl w:ilvl="7" w:tplc="BE24DDD8" w:tentative="1">
      <w:start w:val="1"/>
      <w:numFmt w:val="lowerLetter"/>
      <w:lvlText w:val="%8."/>
      <w:lvlJc w:val="left"/>
      <w:pPr>
        <w:ind w:left="6480" w:hanging="360"/>
      </w:pPr>
    </w:lvl>
    <w:lvl w:ilvl="8" w:tplc="6682E9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444567"/>
    <w:multiLevelType w:val="hybridMultilevel"/>
    <w:tmpl w:val="786C488C"/>
    <w:lvl w:ilvl="0" w:tplc="765412D8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6E122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DE6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06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01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22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E1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A9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74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97521"/>
    <w:multiLevelType w:val="hybridMultilevel"/>
    <w:tmpl w:val="7D0822EC"/>
    <w:lvl w:ilvl="0" w:tplc="DA9C0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9AA6A68" w:tentative="1">
      <w:start w:val="1"/>
      <w:numFmt w:val="lowerLetter"/>
      <w:lvlText w:val="%2."/>
      <w:lvlJc w:val="left"/>
      <w:pPr>
        <w:ind w:left="1800" w:hanging="360"/>
      </w:pPr>
    </w:lvl>
    <w:lvl w:ilvl="2" w:tplc="6F1CFBD6" w:tentative="1">
      <w:start w:val="1"/>
      <w:numFmt w:val="lowerRoman"/>
      <w:lvlText w:val="%3."/>
      <w:lvlJc w:val="right"/>
      <w:pPr>
        <w:ind w:left="2520" w:hanging="180"/>
      </w:pPr>
    </w:lvl>
    <w:lvl w:ilvl="3" w:tplc="D6EA6146" w:tentative="1">
      <w:start w:val="1"/>
      <w:numFmt w:val="decimal"/>
      <w:lvlText w:val="%4."/>
      <w:lvlJc w:val="left"/>
      <w:pPr>
        <w:ind w:left="3240" w:hanging="360"/>
      </w:pPr>
    </w:lvl>
    <w:lvl w:ilvl="4" w:tplc="15023526" w:tentative="1">
      <w:start w:val="1"/>
      <w:numFmt w:val="lowerLetter"/>
      <w:lvlText w:val="%5."/>
      <w:lvlJc w:val="left"/>
      <w:pPr>
        <w:ind w:left="3960" w:hanging="360"/>
      </w:pPr>
    </w:lvl>
    <w:lvl w:ilvl="5" w:tplc="7988F754" w:tentative="1">
      <w:start w:val="1"/>
      <w:numFmt w:val="lowerRoman"/>
      <w:lvlText w:val="%6."/>
      <w:lvlJc w:val="right"/>
      <w:pPr>
        <w:ind w:left="4680" w:hanging="180"/>
      </w:pPr>
    </w:lvl>
    <w:lvl w:ilvl="6" w:tplc="E2C4F49A" w:tentative="1">
      <w:start w:val="1"/>
      <w:numFmt w:val="decimal"/>
      <w:lvlText w:val="%7."/>
      <w:lvlJc w:val="left"/>
      <w:pPr>
        <w:ind w:left="5400" w:hanging="360"/>
      </w:pPr>
    </w:lvl>
    <w:lvl w:ilvl="7" w:tplc="7D42E7CE" w:tentative="1">
      <w:start w:val="1"/>
      <w:numFmt w:val="lowerLetter"/>
      <w:lvlText w:val="%8."/>
      <w:lvlJc w:val="left"/>
      <w:pPr>
        <w:ind w:left="6120" w:hanging="360"/>
      </w:pPr>
    </w:lvl>
    <w:lvl w:ilvl="8" w:tplc="566602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3721B"/>
    <w:multiLevelType w:val="hybridMultilevel"/>
    <w:tmpl w:val="CB227010"/>
    <w:lvl w:ilvl="0" w:tplc="D6D2DB54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CC72D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65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74A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64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CC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32E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84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78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7D24"/>
    <w:multiLevelType w:val="hybridMultilevel"/>
    <w:tmpl w:val="146E0A2E"/>
    <w:lvl w:ilvl="0" w:tplc="FD9E5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52E6D4" w:tentative="1">
      <w:start w:val="1"/>
      <w:numFmt w:val="lowerLetter"/>
      <w:lvlText w:val="%2."/>
      <w:lvlJc w:val="left"/>
      <w:pPr>
        <w:ind w:left="1800" w:hanging="360"/>
      </w:pPr>
    </w:lvl>
    <w:lvl w:ilvl="2" w:tplc="E15E961E" w:tentative="1">
      <w:start w:val="1"/>
      <w:numFmt w:val="lowerRoman"/>
      <w:lvlText w:val="%3."/>
      <w:lvlJc w:val="right"/>
      <w:pPr>
        <w:ind w:left="2520" w:hanging="180"/>
      </w:pPr>
    </w:lvl>
    <w:lvl w:ilvl="3" w:tplc="87789FC2" w:tentative="1">
      <w:start w:val="1"/>
      <w:numFmt w:val="decimal"/>
      <w:lvlText w:val="%4."/>
      <w:lvlJc w:val="left"/>
      <w:pPr>
        <w:ind w:left="3240" w:hanging="360"/>
      </w:pPr>
    </w:lvl>
    <w:lvl w:ilvl="4" w:tplc="78BE79DE" w:tentative="1">
      <w:start w:val="1"/>
      <w:numFmt w:val="lowerLetter"/>
      <w:lvlText w:val="%5."/>
      <w:lvlJc w:val="left"/>
      <w:pPr>
        <w:ind w:left="3960" w:hanging="360"/>
      </w:pPr>
    </w:lvl>
    <w:lvl w:ilvl="5" w:tplc="DA48B8A4" w:tentative="1">
      <w:start w:val="1"/>
      <w:numFmt w:val="lowerRoman"/>
      <w:lvlText w:val="%6."/>
      <w:lvlJc w:val="right"/>
      <w:pPr>
        <w:ind w:left="4680" w:hanging="180"/>
      </w:pPr>
    </w:lvl>
    <w:lvl w:ilvl="6" w:tplc="E812BB74" w:tentative="1">
      <w:start w:val="1"/>
      <w:numFmt w:val="decimal"/>
      <w:lvlText w:val="%7."/>
      <w:lvlJc w:val="left"/>
      <w:pPr>
        <w:ind w:left="5400" w:hanging="360"/>
      </w:pPr>
    </w:lvl>
    <w:lvl w:ilvl="7" w:tplc="C27ED882" w:tentative="1">
      <w:start w:val="1"/>
      <w:numFmt w:val="lowerLetter"/>
      <w:lvlText w:val="%8."/>
      <w:lvlJc w:val="left"/>
      <w:pPr>
        <w:ind w:left="6120" w:hanging="360"/>
      </w:pPr>
    </w:lvl>
    <w:lvl w:ilvl="8" w:tplc="7BD4DC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2D6BEF"/>
    <w:multiLevelType w:val="hybridMultilevel"/>
    <w:tmpl w:val="B07407E4"/>
    <w:lvl w:ilvl="0" w:tplc="11E833CE">
      <w:start w:val="1"/>
      <w:numFmt w:val="upperLetter"/>
      <w:lvlText w:val="%1."/>
      <w:lvlJc w:val="left"/>
      <w:pPr>
        <w:ind w:left="1815" w:hanging="375"/>
      </w:pPr>
      <w:rPr>
        <w:rFonts w:hint="default"/>
      </w:rPr>
    </w:lvl>
    <w:lvl w:ilvl="1" w:tplc="D9D8CA6E" w:tentative="1">
      <w:start w:val="1"/>
      <w:numFmt w:val="lowerLetter"/>
      <w:lvlText w:val="%2."/>
      <w:lvlJc w:val="left"/>
      <w:pPr>
        <w:ind w:left="2520" w:hanging="360"/>
      </w:pPr>
    </w:lvl>
    <w:lvl w:ilvl="2" w:tplc="6C0ECDDA" w:tentative="1">
      <w:start w:val="1"/>
      <w:numFmt w:val="lowerRoman"/>
      <w:lvlText w:val="%3."/>
      <w:lvlJc w:val="right"/>
      <w:pPr>
        <w:ind w:left="3240" w:hanging="180"/>
      </w:pPr>
    </w:lvl>
    <w:lvl w:ilvl="3" w:tplc="B87E4BFE" w:tentative="1">
      <w:start w:val="1"/>
      <w:numFmt w:val="decimal"/>
      <w:lvlText w:val="%4."/>
      <w:lvlJc w:val="left"/>
      <w:pPr>
        <w:ind w:left="3960" w:hanging="360"/>
      </w:pPr>
    </w:lvl>
    <w:lvl w:ilvl="4" w:tplc="CF68542A" w:tentative="1">
      <w:start w:val="1"/>
      <w:numFmt w:val="lowerLetter"/>
      <w:lvlText w:val="%5."/>
      <w:lvlJc w:val="left"/>
      <w:pPr>
        <w:ind w:left="4680" w:hanging="360"/>
      </w:pPr>
    </w:lvl>
    <w:lvl w:ilvl="5" w:tplc="38348942" w:tentative="1">
      <w:start w:val="1"/>
      <w:numFmt w:val="lowerRoman"/>
      <w:lvlText w:val="%6."/>
      <w:lvlJc w:val="right"/>
      <w:pPr>
        <w:ind w:left="5400" w:hanging="180"/>
      </w:pPr>
    </w:lvl>
    <w:lvl w:ilvl="6" w:tplc="2BC212D4" w:tentative="1">
      <w:start w:val="1"/>
      <w:numFmt w:val="decimal"/>
      <w:lvlText w:val="%7."/>
      <w:lvlJc w:val="left"/>
      <w:pPr>
        <w:ind w:left="6120" w:hanging="360"/>
      </w:pPr>
    </w:lvl>
    <w:lvl w:ilvl="7" w:tplc="D1820A72" w:tentative="1">
      <w:start w:val="1"/>
      <w:numFmt w:val="lowerLetter"/>
      <w:lvlText w:val="%8."/>
      <w:lvlJc w:val="left"/>
      <w:pPr>
        <w:ind w:left="6840" w:hanging="360"/>
      </w:pPr>
    </w:lvl>
    <w:lvl w:ilvl="8" w:tplc="F8E646B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D2F162F"/>
    <w:multiLevelType w:val="hybridMultilevel"/>
    <w:tmpl w:val="B1EAE7A4"/>
    <w:lvl w:ilvl="0" w:tplc="04769D78">
      <w:start w:val="1"/>
      <w:numFmt w:val="upperLetter"/>
      <w:lvlText w:val="%1."/>
      <w:lvlJc w:val="left"/>
      <w:pPr>
        <w:ind w:left="1815" w:hanging="375"/>
      </w:pPr>
      <w:rPr>
        <w:rFonts w:hint="default"/>
      </w:rPr>
    </w:lvl>
    <w:lvl w:ilvl="1" w:tplc="A8AE89D4" w:tentative="1">
      <w:start w:val="1"/>
      <w:numFmt w:val="lowerLetter"/>
      <w:lvlText w:val="%2."/>
      <w:lvlJc w:val="left"/>
      <w:pPr>
        <w:ind w:left="2520" w:hanging="360"/>
      </w:pPr>
    </w:lvl>
    <w:lvl w:ilvl="2" w:tplc="15FCB40C" w:tentative="1">
      <w:start w:val="1"/>
      <w:numFmt w:val="lowerRoman"/>
      <w:lvlText w:val="%3."/>
      <w:lvlJc w:val="right"/>
      <w:pPr>
        <w:ind w:left="3240" w:hanging="180"/>
      </w:pPr>
    </w:lvl>
    <w:lvl w:ilvl="3" w:tplc="A0242316" w:tentative="1">
      <w:start w:val="1"/>
      <w:numFmt w:val="decimal"/>
      <w:lvlText w:val="%4."/>
      <w:lvlJc w:val="left"/>
      <w:pPr>
        <w:ind w:left="3960" w:hanging="360"/>
      </w:pPr>
    </w:lvl>
    <w:lvl w:ilvl="4" w:tplc="8F8C6B54" w:tentative="1">
      <w:start w:val="1"/>
      <w:numFmt w:val="lowerLetter"/>
      <w:lvlText w:val="%5."/>
      <w:lvlJc w:val="left"/>
      <w:pPr>
        <w:ind w:left="4680" w:hanging="360"/>
      </w:pPr>
    </w:lvl>
    <w:lvl w:ilvl="5" w:tplc="E68C110A" w:tentative="1">
      <w:start w:val="1"/>
      <w:numFmt w:val="lowerRoman"/>
      <w:lvlText w:val="%6."/>
      <w:lvlJc w:val="right"/>
      <w:pPr>
        <w:ind w:left="5400" w:hanging="180"/>
      </w:pPr>
    </w:lvl>
    <w:lvl w:ilvl="6" w:tplc="2C48549E" w:tentative="1">
      <w:start w:val="1"/>
      <w:numFmt w:val="decimal"/>
      <w:lvlText w:val="%7."/>
      <w:lvlJc w:val="left"/>
      <w:pPr>
        <w:ind w:left="6120" w:hanging="360"/>
      </w:pPr>
    </w:lvl>
    <w:lvl w:ilvl="7" w:tplc="BC48B1CA" w:tentative="1">
      <w:start w:val="1"/>
      <w:numFmt w:val="lowerLetter"/>
      <w:lvlText w:val="%8."/>
      <w:lvlJc w:val="left"/>
      <w:pPr>
        <w:ind w:left="6840" w:hanging="360"/>
      </w:pPr>
    </w:lvl>
    <w:lvl w:ilvl="8" w:tplc="4182ACB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3764008"/>
    <w:multiLevelType w:val="hybridMultilevel"/>
    <w:tmpl w:val="D8F251AA"/>
    <w:lvl w:ilvl="0" w:tplc="E990FB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620312" w:tentative="1">
      <w:start w:val="1"/>
      <w:numFmt w:val="lowerLetter"/>
      <w:lvlText w:val="%2."/>
      <w:lvlJc w:val="left"/>
      <w:pPr>
        <w:ind w:left="1440" w:hanging="360"/>
      </w:pPr>
    </w:lvl>
    <w:lvl w:ilvl="2" w:tplc="113ED180" w:tentative="1">
      <w:start w:val="1"/>
      <w:numFmt w:val="lowerRoman"/>
      <w:lvlText w:val="%3."/>
      <w:lvlJc w:val="right"/>
      <w:pPr>
        <w:ind w:left="2160" w:hanging="180"/>
      </w:pPr>
    </w:lvl>
    <w:lvl w:ilvl="3" w:tplc="CF488E2A" w:tentative="1">
      <w:start w:val="1"/>
      <w:numFmt w:val="decimal"/>
      <w:lvlText w:val="%4."/>
      <w:lvlJc w:val="left"/>
      <w:pPr>
        <w:ind w:left="2880" w:hanging="360"/>
      </w:pPr>
    </w:lvl>
    <w:lvl w:ilvl="4" w:tplc="67709086" w:tentative="1">
      <w:start w:val="1"/>
      <w:numFmt w:val="lowerLetter"/>
      <w:lvlText w:val="%5."/>
      <w:lvlJc w:val="left"/>
      <w:pPr>
        <w:ind w:left="3600" w:hanging="360"/>
      </w:pPr>
    </w:lvl>
    <w:lvl w:ilvl="5" w:tplc="D758C564" w:tentative="1">
      <w:start w:val="1"/>
      <w:numFmt w:val="lowerRoman"/>
      <w:lvlText w:val="%6."/>
      <w:lvlJc w:val="right"/>
      <w:pPr>
        <w:ind w:left="4320" w:hanging="180"/>
      </w:pPr>
    </w:lvl>
    <w:lvl w:ilvl="6" w:tplc="2F9E07C4" w:tentative="1">
      <w:start w:val="1"/>
      <w:numFmt w:val="decimal"/>
      <w:lvlText w:val="%7."/>
      <w:lvlJc w:val="left"/>
      <w:pPr>
        <w:ind w:left="5040" w:hanging="360"/>
      </w:pPr>
    </w:lvl>
    <w:lvl w:ilvl="7" w:tplc="518005E2" w:tentative="1">
      <w:start w:val="1"/>
      <w:numFmt w:val="lowerLetter"/>
      <w:lvlText w:val="%8."/>
      <w:lvlJc w:val="left"/>
      <w:pPr>
        <w:ind w:left="5760" w:hanging="360"/>
      </w:pPr>
    </w:lvl>
    <w:lvl w:ilvl="8" w:tplc="12CA33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6C"/>
    <w:rsid w:val="0006001F"/>
    <w:rsid w:val="00365C3D"/>
    <w:rsid w:val="003E34D9"/>
    <w:rsid w:val="00860F13"/>
    <w:rsid w:val="008C226C"/>
    <w:rsid w:val="008E2833"/>
    <w:rsid w:val="00C900A6"/>
    <w:rsid w:val="00F90196"/>
    <w:rsid w:val="00F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2D5892A6"/>
  <w15:docId w15:val="{12908D93-6FE4-45B1-9EA6-0F5AED87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AF24BB"/>
    <w:pPr>
      <w:ind w:left="720"/>
      <w:contextualSpacing/>
    </w:pPr>
  </w:style>
  <w:style w:type="paragraph" w:customStyle="1" w:styleId="Default">
    <w:name w:val="Default"/>
    <w:rsid w:val="00A277F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87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Affidavit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2015-03-20T23:01:39+00:00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F530B4-5105-4CC5-B6D0-35D9B150BA27}"/>
</file>

<file path=customXml/itemProps2.xml><?xml version="1.0" encoding="utf-8"?>
<ds:datastoreItem xmlns:ds="http://schemas.openxmlformats.org/officeDocument/2006/customXml" ds:itemID="{85C56D88-B899-4FE7-B860-CE54BEE042BA}"/>
</file>

<file path=customXml/itemProps3.xml><?xml version="1.0" encoding="utf-8"?>
<ds:datastoreItem xmlns:ds="http://schemas.openxmlformats.org/officeDocument/2006/customXml" ds:itemID="{83888CC2-1456-4EEC-BB76-360BBCD46723}"/>
</file>

<file path=customXml/itemProps4.xml><?xml version="1.0" encoding="utf-8"?>
<ds:datastoreItem xmlns:ds="http://schemas.openxmlformats.org/officeDocument/2006/customXml" ds:itemID="{0D502CEE-BBF9-4348-96FF-DF27D1633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1315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Shearer, Brett (UTC)</dc:creator>
  <cp:lastModifiedBy>DeMarco, Betsy (UTC)</cp:lastModifiedBy>
  <cp:revision>6</cp:revision>
  <dcterms:created xsi:type="dcterms:W3CDTF">2015-03-19T22:41:00Z</dcterms:created>
  <dcterms:modified xsi:type="dcterms:W3CDTF">2015-03-20T22:08:00Z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