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24" w:rsidRPr="00217C4D" w:rsidRDefault="00491224" w:rsidP="00491224">
      <w:pPr>
        <w:rPr>
          <w:rFonts w:ascii="Open Sans Light" w:hAnsi="Open Sans Light"/>
          <w:noProof/>
          <w:color w:val="595959" w:themeColor="text1" w:themeTint="A6"/>
          <w:sz w:val="17"/>
          <w:szCs w:val="22"/>
        </w:rPr>
      </w:pPr>
      <w:bookmarkStart w:id="0" w:name="_GoBack"/>
      <w:bookmarkEnd w:id="0"/>
      <w:r w:rsidRPr="00217C4D">
        <w:rPr>
          <w:rFonts w:ascii="Open Sans Light" w:hAnsi="Open Sans Light"/>
          <w:noProof/>
          <w:color w:val="595959" w:themeColor="text1" w:themeTint="A6"/>
          <w:sz w:val="17"/>
          <w:szCs w:val="22"/>
        </w:rPr>
        <w:t>May 1, 2017</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 xml:space="preserve">                                                                                      </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Dear Residential Customer,</w:t>
      </w:r>
    </w:p>
    <w:p w:rsidR="00491224" w:rsidRPr="00217C4D" w:rsidRDefault="00491224" w:rsidP="00491224">
      <w:pPr>
        <w:rPr>
          <w:rFonts w:ascii="Open Sans Light" w:hAnsi="Open Sans Light"/>
          <w:noProof/>
          <w:color w:val="595959" w:themeColor="text1" w:themeTint="A6"/>
          <w:sz w:val="17"/>
          <w:szCs w:val="22"/>
        </w:rPr>
      </w:pP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 xml:space="preserve">This is to notify you of a proposed rate change for residential customers in the Lynnwood Disposal areas of Snohomish County.  Should the Washington Utilities and Transportation Commission (Commission) approve our request customers will experience adjustments to all services provided by Lynnwood Disposal as outlined in the table below.  </w:t>
      </w:r>
    </w:p>
    <w:p w:rsidR="00491224" w:rsidRPr="00217C4D" w:rsidRDefault="00491224" w:rsidP="00491224">
      <w:pPr>
        <w:rPr>
          <w:rFonts w:ascii="Open Sans Light" w:hAnsi="Open Sans Light"/>
          <w:noProof/>
          <w:color w:val="595959" w:themeColor="text1" w:themeTint="A6"/>
          <w:sz w:val="17"/>
          <w:szCs w:val="22"/>
        </w:rPr>
      </w:pP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 xml:space="preserve">As you may know, it has been nearly two years since our last general rate case. In that time Lynnwood Disposal has experienced increases in costs that are key to delivering our services; including labor, fuel and maintenance costs. In addition, the company continues to invest in new assets to ensure it can deliver the safest, most efficient service possible. If approved, the proposed rates will become effective June 1, 2017.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 xml:space="preserve"> </w:t>
      </w:r>
      <w:r w:rsidRPr="00217C4D">
        <w:rPr>
          <w:rFonts w:ascii="Open Sans Light" w:hAnsi="Open Sans Light"/>
          <w:noProof/>
          <w:color w:val="595959" w:themeColor="text1" w:themeTint="A6"/>
          <w:sz w:val="17"/>
          <w:szCs w:val="22"/>
        </w:rPr>
        <w:tab/>
      </w:r>
    </w:p>
    <w:tbl>
      <w:tblPr>
        <w:tblW w:w="0" w:type="auto"/>
        <w:jc w:val="center"/>
        <w:tblInd w:w="93" w:type="dxa"/>
        <w:tblLook w:val="04A0" w:firstRow="1" w:lastRow="0" w:firstColumn="1" w:lastColumn="0" w:noHBand="0" w:noVBand="1"/>
      </w:tblPr>
      <w:tblGrid>
        <w:gridCol w:w="269"/>
        <w:gridCol w:w="1959"/>
        <w:gridCol w:w="1177"/>
        <w:gridCol w:w="1009"/>
        <w:gridCol w:w="1093"/>
        <w:gridCol w:w="1030"/>
        <w:gridCol w:w="988"/>
        <w:gridCol w:w="269"/>
        <w:gridCol w:w="269"/>
      </w:tblGrid>
      <w:tr w:rsidR="009E6121" w:rsidRPr="009E6121" w:rsidTr="00721587">
        <w:trPr>
          <w:trHeight w:val="255"/>
          <w:jc w:val="center"/>
        </w:trPr>
        <w:tc>
          <w:tcPr>
            <w:tcW w:w="0" w:type="auto"/>
            <w:tcBorders>
              <w:top w:val="single" w:sz="4" w:space="0" w:color="auto"/>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single" w:sz="4" w:space="0" w:color="auto"/>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color w:val="000000"/>
                <w:sz w:val="19"/>
                <w:szCs w:val="19"/>
              </w:rPr>
            </w:pPr>
            <w:r w:rsidRPr="009E6121">
              <w:rPr>
                <w:rFonts w:ascii="Arial" w:eastAsia="Times New Roman" w:hAnsi="Arial" w:cs="Arial"/>
                <w:b/>
                <w:bCs/>
                <w:color w:val="000000"/>
                <w:sz w:val="19"/>
                <w:szCs w:val="19"/>
              </w:rPr>
              <w:t>Residential Service</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color w:val="000000"/>
                <w:sz w:val="19"/>
                <w:szCs w:val="19"/>
              </w:rPr>
            </w:pPr>
            <w:r w:rsidRPr="009E6121">
              <w:rPr>
                <w:rFonts w:ascii="Arial" w:eastAsia="Times New Roman" w:hAnsi="Arial" w:cs="Arial"/>
                <w:b/>
                <w:bCs/>
                <w:color w:val="000000"/>
                <w:sz w:val="19"/>
                <w:szCs w:val="19"/>
              </w:rPr>
              <w:t>Service</w:t>
            </w:r>
          </w:p>
        </w:tc>
        <w:tc>
          <w:tcPr>
            <w:tcW w:w="0" w:type="auto"/>
            <w:gridSpan w:val="2"/>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color w:val="000000"/>
                <w:sz w:val="19"/>
                <w:szCs w:val="19"/>
              </w:rPr>
            </w:pPr>
            <w:r w:rsidRPr="009E6121">
              <w:rPr>
                <w:rFonts w:ascii="Arial" w:eastAsia="Times New Roman" w:hAnsi="Arial" w:cs="Arial"/>
                <w:b/>
                <w:bCs/>
                <w:color w:val="000000"/>
                <w:sz w:val="19"/>
                <w:szCs w:val="19"/>
              </w:rPr>
              <w:t>Monthly Rate</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i/>
                <w:iCs/>
                <w:color w:val="000000"/>
                <w:sz w:val="19"/>
                <w:szCs w:val="19"/>
              </w:rPr>
            </w:pPr>
            <w:r w:rsidRPr="009E6121">
              <w:rPr>
                <w:rFonts w:ascii="Arial" w:eastAsia="Times New Roman" w:hAnsi="Arial" w:cs="Arial"/>
                <w:b/>
                <w:bCs/>
                <w:i/>
                <w:iCs/>
                <w:color w:val="000000"/>
                <w:sz w:val="19"/>
                <w:szCs w:val="19"/>
              </w:rPr>
              <w:t>Increase</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i/>
                <w:iCs/>
                <w:color w:val="000000"/>
                <w:sz w:val="19"/>
                <w:szCs w:val="19"/>
              </w:rPr>
            </w:pPr>
            <w:r w:rsidRPr="009E6121">
              <w:rPr>
                <w:rFonts w:ascii="Arial" w:eastAsia="Times New Roman" w:hAnsi="Arial" w:cs="Arial"/>
                <w:b/>
                <w:bCs/>
                <w:i/>
                <w:iCs/>
                <w:color w:val="000000"/>
                <w:sz w:val="19"/>
                <w:szCs w:val="19"/>
              </w:rPr>
              <w:t>Increase</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color w:val="000000"/>
                <w:sz w:val="19"/>
                <w:szCs w:val="19"/>
              </w:rPr>
            </w:pPr>
            <w:r w:rsidRPr="009E6121">
              <w:rPr>
                <w:rFonts w:ascii="Arial" w:eastAsia="Times New Roman" w:hAnsi="Arial" w:cs="Arial"/>
                <w:b/>
                <w:bCs/>
                <w:color w:val="000000"/>
                <w:sz w:val="19"/>
                <w:szCs w:val="19"/>
              </w:rPr>
              <w:t>Frequency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color w:val="000000"/>
                <w:sz w:val="19"/>
                <w:szCs w:val="19"/>
              </w:rPr>
            </w:pPr>
            <w:r w:rsidRPr="009E6121">
              <w:rPr>
                <w:rFonts w:ascii="Arial" w:eastAsia="Times New Roman" w:hAnsi="Arial" w:cs="Arial"/>
                <w:b/>
                <w:bCs/>
                <w:color w:val="000000"/>
                <w:sz w:val="19"/>
                <w:szCs w:val="19"/>
              </w:rPr>
              <w:t>Current</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color w:val="000000"/>
                <w:sz w:val="19"/>
                <w:szCs w:val="19"/>
              </w:rPr>
            </w:pPr>
            <w:r w:rsidRPr="009E6121">
              <w:rPr>
                <w:rFonts w:ascii="Arial" w:eastAsia="Times New Roman" w:hAnsi="Arial" w:cs="Arial"/>
                <w:b/>
                <w:bCs/>
                <w:color w:val="000000"/>
                <w:sz w:val="19"/>
                <w:szCs w:val="19"/>
              </w:rPr>
              <w:t>Proposed</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i/>
                <w:iCs/>
                <w:color w:val="000000"/>
                <w:sz w:val="19"/>
                <w:szCs w:val="19"/>
              </w:rPr>
            </w:pPr>
            <w:r w:rsidRPr="009E6121">
              <w:rPr>
                <w:rFonts w:ascii="Arial" w:eastAsia="Times New Roman" w:hAnsi="Arial" w:cs="Arial"/>
                <w:b/>
                <w:bCs/>
                <w:i/>
                <w:iCs/>
                <w:color w:val="000000"/>
                <w:sz w:val="19"/>
                <w:szCs w:val="19"/>
              </w:rPr>
              <w:t>($)</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b/>
                <w:bCs/>
                <w:i/>
                <w:iCs/>
                <w:color w:val="000000"/>
                <w:sz w:val="19"/>
                <w:szCs w:val="19"/>
              </w:rPr>
            </w:pPr>
            <w:r w:rsidRPr="009E6121">
              <w:rPr>
                <w:rFonts w:ascii="Arial" w:eastAsia="Times New Roman" w:hAnsi="Arial" w:cs="Arial"/>
                <w:b/>
                <w:bCs/>
                <w:i/>
                <w:iCs/>
                <w:color w:val="000000"/>
                <w:sz w:val="19"/>
                <w:szCs w:val="19"/>
              </w:rPr>
              <w:t>(%)</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1 Mini Can</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6.48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6.76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0.28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4.32%</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1 Can</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11.57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12.07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0.50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4.32%</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2 Cans</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19.93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20.78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0.85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4.26%</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32 Gal Cart</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11.57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12.07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0.50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4.32%</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64 Gal Cart</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18.92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19.73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0.81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4.28%</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96 Gal Cart</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weekly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30.96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32.29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1.33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4.30%</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Recycle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EOW</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7.02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7.85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0.83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11.82%</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70"/>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8" w:space="0" w:color="auto"/>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Yard Waste</w:t>
            </w:r>
          </w:p>
        </w:tc>
        <w:tc>
          <w:tcPr>
            <w:tcW w:w="0" w:type="auto"/>
            <w:tcBorders>
              <w:top w:val="nil"/>
              <w:left w:val="nil"/>
              <w:bottom w:val="single" w:sz="8" w:space="0" w:color="auto"/>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EOW</w:t>
            </w:r>
          </w:p>
        </w:tc>
        <w:tc>
          <w:tcPr>
            <w:tcW w:w="0" w:type="auto"/>
            <w:tcBorders>
              <w:top w:val="nil"/>
              <w:left w:val="nil"/>
              <w:bottom w:val="single" w:sz="8" w:space="0" w:color="auto"/>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8.35 </w:t>
            </w:r>
          </w:p>
        </w:tc>
        <w:tc>
          <w:tcPr>
            <w:tcW w:w="0" w:type="auto"/>
            <w:tcBorders>
              <w:top w:val="nil"/>
              <w:left w:val="nil"/>
              <w:bottom w:val="single" w:sz="8" w:space="0" w:color="auto"/>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7.58 </w:t>
            </w:r>
          </w:p>
        </w:tc>
        <w:tc>
          <w:tcPr>
            <w:tcW w:w="0" w:type="auto"/>
            <w:tcBorders>
              <w:top w:val="nil"/>
              <w:left w:val="nil"/>
              <w:bottom w:val="single" w:sz="8" w:space="0" w:color="auto"/>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(0.77)</w:t>
            </w:r>
          </w:p>
        </w:tc>
        <w:tc>
          <w:tcPr>
            <w:tcW w:w="0" w:type="auto"/>
            <w:tcBorders>
              <w:top w:val="nil"/>
              <w:left w:val="nil"/>
              <w:bottom w:val="single" w:sz="8" w:space="0" w:color="auto"/>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-9.22%</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120"/>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Recycle Only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EOW</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8.02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8.97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0.95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11.85%</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proofErr w:type="spellStart"/>
            <w:r w:rsidRPr="009E6121">
              <w:rPr>
                <w:rFonts w:ascii="Arial" w:eastAsia="Times New Roman" w:hAnsi="Arial" w:cs="Arial"/>
                <w:color w:val="000000"/>
                <w:sz w:val="19"/>
                <w:szCs w:val="19"/>
              </w:rPr>
              <w:t>Yardwaste</w:t>
            </w:r>
            <w:proofErr w:type="spellEnd"/>
            <w:r w:rsidRPr="009E6121">
              <w:rPr>
                <w:rFonts w:ascii="Arial" w:eastAsia="Times New Roman" w:hAnsi="Arial" w:cs="Arial"/>
                <w:color w:val="000000"/>
                <w:sz w:val="19"/>
                <w:szCs w:val="19"/>
              </w:rPr>
              <w:t xml:space="preserve"> Only</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EOW</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9.40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color w:val="000000"/>
                <w:sz w:val="19"/>
                <w:szCs w:val="19"/>
              </w:rPr>
            </w:pPr>
            <w:r w:rsidRPr="009E6121">
              <w:rPr>
                <w:rFonts w:ascii="Arial" w:eastAsia="Times New Roman" w:hAnsi="Arial" w:cs="Arial"/>
                <w:color w:val="000000"/>
                <w:sz w:val="19"/>
                <w:szCs w:val="19"/>
              </w:rPr>
              <w:t xml:space="preserve"> $      8.53 </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 xml:space="preserve"> $   (0.87)</w:t>
            </w:r>
          </w:p>
        </w:tc>
        <w:tc>
          <w:tcPr>
            <w:tcW w:w="0" w:type="auto"/>
            <w:tcBorders>
              <w:top w:val="nil"/>
              <w:left w:val="nil"/>
              <w:bottom w:val="nil"/>
              <w:right w:val="nil"/>
            </w:tcBorders>
            <w:shd w:val="clear" w:color="auto" w:fill="auto"/>
            <w:vAlign w:val="center"/>
            <w:hideMark/>
          </w:tcPr>
          <w:p w:rsidR="009E6121" w:rsidRPr="009E6121" w:rsidRDefault="009E6121" w:rsidP="009E6121">
            <w:pPr>
              <w:jc w:val="center"/>
              <w:rPr>
                <w:rFonts w:ascii="Arial" w:eastAsia="Times New Roman" w:hAnsi="Arial" w:cs="Arial"/>
                <w:i/>
                <w:iCs/>
                <w:color w:val="000000"/>
                <w:sz w:val="19"/>
                <w:szCs w:val="19"/>
              </w:rPr>
            </w:pPr>
            <w:r w:rsidRPr="009E6121">
              <w:rPr>
                <w:rFonts w:ascii="Arial" w:eastAsia="Times New Roman" w:hAnsi="Arial" w:cs="Arial"/>
                <w:i/>
                <w:iCs/>
                <w:color w:val="000000"/>
                <w:sz w:val="19"/>
                <w:szCs w:val="19"/>
              </w:rPr>
              <w:t>-9.26%</w:t>
            </w:r>
          </w:p>
        </w:tc>
        <w:tc>
          <w:tcPr>
            <w:tcW w:w="0" w:type="auto"/>
            <w:tcBorders>
              <w:top w:val="nil"/>
              <w:left w:val="nil"/>
              <w:bottom w:val="nil"/>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p>
        </w:tc>
        <w:tc>
          <w:tcPr>
            <w:tcW w:w="0" w:type="auto"/>
            <w:tcBorders>
              <w:top w:val="nil"/>
              <w:left w:val="nil"/>
              <w:bottom w:val="nil"/>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r w:rsidR="009E6121" w:rsidRPr="009E6121" w:rsidTr="00721587">
        <w:trPr>
          <w:trHeight w:val="255"/>
          <w:jc w:val="center"/>
        </w:trPr>
        <w:tc>
          <w:tcPr>
            <w:tcW w:w="0" w:type="auto"/>
            <w:tcBorders>
              <w:top w:val="nil"/>
              <w:left w:val="single" w:sz="4" w:space="0" w:color="auto"/>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nil"/>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c>
          <w:tcPr>
            <w:tcW w:w="0" w:type="auto"/>
            <w:tcBorders>
              <w:top w:val="nil"/>
              <w:left w:val="nil"/>
              <w:bottom w:val="single" w:sz="4" w:space="0" w:color="auto"/>
              <w:right w:val="single" w:sz="4" w:space="0" w:color="auto"/>
            </w:tcBorders>
            <w:shd w:val="clear" w:color="auto" w:fill="auto"/>
            <w:noWrap/>
            <w:vAlign w:val="bottom"/>
            <w:hideMark/>
          </w:tcPr>
          <w:p w:rsidR="009E6121" w:rsidRPr="009E6121" w:rsidRDefault="009E6121" w:rsidP="009E6121">
            <w:pPr>
              <w:rPr>
                <w:rFonts w:ascii="Arial" w:eastAsia="Times New Roman" w:hAnsi="Arial" w:cs="Arial"/>
                <w:color w:val="000000"/>
                <w:sz w:val="19"/>
                <w:szCs w:val="19"/>
              </w:rPr>
            </w:pPr>
            <w:r w:rsidRPr="009E6121">
              <w:rPr>
                <w:rFonts w:ascii="Arial" w:eastAsia="Times New Roman" w:hAnsi="Arial" w:cs="Arial"/>
                <w:color w:val="000000"/>
                <w:sz w:val="19"/>
                <w:szCs w:val="19"/>
              </w:rPr>
              <w:t> </w:t>
            </w:r>
          </w:p>
        </w:tc>
      </w:tr>
    </w:tbl>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r w:rsidRPr="00217C4D">
        <w:rPr>
          <w:rFonts w:ascii="Open Sans Light" w:hAnsi="Open Sans Light"/>
          <w:noProof/>
          <w:color w:val="595959" w:themeColor="text1" w:themeTint="A6"/>
          <w:sz w:val="17"/>
          <w:szCs w:val="22"/>
        </w:rPr>
        <w:tab/>
        <w:t xml:space="preserve"> </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The proposed rate increases for our residential services range from -9.26% to 11.85% and not all residential services are listed above. Most customers will experience increases of about 4.2%.</w:t>
      </w:r>
    </w:p>
    <w:p w:rsidR="00491224" w:rsidRPr="00217C4D" w:rsidRDefault="00491224" w:rsidP="00491224">
      <w:pPr>
        <w:rPr>
          <w:rFonts w:ascii="Open Sans Light" w:hAnsi="Open Sans Light"/>
          <w:noProof/>
          <w:color w:val="595959" w:themeColor="text1" w:themeTint="A6"/>
          <w:sz w:val="17"/>
          <w:szCs w:val="22"/>
        </w:rPr>
      </w:pP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If you have questions about the proposed rate increase you may contact the company at (800) 942-5965 or (425) 778-0188.</w:t>
      </w:r>
    </w:p>
    <w:p w:rsidR="00491224" w:rsidRPr="00217C4D" w:rsidRDefault="00491224" w:rsidP="00491224">
      <w:pPr>
        <w:rPr>
          <w:rFonts w:ascii="Open Sans Light" w:hAnsi="Open Sans Light"/>
          <w:noProof/>
          <w:color w:val="595959" w:themeColor="text1" w:themeTint="A6"/>
          <w:sz w:val="17"/>
          <w:szCs w:val="22"/>
        </w:rPr>
      </w:pP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Olympia, which is scheduled for 9:30 a.m. on May 31, 2017. You will have an opportunity to comment in person at this meeting. The UTC is committed to providing reasonable accommodation to participants with disabilities. If you need </w:t>
      </w:r>
      <w:r w:rsidR="00721587">
        <w:rPr>
          <w:rFonts w:ascii="Open Sans Light" w:hAnsi="Open Sans Light"/>
          <w:noProof/>
          <w:color w:val="595959" w:themeColor="text1" w:themeTint="A6"/>
          <w:sz w:val="17"/>
          <w:szCs w:val="22"/>
        </w:rPr>
        <w:t>r</w:t>
      </w:r>
      <w:r w:rsidRPr="00217C4D">
        <w:rPr>
          <w:rFonts w:ascii="Open Sans Light" w:hAnsi="Open Sans Light"/>
          <w:noProof/>
          <w:color w:val="595959" w:themeColor="text1" w:themeTint="A6"/>
          <w:sz w:val="17"/>
          <w:szCs w:val="22"/>
        </w:rPr>
        <w:t>easonable accommodation, please contact the commission at (360) 664-1132 or human_resources@utc.wa.gov.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w:t>
      </w:r>
    </w:p>
    <w:p w:rsidR="00491224" w:rsidRPr="00217C4D" w:rsidRDefault="00491224" w:rsidP="00491224">
      <w:pPr>
        <w:rPr>
          <w:rFonts w:ascii="Open Sans Light" w:hAnsi="Open Sans Light"/>
          <w:noProof/>
          <w:color w:val="595959" w:themeColor="text1" w:themeTint="A6"/>
          <w:sz w:val="17"/>
          <w:szCs w:val="22"/>
        </w:rPr>
      </w:pP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Washington Utilities and Transportation Commission</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1300 S. Evergreen Park Drive SW</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 xml:space="preserve">P.O. Box 47250, Olympia, WA  98504-7250  </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E-mail:  comments@utc.wa.gov</w:t>
      </w:r>
    </w:p>
    <w:p w:rsidR="00491224" w:rsidRPr="00217C4D" w:rsidRDefault="00491224" w:rsidP="00491224">
      <w:pPr>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Telephone:  1-888-333-WUTC (9882)</w:t>
      </w:r>
    </w:p>
    <w:p w:rsidR="00491224" w:rsidRPr="00217C4D" w:rsidRDefault="00491224" w:rsidP="00491224">
      <w:pPr>
        <w:rPr>
          <w:rFonts w:ascii="Open Sans Light" w:hAnsi="Open Sans Light"/>
          <w:noProof/>
          <w:color w:val="595959" w:themeColor="text1" w:themeTint="A6"/>
          <w:sz w:val="17"/>
          <w:szCs w:val="22"/>
        </w:rPr>
      </w:pPr>
    </w:p>
    <w:p w:rsidR="00491224" w:rsidRPr="00217C4D" w:rsidRDefault="00491224" w:rsidP="00721587">
      <w:pPr>
        <w:spacing w:line="276" w:lineRule="auto"/>
        <w:rPr>
          <w:rFonts w:ascii="Open Sans Light" w:hAnsi="Open Sans Light"/>
          <w:noProof/>
          <w:color w:val="595959" w:themeColor="text1" w:themeTint="A6"/>
          <w:sz w:val="17"/>
          <w:szCs w:val="22"/>
        </w:rPr>
      </w:pPr>
      <w:r w:rsidRPr="00217C4D">
        <w:rPr>
          <w:rFonts w:ascii="Open Sans Light" w:hAnsi="Open Sans Light"/>
          <w:noProof/>
          <w:color w:val="595959" w:themeColor="text1" w:themeTint="A6"/>
          <w:sz w:val="17"/>
          <w:szCs w:val="22"/>
        </w:rPr>
        <w:t>We look forward to continued service to you.</w:t>
      </w:r>
    </w:p>
    <w:p w:rsidR="00801179" w:rsidRPr="00217C4D" w:rsidRDefault="00491224" w:rsidP="00721587">
      <w:pPr>
        <w:spacing w:line="276" w:lineRule="auto"/>
        <w:rPr>
          <w:sz w:val="17"/>
          <w:szCs w:val="22"/>
        </w:rPr>
      </w:pPr>
      <w:r w:rsidRPr="00217C4D">
        <w:rPr>
          <w:rFonts w:ascii="Open Sans Light" w:hAnsi="Open Sans Light"/>
          <w:noProof/>
          <w:color w:val="595959" w:themeColor="text1" w:themeTint="A6"/>
          <w:sz w:val="17"/>
          <w:szCs w:val="22"/>
        </w:rPr>
        <w:t>Lynnwood Disposal</w:t>
      </w:r>
    </w:p>
    <w:sectPr w:rsidR="00801179" w:rsidRPr="00217C4D" w:rsidSect="00721587">
      <w:headerReference w:type="default" r:id="rId8"/>
      <w:headerReference w:type="first" r:id="rId9"/>
      <w:pgSz w:w="12240" w:h="15840"/>
      <w:pgMar w:top="2347" w:right="1296" w:bottom="99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A3" w:rsidRDefault="00CB76A3" w:rsidP="00EE7D00">
      <w:r>
        <w:separator/>
      </w:r>
    </w:p>
  </w:endnote>
  <w:endnote w:type="continuationSeparator" w:id="0">
    <w:p w:rsidR="00CB76A3" w:rsidRDefault="00CB76A3"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A3" w:rsidRDefault="00CB76A3" w:rsidP="00EE7D00">
      <w:r>
        <w:separator/>
      </w:r>
    </w:p>
  </w:footnote>
  <w:footnote w:type="continuationSeparator" w:id="0">
    <w:p w:rsidR="00CB76A3" w:rsidRDefault="00CB76A3"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A3" w:rsidRDefault="000A0C3F">
    <w:pPr>
      <w:pStyle w:val="Header"/>
    </w:pPr>
    <w:r>
      <w:rPr>
        <w:noProof/>
      </w:rPr>
      <w:drawing>
        <wp:anchor distT="0" distB="0" distL="114300" distR="114300" simplePos="0" relativeHeight="251663360" behindDoc="0" locked="1" layoutInCell="1" allowOverlap="1" wp14:anchorId="0F27771E" wp14:editId="7811667A">
          <wp:simplePos x="0" y="0"/>
          <wp:positionH relativeFrom="page">
            <wp:align>left</wp:align>
          </wp:positionH>
          <wp:positionV relativeFrom="page">
            <wp:align>top</wp:align>
          </wp:positionV>
          <wp:extent cx="777569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A3" w:rsidRDefault="00D02A80">
    <w:pPr>
      <w:pStyle w:val="Header"/>
    </w:pPr>
    <w:r>
      <w:rPr>
        <w:noProof/>
      </w:rPr>
      <mc:AlternateContent>
        <mc:Choice Requires="wps">
          <w:drawing>
            <wp:anchor distT="0" distB="0" distL="114300" distR="114300" simplePos="0" relativeHeight="251664384" behindDoc="0" locked="0" layoutInCell="1" allowOverlap="1" wp14:anchorId="4E955972" wp14:editId="52953F4F">
              <wp:simplePos x="0" y="0"/>
              <wp:positionH relativeFrom="column">
                <wp:posOffset>1765300</wp:posOffset>
              </wp:positionH>
              <wp:positionV relativeFrom="paragraph">
                <wp:posOffset>169545</wp:posOffset>
              </wp:positionV>
              <wp:extent cx="3543300" cy="457200"/>
              <wp:effectExtent l="0" t="0" r="0" b="0"/>
              <wp:wrapTight wrapText="bothSides">
                <wp:wrapPolygon edited="0">
                  <wp:start x="0" y="0"/>
                  <wp:lineTo x="0" y="20700"/>
                  <wp:lineTo x="21484" y="20700"/>
                  <wp:lineTo x="21484"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613C8" w:rsidRPr="005869B7" w:rsidRDefault="009613C8" w:rsidP="009613C8">
                          <w:pPr>
                            <w:rPr>
                              <w:rFonts w:ascii="Open Sans Light" w:hAnsi="Open Sans Light"/>
                              <w:color w:val="595959" w:themeColor="text1" w:themeTint="A6"/>
                              <w:sz w:val="18"/>
                              <w:szCs w:val="18"/>
                            </w:rPr>
                          </w:pPr>
                          <w:r w:rsidRPr="005869B7">
                            <w:rPr>
                              <w:rFonts w:ascii="Open Sans Light" w:hAnsi="Open Sans Light"/>
                              <w:color w:val="595959" w:themeColor="text1" w:themeTint="A6"/>
                              <w:sz w:val="18"/>
                              <w:szCs w:val="18"/>
                            </w:rPr>
                            <w:t>21325 66th Ave W</w:t>
                          </w:r>
                        </w:p>
                        <w:p w:rsidR="009613C8" w:rsidRPr="005869B7" w:rsidRDefault="009613C8" w:rsidP="009613C8">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Lynnwood, WA 98036</w:t>
                          </w:r>
                          <w:r w:rsidRPr="005869B7">
                            <w:rPr>
                              <w:rFonts w:ascii="Open Sans Light" w:hAnsi="Open Sans Light"/>
                              <w:color w:val="595959" w:themeColor="text1" w:themeTint="A6"/>
                              <w:sz w:val="18"/>
                              <w:szCs w:val="18"/>
                            </w:rPr>
                            <w:tab/>
                          </w:r>
                          <w:r w:rsidRPr="005869B7">
                            <w:rPr>
                              <w:rFonts w:ascii="Open Sans Light" w:hAnsi="Open Sans Light"/>
                              <w:color w:val="595959" w:themeColor="text1" w:themeTint="A6"/>
                              <w:sz w:val="18"/>
                              <w:szCs w:val="18"/>
                            </w:rPr>
                            <w:tab/>
                          </w:r>
                        </w:p>
                        <w:p w:rsidR="009613C8" w:rsidRPr="005869B7" w:rsidRDefault="009613C8" w:rsidP="009613C8">
                          <w:pPr>
                            <w:rPr>
                              <w:rFonts w:ascii="Open Sans Light" w:hAnsi="Open Sans Light"/>
                              <w:color w:val="595959" w:themeColor="text1" w:themeTint="A6"/>
                              <w:sz w:val="18"/>
                              <w:szCs w:val="18"/>
                            </w:rPr>
                          </w:pPr>
                        </w:p>
                        <w:p w:rsidR="009613C8" w:rsidRPr="005869B7" w:rsidRDefault="009613C8" w:rsidP="009613C8">
                          <w:pPr>
                            <w:rPr>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9pt;margin-top:13.35pt;width:27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" filled="f" stroked="f">
              <v:path arrowok="t"/>
              <v:textbox inset="0,0,0,0">
                <w:txbxContent>
                  <w:p w:rsidR="009613C8" w:rsidRPr="005869B7" w:rsidRDefault="009613C8" w:rsidP="009613C8">
                    <w:pPr>
                      <w:rPr>
                        <w:rFonts w:ascii="Open Sans Light" w:hAnsi="Open Sans Light"/>
                        <w:color w:val="595959" w:themeColor="text1" w:themeTint="A6"/>
                        <w:sz w:val="18"/>
                        <w:szCs w:val="18"/>
                      </w:rPr>
                    </w:pPr>
                    <w:r w:rsidRPr="005869B7">
                      <w:rPr>
                        <w:rFonts w:ascii="Open Sans Light" w:hAnsi="Open Sans Light"/>
                        <w:color w:val="595959" w:themeColor="text1" w:themeTint="A6"/>
                        <w:sz w:val="18"/>
                        <w:szCs w:val="18"/>
                      </w:rPr>
                      <w:t>21325 66th Ave W</w:t>
                    </w:r>
                  </w:p>
                  <w:p w:rsidR="009613C8" w:rsidRPr="005869B7" w:rsidRDefault="009613C8" w:rsidP="009613C8">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Lynnwood, WA 98036</w:t>
                    </w:r>
                    <w:r w:rsidRPr="005869B7">
                      <w:rPr>
                        <w:rFonts w:ascii="Open Sans Light" w:hAnsi="Open Sans Light"/>
                        <w:color w:val="595959" w:themeColor="text1" w:themeTint="A6"/>
                        <w:sz w:val="18"/>
                        <w:szCs w:val="18"/>
                      </w:rPr>
                      <w:tab/>
                    </w:r>
                    <w:r w:rsidRPr="005869B7">
                      <w:rPr>
                        <w:rFonts w:ascii="Open Sans Light" w:hAnsi="Open Sans Light"/>
                        <w:color w:val="595959" w:themeColor="text1" w:themeTint="A6"/>
                        <w:sz w:val="18"/>
                        <w:szCs w:val="18"/>
                      </w:rPr>
                      <w:tab/>
                    </w:r>
                  </w:p>
                  <w:p w:rsidR="009613C8" w:rsidRPr="005869B7" w:rsidRDefault="009613C8" w:rsidP="009613C8">
                    <w:pPr>
                      <w:rPr>
                        <w:rFonts w:ascii="Open Sans Light" w:hAnsi="Open Sans Light"/>
                        <w:color w:val="595959" w:themeColor="text1" w:themeTint="A6"/>
                        <w:sz w:val="18"/>
                        <w:szCs w:val="18"/>
                      </w:rPr>
                    </w:pPr>
                  </w:p>
                  <w:p w:rsidR="009613C8" w:rsidRPr="005869B7" w:rsidRDefault="009613C8" w:rsidP="009613C8">
                    <w:pPr>
                      <w:rPr>
                        <w:szCs w:val="18"/>
                      </w:rPr>
                    </w:pPr>
                  </w:p>
                </w:txbxContent>
              </v:textbox>
              <w10:wrap type="tight"/>
            </v:shape>
          </w:pict>
        </mc:Fallback>
      </mc:AlternateContent>
    </w:r>
    <w:r w:rsidR="000A0C3F">
      <w:rPr>
        <w:noProof/>
      </w:rPr>
      <w:drawing>
        <wp:anchor distT="0" distB="0" distL="114300" distR="114300" simplePos="0" relativeHeight="251662336" behindDoc="1" locked="1" layoutInCell="1" allowOverlap="1" wp14:anchorId="42AA8BD2" wp14:editId="23C2D421">
          <wp:simplePos x="0" y="0"/>
          <wp:positionH relativeFrom="page">
            <wp:align>left</wp:align>
          </wp:positionH>
          <wp:positionV relativeFrom="page">
            <wp:align>top</wp:align>
          </wp:positionV>
          <wp:extent cx="777569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55025"/>
    <w:rsid w:val="00217C4D"/>
    <w:rsid w:val="00491224"/>
    <w:rsid w:val="00507E1B"/>
    <w:rsid w:val="0060344C"/>
    <w:rsid w:val="006C49EC"/>
    <w:rsid w:val="00721587"/>
    <w:rsid w:val="00742942"/>
    <w:rsid w:val="00801179"/>
    <w:rsid w:val="009241F3"/>
    <w:rsid w:val="009613C8"/>
    <w:rsid w:val="009E6121"/>
    <w:rsid w:val="00C05EBD"/>
    <w:rsid w:val="00CB76A3"/>
    <w:rsid w:val="00D02A80"/>
    <w:rsid w:val="00D5210A"/>
    <w:rsid w:val="00EE486A"/>
    <w:rsid w:val="00EE7D00"/>
    <w:rsid w:val="00F912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table" w:styleId="TableGrid">
    <w:name w:val="Table Grid"/>
    <w:basedOn w:val="TableNormal"/>
    <w:uiPriority w:val="59"/>
    <w:rsid w:val="00491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table" w:styleId="TableGrid">
    <w:name w:val="Table Grid"/>
    <w:basedOn w:val="TableNormal"/>
    <w:uiPriority w:val="59"/>
    <w:rsid w:val="00491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10F2426941D3499C8031509FF24BB6" ma:contentTypeVersion="92" ma:contentTypeDescription="" ma:contentTypeScope="" ma:versionID="1ed70b0fad4d5ec6f58e2031cc54c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2017-04-17T07:00:00+00:00</OpenedDate>
    <Date1 xmlns="dc463f71-b30c-4ab2-9473-d307f9d35888">2017-04-20T07:00:00+00:00</Date1>
    <IsDocumentOrder xmlns="dc463f71-b30c-4ab2-9473-d307f9d35888" xsi:nil="true"/>
    <IsHighlyConfidential xmlns="dc463f71-b30c-4ab2-9473-d307f9d35888">false</IsHighlyConfidential>
    <CaseCompanyNames xmlns="dc463f71-b30c-4ab2-9473-d307f9d35888">RABANCO LTD</CaseCompanyNames>
    <Nickname xmlns="http://schemas.microsoft.com/sharepoint/v3" xsi:nil="true"/>
    <DocketNumber xmlns="dc463f71-b30c-4ab2-9473-d307f9d35888">170268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94F8272-A1B3-4F2E-9DAA-D0F3F45C8E42}">
  <ds:schemaRefs>
    <ds:schemaRef ds:uri="http://schemas.openxmlformats.org/officeDocument/2006/bibliography"/>
  </ds:schemaRefs>
</ds:datastoreItem>
</file>

<file path=customXml/itemProps2.xml><?xml version="1.0" encoding="utf-8"?>
<ds:datastoreItem xmlns:ds="http://schemas.openxmlformats.org/officeDocument/2006/customXml" ds:itemID="{79D8533A-0C95-437D-9AFD-7C1600186E24}"/>
</file>

<file path=customXml/itemProps3.xml><?xml version="1.0" encoding="utf-8"?>
<ds:datastoreItem xmlns:ds="http://schemas.openxmlformats.org/officeDocument/2006/customXml" ds:itemID="{2C7B556D-C266-4E8E-8B1A-EF474813B648}"/>
</file>

<file path=customXml/itemProps4.xml><?xml version="1.0" encoding="utf-8"?>
<ds:datastoreItem xmlns:ds="http://schemas.openxmlformats.org/officeDocument/2006/customXml" ds:itemID="{C2674557-44CA-45F0-9980-1BD9C8C6E214}"/>
</file>

<file path=customXml/itemProps5.xml><?xml version="1.0" encoding="utf-8"?>
<ds:datastoreItem xmlns:ds="http://schemas.openxmlformats.org/officeDocument/2006/customXml" ds:itemID="{335A4F2F-2A30-4D00-BADC-945FBFBCC9C9}"/>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2017-04-19T18:17:00Z</cp:lastPrinted>
  <dcterms:created xsi:type="dcterms:W3CDTF">2017-04-19T22:22:00Z</dcterms:created>
  <dcterms:modified xsi:type="dcterms:W3CDTF">2017-04-19T22:22:00Z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0x0101006E56B4D1795A2E4DB2F0B01679ED314A00C210F2426941D3499C8031509FF24BB6</vt:lpwstr>
  </property>
  <property fmtid="{D5CDD505-2E9C-101B-9397-08002B2CF9AE}" pid="3" name="_docset_NoMedatataSyncRequired">
    <vt:lpwstr>False</vt:lpwstr>
  </property>
  <property fmtid="{D5CDD505-2E9C-101B-9397-08002B2CF9AE}" pid="4" name="IsEFSEC">
    <vt:bool>false</vt:bool>
  </property>
</Properties>
</file>