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17"/>
      </w:tblGrid>
      <w:tr w:rsidR="007636E7" w:rsidRPr="00770E9A" w:rsidTr="00DB4A45">
        <w:trPr>
          <w:cantSplit/>
          <w:trHeight w:hRule="exact" w:val="288"/>
        </w:trPr>
        <w:tc>
          <w:tcPr>
            <w:tcW w:w="328" w:type="dxa"/>
            <w:tcMar>
              <w:left w:w="14" w:type="dxa"/>
              <w:right w:w="14" w:type="dxa"/>
            </w:tcMar>
            <w:vAlign w:val="center"/>
          </w:tcPr>
          <w:p w:rsidR="007636E7" w:rsidRPr="00DB4A45" w:rsidRDefault="00DB4A45" w:rsidP="005241EE">
            <w:pPr>
              <w:spacing w:after="0" w:line="240" w:lineRule="auto"/>
              <w:jc w:val="center"/>
              <w:rPr>
                <w:rFonts w:ascii="Arial" w:hAnsi="Arial" w:cs="Arial"/>
                <w:sz w:val="20"/>
                <w:szCs w:val="20"/>
              </w:rPr>
            </w:pPr>
            <w:r w:rsidRPr="00DB4A45">
              <w:rPr>
                <w:rFonts w:ascii="Arial" w:hAnsi="Arial" w:cs="Arial"/>
                <w:sz w:val="20"/>
                <w:szCs w:val="20"/>
              </w:rPr>
              <w:t>(T)</w:t>
            </w:r>
          </w:p>
        </w:tc>
        <w:tc>
          <w:tcPr>
            <w:tcW w:w="317" w:type="dxa"/>
            <w:tcMar>
              <w:left w:w="14" w:type="dxa"/>
              <w:right w:w="14" w:type="dxa"/>
            </w:tcMar>
            <w:vAlign w:val="center"/>
          </w:tcPr>
          <w:p w:rsidR="007636E7" w:rsidRPr="00770E9A" w:rsidRDefault="007636E7" w:rsidP="005241EE">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C850A3">
            <w:pPr>
              <w:spacing w:after="0" w:line="240" w:lineRule="auto"/>
              <w:jc w:val="center"/>
              <w:rPr>
                <w:rFonts w:ascii="Arial" w:hAnsi="Arial" w:cs="Arial"/>
                <w:sz w:val="20"/>
                <w:szCs w:val="20"/>
              </w:rPr>
            </w:pPr>
            <w:r w:rsidRPr="00DB4A45">
              <w:rPr>
                <w:rFonts w:ascii="Arial" w:hAnsi="Arial" w:cs="Arial"/>
                <w:sz w:val="20"/>
                <w:szCs w:val="20"/>
              </w:rPr>
              <w:t>(M)</w:t>
            </w: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C850A3">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C850A3">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C850A3">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C850A3">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C850A3">
            <w:pPr>
              <w:spacing w:after="0" w:line="240" w:lineRule="auto"/>
              <w:jc w:val="center"/>
              <w:rPr>
                <w:rFonts w:ascii="Arial" w:hAnsi="Arial" w:cs="Arial"/>
                <w:sz w:val="20"/>
                <w:szCs w:val="20"/>
              </w:rPr>
            </w:pPr>
            <w:r w:rsidRPr="00DB4A45">
              <w:rPr>
                <w:rFonts w:ascii="Arial" w:hAnsi="Arial" w:cs="Arial"/>
                <w:sz w:val="20"/>
                <w:szCs w:val="20"/>
              </w:rPr>
              <w:t>(M)</w:t>
            </w: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C850A3">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Pr="00770E9A"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EE57F0" w:rsidP="0047056F">
            <w:pPr>
              <w:spacing w:after="0" w:line="240" w:lineRule="auto"/>
              <w:jc w:val="center"/>
              <w:rPr>
                <w:rFonts w:ascii="Arial" w:hAnsi="Arial" w:cs="Arial"/>
                <w:sz w:val="20"/>
                <w:szCs w:val="20"/>
              </w:rPr>
            </w:pPr>
            <w:r w:rsidRPr="00DB4A45">
              <w:rPr>
                <w:rFonts w:ascii="Arial" w:hAnsi="Arial" w:cs="Arial"/>
                <w:sz w:val="20"/>
                <w:szCs w:val="20"/>
              </w:rPr>
              <w:t>(T)</w:t>
            </w: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7636E7" w:rsidRPr="00770E9A" w:rsidTr="00DB4A45">
        <w:trPr>
          <w:trHeight w:val="288"/>
        </w:trPr>
        <w:tc>
          <w:tcPr>
            <w:tcW w:w="328" w:type="dxa"/>
            <w:tcMar>
              <w:left w:w="14" w:type="dxa"/>
              <w:right w:w="14" w:type="dxa"/>
            </w:tcMar>
            <w:vAlign w:val="center"/>
          </w:tcPr>
          <w:p w:rsidR="007636E7" w:rsidRPr="00DB4A45" w:rsidRDefault="007636E7" w:rsidP="0047056F">
            <w:pPr>
              <w:spacing w:after="0" w:line="240" w:lineRule="auto"/>
              <w:jc w:val="center"/>
              <w:rPr>
                <w:rFonts w:ascii="Arial" w:hAnsi="Arial" w:cs="Arial"/>
                <w:sz w:val="20"/>
                <w:szCs w:val="20"/>
              </w:rPr>
            </w:pPr>
          </w:p>
        </w:tc>
        <w:tc>
          <w:tcPr>
            <w:tcW w:w="317" w:type="dxa"/>
            <w:tcMar>
              <w:left w:w="14" w:type="dxa"/>
              <w:right w:w="14" w:type="dxa"/>
            </w:tcMar>
            <w:vAlign w:val="center"/>
          </w:tcPr>
          <w:p w:rsidR="007636E7" w:rsidRDefault="007636E7" w:rsidP="0047056F">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(K)</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r w:rsidR="00DB4A45" w:rsidRPr="00770E9A" w:rsidTr="00DB4A45">
        <w:trPr>
          <w:trHeight w:val="288"/>
        </w:trPr>
        <w:tc>
          <w:tcPr>
            <w:tcW w:w="328" w:type="dxa"/>
            <w:tcMar>
              <w:left w:w="14" w:type="dxa"/>
              <w:right w:w="14" w:type="dxa"/>
            </w:tcMar>
            <w:vAlign w:val="center"/>
          </w:tcPr>
          <w:p w:rsidR="00DB4A45" w:rsidRPr="00DB4A45" w:rsidRDefault="00DB4A45" w:rsidP="00DB4A45">
            <w:pPr>
              <w:spacing w:after="0" w:line="240" w:lineRule="auto"/>
              <w:jc w:val="center"/>
              <w:rPr>
                <w:rFonts w:ascii="Arial" w:hAnsi="Arial" w:cs="Arial"/>
                <w:sz w:val="20"/>
                <w:szCs w:val="20"/>
              </w:rPr>
            </w:pPr>
            <w:r w:rsidRPr="00DB4A45">
              <w:rPr>
                <w:rFonts w:ascii="Arial" w:hAnsi="Arial" w:cs="Arial"/>
                <w:sz w:val="20"/>
                <w:szCs w:val="20"/>
              </w:rPr>
              <w:t>(K)</w:t>
            </w:r>
          </w:p>
        </w:tc>
        <w:tc>
          <w:tcPr>
            <w:tcW w:w="317" w:type="dxa"/>
            <w:tcMar>
              <w:left w:w="14" w:type="dxa"/>
              <w:right w:w="14" w:type="dxa"/>
            </w:tcMar>
            <w:vAlign w:val="center"/>
          </w:tcPr>
          <w:p w:rsidR="00DB4A45" w:rsidRDefault="00DB4A45" w:rsidP="00DB4A45">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BBAB41EF41744138E95A8AFFDE94BEF"/>
            </w:placeholder>
            <w:text/>
          </w:sdtPr>
          <w:sdtEndPr>
            <w:rPr>
              <w:rStyle w:val="DefaultParagraphFont"/>
              <w:rFonts w:ascii="Calibri" w:hAnsi="Calibri" w:cs="Arial"/>
              <w:b w:val="0"/>
              <w:sz w:val="22"/>
              <w:szCs w:val="20"/>
            </w:rPr>
          </w:sdtEndPr>
          <w:sdtContent>
            <w:tc>
              <w:tcPr>
                <w:tcW w:w="8887" w:type="dxa"/>
              </w:tcPr>
              <w:p w:rsidR="000D2886" w:rsidRPr="000D2886" w:rsidRDefault="007636E7" w:rsidP="00DB4A45">
                <w:pPr>
                  <w:spacing w:after="0" w:line="286" w:lineRule="exact"/>
                  <w:jc w:val="center"/>
                  <w:rPr>
                    <w:rFonts w:ascii="Arial" w:hAnsi="Arial" w:cs="Arial"/>
                    <w:b/>
                    <w:sz w:val="20"/>
                    <w:szCs w:val="20"/>
                  </w:rPr>
                </w:pPr>
                <w:r>
                  <w:rPr>
                    <w:rStyle w:val="Custom1"/>
                  </w:rPr>
                  <w:t>SCHEDULE NO. 87T</w:t>
                </w:r>
              </w:p>
            </w:tc>
          </w:sdtContent>
        </w:sdt>
      </w:tr>
      <w:tr w:rsidR="000D2886" w:rsidTr="000D2886">
        <w:sdt>
          <w:sdtPr>
            <w:rPr>
              <w:rStyle w:val="Custom1"/>
            </w:rPr>
            <w:alias w:val="Title Two"/>
            <w:tag w:val="Title Two"/>
            <w:id w:val="8844822"/>
            <w:placeholder>
              <w:docPart w:val="83A2869E859F46B2A76390C5F9F0BAE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7636E7" w:rsidP="007636E7">
                <w:pPr>
                  <w:spacing w:after="0" w:line="286" w:lineRule="exact"/>
                  <w:jc w:val="center"/>
                  <w:rPr>
                    <w:rFonts w:ascii="Arial" w:hAnsi="Arial" w:cs="Arial"/>
                    <w:b/>
                    <w:color w:val="000000" w:themeColor="text1"/>
                    <w:sz w:val="20"/>
                    <w:szCs w:val="20"/>
                  </w:rPr>
                </w:pPr>
                <w:r>
                  <w:rPr>
                    <w:rStyle w:val="Custom1"/>
                  </w:rPr>
                  <w:t>Distribution System Transportation Service (Non-Exclusive Interruptible with Firm Option)</w:t>
                </w:r>
              </w:p>
            </w:tc>
          </w:sdtContent>
        </w:sdt>
      </w:tr>
      <w:tr w:rsidR="000D2886" w:rsidTr="000D2886">
        <w:tc>
          <w:tcPr>
            <w:tcW w:w="8887" w:type="dxa"/>
          </w:tcPr>
          <w:p w:rsidR="000D2886" w:rsidRPr="007636E7" w:rsidRDefault="007636E7" w:rsidP="007636E7">
            <w:pPr>
              <w:spacing w:after="0" w:line="286" w:lineRule="exact"/>
              <w:jc w:val="center"/>
              <w:rPr>
                <w:rFonts w:ascii="Arial" w:hAnsi="Arial" w:cs="Arial"/>
                <w:b/>
                <w:color w:val="000000" w:themeColor="text1"/>
                <w:sz w:val="20"/>
                <w:szCs w:val="20"/>
              </w:rPr>
            </w:pPr>
            <w:r w:rsidRPr="007636E7">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7636E7" w:rsidP="007636E7">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firm gas rate shall be the sum of the demand charges and commodity charges as defined below:</w:t>
      </w:r>
    </w:p>
    <w:p w:rsidR="007636E7" w:rsidRDefault="007636E7" w:rsidP="007636E7">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Transportation firm contract delivery demand charge:  $1.15 per therm of daily contract demand per billing period.</w:t>
      </w:r>
    </w:p>
    <w:p w:rsidR="007636E7" w:rsidRDefault="007636E7" w:rsidP="007636E7">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Commodity charge:  All firm gas shall be combined with the Customer’s interruptible gas and billed at the interruptible gas rates for delivery in part 4 below.</w:t>
      </w:r>
    </w:p>
    <w:p w:rsidR="00EE57F0" w:rsidRDefault="00EE57F0" w:rsidP="00EE57F0">
      <w:pPr>
        <w:pStyle w:val="ListParagraph"/>
        <w:spacing w:after="0" w:line="286" w:lineRule="exact"/>
        <w:ind w:left="1080"/>
        <w:rPr>
          <w:rFonts w:ascii="Arial" w:hAnsi="Arial" w:cs="Arial"/>
          <w:sz w:val="20"/>
          <w:szCs w:val="20"/>
        </w:rPr>
      </w:pPr>
    </w:p>
    <w:p w:rsidR="007636E7" w:rsidRDefault="007636E7" w:rsidP="007636E7">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transportation service commodity charge (for all therms delivered) is the sum of a. and b. below:</w:t>
      </w:r>
    </w:p>
    <w:p w:rsidR="007636E7" w:rsidRDefault="007636E7" w:rsidP="007636E7">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Transportation Service Commodity Charge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4596"/>
      </w:tblGrid>
      <w:tr w:rsidR="007636E7" w:rsidTr="007636E7">
        <w:tc>
          <w:tcPr>
            <w:tcW w:w="1162" w:type="dxa"/>
          </w:tcPr>
          <w:p w:rsidR="007636E7" w:rsidRDefault="007636E7" w:rsidP="007636E7">
            <w:pPr>
              <w:spacing w:after="0" w:line="286" w:lineRule="exact"/>
              <w:rPr>
                <w:rFonts w:ascii="Arial" w:hAnsi="Arial" w:cs="Arial"/>
                <w:sz w:val="20"/>
                <w:szCs w:val="20"/>
              </w:rPr>
            </w:pPr>
            <w:r>
              <w:rPr>
                <w:rFonts w:ascii="Arial" w:hAnsi="Arial" w:cs="Arial"/>
                <w:sz w:val="20"/>
                <w:szCs w:val="20"/>
              </w:rPr>
              <w:t>$0.14454</w:t>
            </w:r>
          </w:p>
        </w:tc>
        <w:tc>
          <w:tcPr>
            <w:tcW w:w="4596" w:type="dxa"/>
          </w:tcPr>
          <w:p w:rsidR="007636E7" w:rsidRDefault="007636E7" w:rsidP="007636E7">
            <w:pPr>
              <w:spacing w:after="0" w:line="286" w:lineRule="exact"/>
              <w:rPr>
                <w:rFonts w:ascii="Arial" w:hAnsi="Arial" w:cs="Arial"/>
                <w:sz w:val="20"/>
                <w:szCs w:val="20"/>
              </w:rPr>
            </w:pPr>
            <w:r>
              <w:rPr>
                <w:rFonts w:ascii="Arial" w:hAnsi="Arial" w:cs="Arial"/>
                <w:sz w:val="20"/>
                <w:szCs w:val="20"/>
              </w:rPr>
              <w:t>Per month per therm for first 25,000 therms</w:t>
            </w:r>
          </w:p>
        </w:tc>
      </w:tr>
      <w:tr w:rsidR="007636E7" w:rsidTr="007636E7">
        <w:tc>
          <w:tcPr>
            <w:tcW w:w="1162" w:type="dxa"/>
          </w:tcPr>
          <w:p w:rsidR="007636E7" w:rsidRDefault="007636E7" w:rsidP="007636E7">
            <w:pPr>
              <w:spacing w:after="0" w:line="286" w:lineRule="exact"/>
              <w:rPr>
                <w:rFonts w:ascii="Arial" w:hAnsi="Arial" w:cs="Arial"/>
                <w:sz w:val="20"/>
                <w:szCs w:val="20"/>
              </w:rPr>
            </w:pPr>
            <w:r>
              <w:rPr>
                <w:rFonts w:ascii="Arial" w:hAnsi="Arial" w:cs="Arial"/>
                <w:sz w:val="20"/>
                <w:szCs w:val="20"/>
              </w:rPr>
              <w:t>$0.08735</w:t>
            </w:r>
          </w:p>
        </w:tc>
        <w:tc>
          <w:tcPr>
            <w:tcW w:w="4596" w:type="dxa"/>
          </w:tcPr>
          <w:p w:rsidR="007636E7" w:rsidRDefault="007636E7" w:rsidP="007636E7">
            <w:pPr>
              <w:spacing w:after="0" w:line="286" w:lineRule="exact"/>
              <w:rPr>
                <w:rFonts w:ascii="Arial" w:hAnsi="Arial" w:cs="Arial"/>
                <w:sz w:val="20"/>
                <w:szCs w:val="20"/>
              </w:rPr>
            </w:pPr>
            <w:r>
              <w:rPr>
                <w:rFonts w:ascii="Arial" w:hAnsi="Arial" w:cs="Arial"/>
                <w:sz w:val="20"/>
                <w:szCs w:val="20"/>
              </w:rPr>
              <w:t>Per month per therm for next 25,000 therms</w:t>
            </w:r>
          </w:p>
        </w:tc>
      </w:tr>
      <w:tr w:rsidR="007636E7" w:rsidTr="007636E7">
        <w:tc>
          <w:tcPr>
            <w:tcW w:w="1162" w:type="dxa"/>
          </w:tcPr>
          <w:p w:rsidR="007636E7" w:rsidRDefault="007636E7" w:rsidP="007636E7">
            <w:pPr>
              <w:spacing w:after="0" w:line="286" w:lineRule="exact"/>
              <w:rPr>
                <w:rFonts w:ascii="Arial" w:hAnsi="Arial" w:cs="Arial"/>
                <w:sz w:val="20"/>
                <w:szCs w:val="20"/>
              </w:rPr>
            </w:pPr>
            <w:r>
              <w:rPr>
                <w:rFonts w:ascii="Arial" w:hAnsi="Arial" w:cs="Arial"/>
                <w:sz w:val="20"/>
                <w:szCs w:val="20"/>
              </w:rPr>
              <w:t>$0.05558</w:t>
            </w:r>
          </w:p>
        </w:tc>
        <w:tc>
          <w:tcPr>
            <w:tcW w:w="4596" w:type="dxa"/>
          </w:tcPr>
          <w:p w:rsidR="007636E7" w:rsidRDefault="007636E7" w:rsidP="007636E7">
            <w:pPr>
              <w:spacing w:after="0" w:line="286" w:lineRule="exact"/>
              <w:rPr>
                <w:rFonts w:ascii="Arial" w:hAnsi="Arial" w:cs="Arial"/>
                <w:sz w:val="20"/>
                <w:szCs w:val="20"/>
              </w:rPr>
            </w:pPr>
            <w:r>
              <w:rPr>
                <w:rFonts w:ascii="Arial" w:hAnsi="Arial" w:cs="Arial"/>
                <w:sz w:val="20"/>
                <w:szCs w:val="20"/>
              </w:rPr>
              <w:t>Per month per therm for next 50,000 therms</w:t>
            </w:r>
          </w:p>
        </w:tc>
      </w:tr>
      <w:tr w:rsidR="007636E7" w:rsidTr="007636E7">
        <w:tc>
          <w:tcPr>
            <w:tcW w:w="1162" w:type="dxa"/>
          </w:tcPr>
          <w:p w:rsidR="007636E7" w:rsidRDefault="007636E7" w:rsidP="007636E7">
            <w:pPr>
              <w:spacing w:after="0" w:line="286" w:lineRule="exact"/>
              <w:rPr>
                <w:rFonts w:ascii="Arial" w:hAnsi="Arial" w:cs="Arial"/>
                <w:sz w:val="20"/>
                <w:szCs w:val="20"/>
              </w:rPr>
            </w:pPr>
            <w:r>
              <w:rPr>
                <w:rFonts w:ascii="Arial" w:hAnsi="Arial" w:cs="Arial"/>
                <w:sz w:val="20"/>
                <w:szCs w:val="20"/>
              </w:rPr>
              <w:t>$0.03564</w:t>
            </w:r>
          </w:p>
        </w:tc>
        <w:tc>
          <w:tcPr>
            <w:tcW w:w="4596" w:type="dxa"/>
          </w:tcPr>
          <w:p w:rsidR="007636E7" w:rsidRDefault="007636E7" w:rsidP="007636E7">
            <w:pPr>
              <w:spacing w:after="0" w:line="286" w:lineRule="exact"/>
              <w:rPr>
                <w:rFonts w:ascii="Arial" w:hAnsi="Arial" w:cs="Arial"/>
                <w:sz w:val="20"/>
                <w:szCs w:val="20"/>
              </w:rPr>
            </w:pPr>
            <w:r>
              <w:rPr>
                <w:rFonts w:ascii="Arial" w:hAnsi="Arial" w:cs="Arial"/>
                <w:sz w:val="20"/>
                <w:szCs w:val="20"/>
              </w:rPr>
              <w:t>Per month per therm for next 100,000 therms</w:t>
            </w:r>
          </w:p>
        </w:tc>
      </w:tr>
      <w:tr w:rsidR="007636E7" w:rsidTr="007636E7">
        <w:tc>
          <w:tcPr>
            <w:tcW w:w="1162" w:type="dxa"/>
          </w:tcPr>
          <w:p w:rsidR="007636E7" w:rsidRDefault="007636E7" w:rsidP="007636E7">
            <w:pPr>
              <w:spacing w:after="0" w:line="286" w:lineRule="exact"/>
              <w:rPr>
                <w:rFonts w:ascii="Arial" w:hAnsi="Arial" w:cs="Arial"/>
                <w:sz w:val="20"/>
                <w:szCs w:val="20"/>
              </w:rPr>
            </w:pPr>
            <w:r>
              <w:rPr>
                <w:rFonts w:ascii="Arial" w:hAnsi="Arial" w:cs="Arial"/>
                <w:sz w:val="20"/>
                <w:szCs w:val="20"/>
              </w:rPr>
              <w:t>$0.02564</w:t>
            </w:r>
          </w:p>
        </w:tc>
        <w:tc>
          <w:tcPr>
            <w:tcW w:w="4596" w:type="dxa"/>
          </w:tcPr>
          <w:p w:rsidR="007636E7" w:rsidRDefault="007636E7" w:rsidP="007636E7">
            <w:pPr>
              <w:spacing w:after="0" w:line="286" w:lineRule="exact"/>
              <w:rPr>
                <w:rFonts w:ascii="Arial" w:hAnsi="Arial" w:cs="Arial"/>
                <w:sz w:val="20"/>
                <w:szCs w:val="20"/>
              </w:rPr>
            </w:pPr>
            <w:r>
              <w:rPr>
                <w:rFonts w:ascii="Arial" w:hAnsi="Arial" w:cs="Arial"/>
                <w:sz w:val="20"/>
                <w:szCs w:val="20"/>
              </w:rPr>
              <w:t>Per month per therm for next 300,000 therms</w:t>
            </w:r>
          </w:p>
        </w:tc>
      </w:tr>
      <w:tr w:rsidR="007636E7" w:rsidTr="007636E7">
        <w:tc>
          <w:tcPr>
            <w:tcW w:w="1162" w:type="dxa"/>
          </w:tcPr>
          <w:p w:rsidR="007636E7" w:rsidRDefault="007636E7" w:rsidP="007636E7">
            <w:pPr>
              <w:spacing w:after="0" w:line="286" w:lineRule="exact"/>
              <w:rPr>
                <w:rFonts w:ascii="Arial" w:hAnsi="Arial" w:cs="Arial"/>
                <w:sz w:val="20"/>
                <w:szCs w:val="20"/>
              </w:rPr>
            </w:pPr>
            <w:r>
              <w:rPr>
                <w:rFonts w:ascii="Arial" w:hAnsi="Arial" w:cs="Arial"/>
                <w:sz w:val="20"/>
                <w:szCs w:val="20"/>
              </w:rPr>
              <w:t>$0.01977</w:t>
            </w:r>
          </w:p>
        </w:tc>
        <w:tc>
          <w:tcPr>
            <w:tcW w:w="4596" w:type="dxa"/>
          </w:tcPr>
          <w:p w:rsidR="007636E7" w:rsidRDefault="007636E7" w:rsidP="007636E7">
            <w:pPr>
              <w:spacing w:after="0" w:line="286" w:lineRule="exact"/>
              <w:rPr>
                <w:rFonts w:ascii="Arial" w:hAnsi="Arial" w:cs="Arial"/>
                <w:sz w:val="20"/>
                <w:szCs w:val="20"/>
              </w:rPr>
            </w:pPr>
            <w:r>
              <w:rPr>
                <w:rFonts w:ascii="Arial" w:hAnsi="Arial" w:cs="Arial"/>
                <w:sz w:val="20"/>
                <w:szCs w:val="20"/>
              </w:rPr>
              <w:t>Per month per therm for all over 500,000 therms</w:t>
            </w:r>
          </w:p>
        </w:tc>
      </w:tr>
    </w:tbl>
    <w:p w:rsidR="007636E7" w:rsidRDefault="007636E7" w:rsidP="007636E7">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Low Income Charge – The low income program rates shown on Schedule No. 129 per therm for all therms delivered per month.</w:t>
      </w:r>
    </w:p>
    <w:p w:rsidR="00EE57F0" w:rsidRDefault="00EE57F0" w:rsidP="00EE57F0">
      <w:pPr>
        <w:pStyle w:val="ListParagraph"/>
        <w:spacing w:after="0" w:line="286" w:lineRule="exact"/>
        <w:ind w:left="1080"/>
        <w:rPr>
          <w:rFonts w:ascii="Arial" w:hAnsi="Arial" w:cs="Arial"/>
          <w:sz w:val="20"/>
          <w:szCs w:val="20"/>
        </w:rPr>
      </w:pPr>
    </w:p>
    <w:p w:rsidR="007636E7" w:rsidRDefault="007636E7" w:rsidP="007636E7">
      <w:pPr>
        <w:pStyle w:val="ListParagraph"/>
        <w:numPr>
          <w:ilvl w:val="0"/>
          <w:numId w:val="1"/>
        </w:numPr>
        <w:spacing w:after="0" w:line="286" w:lineRule="exact"/>
        <w:rPr>
          <w:rFonts w:ascii="Arial" w:hAnsi="Arial" w:cs="Arial"/>
          <w:sz w:val="20"/>
          <w:szCs w:val="20"/>
        </w:rPr>
      </w:pPr>
      <w:r>
        <w:rPr>
          <w:rFonts w:ascii="Arial" w:hAnsi="Arial" w:cs="Arial"/>
          <w:sz w:val="20"/>
          <w:szCs w:val="20"/>
        </w:rPr>
        <w:t>Balancing service charge of $0.00070 per therm for all therms delivered, for the allocated cost of storage facilities included in the sales portfolio (which shall be credited to FERC Account 191 monthly).</w:t>
      </w:r>
    </w:p>
    <w:p w:rsidR="00EE57F0" w:rsidRDefault="00EE57F0" w:rsidP="00EE57F0">
      <w:pPr>
        <w:pStyle w:val="ListParagraph"/>
        <w:spacing w:after="0" w:line="286" w:lineRule="exact"/>
        <w:rPr>
          <w:rFonts w:ascii="Arial" w:hAnsi="Arial" w:cs="Arial"/>
          <w:sz w:val="20"/>
          <w:szCs w:val="20"/>
        </w:rPr>
      </w:pPr>
    </w:p>
    <w:p w:rsidR="00EE57F0" w:rsidRPr="00EE57F0" w:rsidRDefault="007636E7" w:rsidP="00EE57F0">
      <w:pPr>
        <w:pStyle w:val="ListParagraph"/>
        <w:numPr>
          <w:ilvl w:val="0"/>
          <w:numId w:val="1"/>
        </w:numPr>
        <w:spacing w:after="0" w:line="286" w:lineRule="exact"/>
        <w:rPr>
          <w:rFonts w:ascii="Arial" w:hAnsi="Arial" w:cs="Arial"/>
          <w:sz w:val="20"/>
          <w:szCs w:val="20"/>
        </w:rPr>
      </w:pPr>
      <w:r w:rsidRPr="00EE57F0">
        <w:rPr>
          <w:rFonts w:ascii="Arial" w:hAnsi="Arial" w:cs="Arial"/>
          <w:sz w:val="20"/>
          <w:szCs w:val="20"/>
        </w:rPr>
        <w:t>Transportation costs as set forth in the service agreement will be billed to the Customer’s account.</w:t>
      </w:r>
    </w:p>
    <w:p w:rsidR="00EE57F0" w:rsidRDefault="00EE57F0" w:rsidP="00EE57F0">
      <w:pPr>
        <w:pStyle w:val="ListParagraph"/>
        <w:spacing w:after="0" w:line="286" w:lineRule="exact"/>
        <w:rPr>
          <w:rFonts w:ascii="Arial" w:hAnsi="Arial" w:cs="Arial"/>
          <w:sz w:val="20"/>
          <w:szCs w:val="20"/>
        </w:rPr>
      </w:pPr>
    </w:p>
    <w:p w:rsidR="007636E7" w:rsidRPr="007636E7" w:rsidRDefault="007636E7" w:rsidP="001F7406">
      <w:pPr>
        <w:pStyle w:val="ListParagraph"/>
        <w:numPr>
          <w:ilvl w:val="0"/>
          <w:numId w:val="1"/>
        </w:numPr>
        <w:spacing w:after="120" w:line="286" w:lineRule="exact"/>
        <w:rPr>
          <w:rFonts w:ascii="Arial" w:hAnsi="Arial" w:cs="Arial"/>
          <w:sz w:val="20"/>
          <w:szCs w:val="20"/>
        </w:rPr>
      </w:pPr>
      <w:r>
        <w:rPr>
          <w:rFonts w:ascii="Arial" w:hAnsi="Arial" w:cs="Arial"/>
          <w:sz w:val="20"/>
          <w:szCs w:val="20"/>
        </w:rPr>
        <w:t>Annual minimum load charge:  The annual minimum load charge will be charged every year on the anniversary of the effective date of the service agreement with the Customer.</w:t>
      </w:r>
      <w:r w:rsidR="00EE57F0">
        <w:rPr>
          <w:rFonts w:ascii="Arial" w:hAnsi="Arial" w:cs="Arial"/>
          <w:sz w:val="20"/>
          <w:szCs w:val="20"/>
        </w:rPr>
        <w:t xml:space="preserve">  The annual minimum load charge will be prorated for periods of less than one full year, such as when a Customer changes schedule, starts service, discontinues service, to adjust the annual minimum load charge to the billing cycle that includes the anniversary of the effective date of the service agreement with the Customer, or for Curtailment days in excess of sixty days during the year.</w:t>
      </w:r>
    </w:p>
    <w:p w:rsidR="00DB3D30" w:rsidRDefault="00EE57F0" w:rsidP="00EE57F0">
      <w:pPr>
        <w:spacing w:after="0" w:line="240" w:lineRule="auto"/>
        <w:rPr>
          <w:rStyle w:val="Custom2"/>
        </w:rPr>
      </w:pPr>
      <w:r>
        <w:rPr>
          <w:rStyle w:val="Custom2"/>
        </w:rPr>
        <w:t>(M) Transferred from Sheet No. 187T</w:t>
      </w:r>
    </w:p>
    <w:p w:rsidR="00EE57F0" w:rsidRPr="00BC7E42" w:rsidRDefault="00EE57F0" w:rsidP="00EE57F0">
      <w:pPr>
        <w:spacing w:after="0" w:line="240" w:lineRule="auto"/>
        <w:rPr>
          <w:rStyle w:val="Custom2"/>
        </w:rPr>
      </w:pPr>
      <w:r>
        <w:rPr>
          <w:rStyle w:val="Custom2"/>
        </w:rPr>
        <w:t>(K) Transferred to Sheet No. 187T-B</w:t>
      </w:r>
      <w:r>
        <w:rPr>
          <w:rStyle w:val="Custom2"/>
        </w:rPr>
        <w:tab/>
      </w:r>
      <w:r>
        <w:rPr>
          <w:rStyle w:val="Custom2"/>
        </w:rPr>
        <w:tab/>
      </w:r>
      <w:r>
        <w:rPr>
          <w:rStyle w:val="Custom2"/>
        </w:rPr>
        <w:tab/>
      </w:r>
      <w:r>
        <w:rPr>
          <w:rStyle w:val="Custom2"/>
        </w:rPr>
        <w:tab/>
        <w:t>(Continued on Sheet No. 187T-B)</w:t>
      </w:r>
    </w:p>
    <w:sectPr w:rsidR="00EE57F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217" w:rsidRDefault="00C45217" w:rsidP="00B963E0">
      <w:pPr>
        <w:spacing w:after="0" w:line="240" w:lineRule="auto"/>
      </w:pPr>
      <w:r>
        <w:separator/>
      </w:r>
    </w:p>
  </w:endnote>
  <w:endnote w:type="continuationSeparator" w:id="0">
    <w:p w:rsidR="00C45217" w:rsidRDefault="00C45217"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DF" w:rsidRDefault="00AE1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7B4F3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AE10DF">
          <w:rPr>
            <w:rFonts w:ascii="Arial" w:hAnsi="Arial" w:cs="Arial"/>
            <w:sz w:val="20"/>
            <w:szCs w:val="20"/>
          </w:rPr>
          <w:t xml:space="preserve">October 1, </w:t>
        </w:r>
        <w:r w:rsidR="00AE10DF">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636E7">
          <w:rPr>
            <w:rFonts w:ascii="Arial" w:hAnsi="Arial" w:cs="Arial"/>
            <w:sz w:val="20"/>
            <w:szCs w:val="20"/>
          </w:rPr>
          <w:t>201</w:t>
        </w:r>
        <w:r w:rsidR="00DB4A45">
          <w:rPr>
            <w:rFonts w:ascii="Arial" w:hAnsi="Arial" w:cs="Arial"/>
            <w:sz w:val="20"/>
            <w:szCs w:val="20"/>
          </w:rPr>
          <w:t>5-</w:t>
        </w:r>
        <w:r w:rsidR="001F7406">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F7406"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DF" w:rsidRDefault="00AE1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217" w:rsidRDefault="00C45217" w:rsidP="00B963E0">
      <w:pPr>
        <w:spacing w:after="0" w:line="240" w:lineRule="auto"/>
      </w:pPr>
      <w:r>
        <w:separator/>
      </w:r>
    </w:p>
  </w:footnote>
  <w:footnote w:type="continuationSeparator" w:id="0">
    <w:p w:rsidR="00C45217" w:rsidRDefault="00C45217"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DF" w:rsidRDefault="00AE1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B4A45" w:rsidP="00D02C25">
    <w:pPr>
      <w:pStyle w:val="NoSpacing"/>
      <w:ind w:right="3600"/>
      <w:jc w:val="right"/>
    </w:pPr>
    <w:r>
      <w:t>6</w:t>
    </w:r>
    <w:r w:rsidRPr="00DB4A45">
      <w:rPr>
        <w:vertAlign w:val="superscript"/>
      </w:rPr>
      <w:t>th</w:t>
    </w:r>
    <w:r>
      <w:t xml:space="preserve"> </w:t>
    </w:r>
    <w:r w:rsidR="00B42E7C">
      <w:t xml:space="preserve">Revision of Sheet No. </w:t>
    </w:r>
    <w:sdt>
      <w:sdtPr>
        <w:id w:val="1297169"/>
        <w:placeholder>
          <w:docPart w:val="CBBAB41EF41744138E95A8AFFDE94BEF"/>
        </w:placeholder>
        <w:text/>
      </w:sdtPr>
      <w:sdtEndPr/>
      <w:sdtContent>
        <w:r w:rsidR="007636E7">
          <w:t>187T-A</w:t>
        </w:r>
      </w:sdtContent>
    </w:sdt>
  </w:p>
  <w:p w:rsidR="00B42E7C" w:rsidRPr="00B42E7C" w:rsidRDefault="00B42E7C" w:rsidP="00D02C25">
    <w:pPr>
      <w:pStyle w:val="NoSpacing"/>
      <w:ind w:right="3600"/>
      <w:jc w:val="right"/>
    </w:pPr>
    <w:r>
      <w:t xml:space="preserve">Canceling </w:t>
    </w:r>
    <w:r w:rsidR="00DB4A45">
      <w:t>5</w:t>
    </w:r>
    <w:r w:rsidR="00DB4A45" w:rsidRPr="00DB4A45">
      <w:rPr>
        <w:vertAlign w:val="superscript"/>
      </w:rPr>
      <w:t>th</w:t>
    </w:r>
    <w:r w:rsidR="00E61AEC">
      <w:t xml:space="preserve"> </w:t>
    </w:r>
    <w:r>
      <w:t>Revision</w:t>
    </w:r>
  </w:p>
  <w:p w:rsidR="00B963E0" w:rsidRPr="00E61AEC" w:rsidRDefault="007636E7"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187T-A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150BA1" w:rsidP="00150BA1">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7F28349" wp14:editId="0DA37CC9">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DF" w:rsidRDefault="00AE1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977B3"/>
    <w:multiLevelType w:val="hybridMultilevel"/>
    <w:tmpl w:val="852E96C0"/>
    <w:lvl w:ilvl="0" w:tplc="379A872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17"/>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0BA1"/>
    <w:rsid w:val="001601CC"/>
    <w:rsid w:val="00186C0A"/>
    <w:rsid w:val="001B2E67"/>
    <w:rsid w:val="001C0C09"/>
    <w:rsid w:val="001F3E4B"/>
    <w:rsid w:val="001F5B0A"/>
    <w:rsid w:val="001F7406"/>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636E7"/>
    <w:rsid w:val="00770E9A"/>
    <w:rsid w:val="00784841"/>
    <w:rsid w:val="00795847"/>
    <w:rsid w:val="007A48CC"/>
    <w:rsid w:val="007B3F61"/>
    <w:rsid w:val="007B4F3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E10DF"/>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45217"/>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4A45"/>
    <w:rsid w:val="00DB60D7"/>
    <w:rsid w:val="00DC040E"/>
    <w:rsid w:val="00DC2AAE"/>
    <w:rsid w:val="00DF04B6"/>
    <w:rsid w:val="00E002F2"/>
    <w:rsid w:val="00E07D30"/>
    <w:rsid w:val="00E12B4A"/>
    <w:rsid w:val="00E3567F"/>
    <w:rsid w:val="00E526ED"/>
    <w:rsid w:val="00E61AEC"/>
    <w:rsid w:val="00E74A20"/>
    <w:rsid w:val="00E84B31"/>
    <w:rsid w:val="00E9001F"/>
    <w:rsid w:val="00E94710"/>
    <w:rsid w:val="00EC4414"/>
    <w:rsid w:val="00ED6D74"/>
    <w:rsid w:val="00EE57F0"/>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63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63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AB41EF41744138E95A8AFFDE94BEF"/>
        <w:category>
          <w:name w:val="General"/>
          <w:gallery w:val="placeholder"/>
        </w:category>
        <w:types>
          <w:type w:val="bbPlcHdr"/>
        </w:types>
        <w:behaviors>
          <w:behavior w:val="content"/>
        </w:behaviors>
        <w:guid w:val="{4B7790A5-EE14-4FD4-A772-87C334489E3F}"/>
      </w:docPartPr>
      <w:docPartBody>
        <w:p w:rsidR="0055068B" w:rsidRDefault="0055068B">
          <w:pPr>
            <w:pStyle w:val="CBBAB41EF41744138E95A8AFFDE94BEF"/>
          </w:pPr>
          <w:r w:rsidRPr="000D2886">
            <w:rPr>
              <w:rStyle w:val="PlaceholderText"/>
              <w:rFonts w:ascii="Arial" w:hAnsi="Arial" w:cs="Arial"/>
              <w:sz w:val="20"/>
              <w:szCs w:val="20"/>
            </w:rPr>
            <w:t>Click here to enter text.</w:t>
          </w:r>
        </w:p>
      </w:docPartBody>
    </w:docPart>
    <w:docPart>
      <w:docPartPr>
        <w:name w:val="83A2869E859F46B2A76390C5F9F0BAEA"/>
        <w:category>
          <w:name w:val="General"/>
          <w:gallery w:val="placeholder"/>
        </w:category>
        <w:types>
          <w:type w:val="bbPlcHdr"/>
        </w:types>
        <w:behaviors>
          <w:behavior w:val="content"/>
        </w:behaviors>
        <w:guid w:val="{9F2FDD2F-3FBE-4C49-A08B-5BA02944EBFE}"/>
      </w:docPartPr>
      <w:docPartBody>
        <w:p w:rsidR="0055068B" w:rsidRDefault="0055068B">
          <w:pPr>
            <w:pStyle w:val="83A2869E859F46B2A76390C5F9F0BAEA"/>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8B"/>
    <w:rsid w:val="0055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BAB41EF41744138E95A8AFFDE94BEF">
    <w:name w:val="CBBAB41EF41744138E95A8AFFDE94BEF"/>
  </w:style>
  <w:style w:type="paragraph" w:customStyle="1" w:styleId="83A2869E859F46B2A76390C5F9F0BAEA">
    <w:name w:val="83A2869E859F46B2A76390C5F9F0BAEA"/>
  </w:style>
  <w:style w:type="paragraph" w:customStyle="1" w:styleId="36C50FCBB27A482F97AE0AA0D3545972">
    <w:name w:val="36C50FCBB27A482F97AE0AA0D3545972"/>
  </w:style>
  <w:style w:type="paragraph" w:customStyle="1" w:styleId="6F15FADFBD294F70902CCF38623C4B6F">
    <w:name w:val="6F15FADFBD294F70902CCF38623C4B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BAB41EF41744138E95A8AFFDE94BEF">
    <w:name w:val="CBBAB41EF41744138E95A8AFFDE94BEF"/>
  </w:style>
  <w:style w:type="paragraph" w:customStyle="1" w:styleId="83A2869E859F46B2A76390C5F9F0BAEA">
    <w:name w:val="83A2869E859F46B2A76390C5F9F0BAEA"/>
  </w:style>
  <w:style w:type="paragraph" w:customStyle="1" w:styleId="36C50FCBB27A482F97AE0AA0D3545972">
    <w:name w:val="36C50FCBB27A482F97AE0AA0D3545972"/>
  </w:style>
  <w:style w:type="paragraph" w:customStyle="1" w:styleId="6F15FADFBD294F70902CCF38623C4B6F">
    <w:name w:val="6F15FADFBD294F70902CCF38623C4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07112-4AF5-49EA-9349-FB81EF9A657A}"/>
</file>

<file path=customXml/itemProps2.xml><?xml version="1.0" encoding="utf-8"?>
<ds:datastoreItem xmlns:ds="http://schemas.openxmlformats.org/officeDocument/2006/customXml" ds:itemID="{40E4866F-41BB-4421-A32B-48ECCF986B98}"/>
</file>

<file path=customXml/itemProps3.xml><?xml version="1.0" encoding="utf-8"?>
<ds:datastoreItem xmlns:ds="http://schemas.openxmlformats.org/officeDocument/2006/customXml" ds:itemID="{4C5B11C0-5C6A-41BD-9C9D-BD1C6EF7A3B8}"/>
</file>

<file path=customXml/itemProps4.xml><?xml version="1.0" encoding="utf-8"?>
<ds:datastoreItem xmlns:ds="http://schemas.openxmlformats.org/officeDocument/2006/customXml" ds:itemID="{4F69EAD5-DB62-45EA-A31C-B6C090B3CA63}"/>
</file>

<file path=docProps/app.xml><?xml version="1.0" encoding="utf-8"?>
<Properties xmlns="http://schemas.openxmlformats.org/officeDocument/2006/extended-properties" xmlns:vt="http://schemas.openxmlformats.org/officeDocument/2006/docPropsVTypes">
  <Template>Normal.dotm</Template>
  <TotalTime>39</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2014-02-21T19:30:00Z</dcterms:created>
  <dcterms:modified xsi:type="dcterms:W3CDTF">2015-08-20T21:29:00Z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