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Default="00F75C55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</w:t>
      </w:r>
      <w:r w:rsidR="000F38E1">
        <w:rPr>
          <w:rFonts w:ascii="Times New Roman" w:hAnsi="Times New Roman"/>
        </w:rPr>
        <w:t>18</w:t>
      </w:r>
      <w:r w:rsidR="00C74F4F">
        <w:rPr>
          <w:rFonts w:ascii="Times New Roman" w:hAnsi="Times New Roman"/>
        </w:rPr>
        <w:t>, 2014</w:t>
      </w:r>
    </w:p>
    <w:p w:rsidR="00286597" w:rsidRPr="00D870FC" w:rsidRDefault="00286597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="00751804" w:rsidRPr="00D870FC">
        <w:rPr>
          <w:rFonts w:ascii="Times New Roman" w:hAnsi="Times New Roman"/>
        </w:rPr>
        <w:t>n:</w:t>
      </w:r>
      <w:r w:rsidR="00751804" w:rsidRPr="00D870FC">
        <w:rPr>
          <w:rFonts w:ascii="Times New Roman" w:hAnsi="Times New Roman"/>
        </w:rPr>
        <w:tab/>
      </w:r>
      <w:r>
        <w:rPr>
          <w:rFonts w:ascii="Times New Roman" w:hAnsi="Times New Roman"/>
        </w:rPr>
        <w:t>Steven V. King</w:t>
      </w: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</w:t>
      </w:r>
      <w:r w:rsidR="00751804"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9C0A12" w:rsidRDefault="00751804" w:rsidP="00751804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C0A12">
        <w:rPr>
          <w:rFonts w:ascii="Times New Roman" w:hAnsi="Times New Roman"/>
          <w:b/>
        </w:rPr>
        <w:t xml:space="preserve">Docket </w:t>
      </w:r>
      <w:r w:rsidR="009C0A12" w:rsidRPr="009C0A12">
        <w:rPr>
          <w:b/>
        </w:rPr>
        <w:t>UE-051090—Compliance Filing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9C0A12" w:rsidRPr="009C0A12" w:rsidRDefault="00C74F4F" w:rsidP="009C0A12">
      <w:pPr>
        <w:jc w:val="both"/>
        <w:rPr>
          <w:rFonts w:ascii="Times New Roman" w:hAnsi="Times New Roman"/>
        </w:rPr>
      </w:pPr>
      <w:r w:rsidRPr="00C74F4F">
        <w:rPr>
          <w:rFonts w:ascii="Times New Roman" w:hAnsi="Times New Roman"/>
        </w:rPr>
        <w:t>Pacific Power &amp; Light Company (</w:t>
      </w:r>
      <w:r>
        <w:rPr>
          <w:rFonts w:ascii="Times New Roman" w:hAnsi="Times New Roman"/>
        </w:rPr>
        <w:t xml:space="preserve">Pacific Power </w:t>
      </w:r>
      <w:r w:rsidRPr="00C74F4F">
        <w:rPr>
          <w:rFonts w:ascii="Times New Roman" w:hAnsi="Times New Roman"/>
        </w:rPr>
        <w:t>or Company)</w:t>
      </w:r>
      <w:r w:rsidR="009C0A12" w:rsidRPr="009C0A12">
        <w:rPr>
          <w:rFonts w:ascii="Times New Roman" w:hAnsi="Times New Roman"/>
        </w:rPr>
        <w:t xml:space="preserve"> submits an original and two copies of the attachment in compliance with Order 07 in docket UE-051090 issued on February 22, 2006, and amended in Order 08 on March 10, 2006.  The Order approved the Stipulation supporting MidAmerican Energy Holdings Company’s acquisition of </w:t>
      </w:r>
      <w:r>
        <w:rPr>
          <w:rFonts w:ascii="Times New Roman" w:hAnsi="Times New Roman"/>
        </w:rPr>
        <w:t>Pacific Power</w:t>
      </w:r>
      <w:r w:rsidR="009C0A12" w:rsidRPr="009C0A12">
        <w:rPr>
          <w:rFonts w:ascii="Times New Roman" w:hAnsi="Times New Roman"/>
        </w:rPr>
        <w:t>.</w:t>
      </w:r>
    </w:p>
    <w:p w:rsidR="009C0A12" w:rsidRPr="009C0A12" w:rsidRDefault="009C0A12" w:rsidP="009C0A12">
      <w:pPr>
        <w:jc w:val="both"/>
        <w:rPr>
          <w:rFonts w:ascii="Times New Roman" w:hAnsi="Times New Roman"/>
        </w:rPr>
      </w:pPr>
    </w:p>
    <w:p w:rsidR="009C0A12" w:rsidRPr="009C0A12" w:rsidRDefault="009C0A12" w:rsidP="009C0A12">
      <w:pPr>
        <w:jc w:val="both"/>
        <w:rPr>
          <w:rFonts w:ascii="Times New Roman" w:hAnsi="Times New Roman"/>
        </w:rPr>
      </w:pPr>
      <w:r w:rsidRPr="009C0A12">
        <w:rPr>
          <w:rFonts w:ascii="Times New Roman" w:hAnsi="Times New Roman"/>
        </w:rPr>
        <w:t xml:space="preserve">Commitment Wa21 of the Stipulation provides that </w:t>
      </w:r>
      <w:r w:rsidR="00C74F4F">
        <w:rPr>
          <w:rFonts w:ascii="Times New Roman" w:hAnsi="Times New Roman"/>
        </w:rPr>
        <w:t>Pacific Power</w:t>
      </w:r>
      <w:r w:rsidR="00C74F4F" w:rsidRPr="009C0A12">
        <w:rPr>
          <w:rFonts w:ascii="Times New Roman" w:hAnsi="Times New Roman"/>
        </w:rPr>
        <w:t xml:space="preserve"> </w:t>
      </w:r>
      <w:r w:rsidRPr="009C0A12">
        <w:rPr>
          <w:rFonts w:ascii="Times New Roman" w:hAnsi="Times New Roman"/>
        </w:rPr>
        <w:t xml:space="preserve">will provide to Washington Utilities and Transportation Commission Staff and Public Counsel, on an informational basis, credit rating agency news releases and final reports regarding </w:t>
      </w:r>
      <w:r w:rsidR="00C74F4F">
        <w:rPr>
          <w:rFonts w:ascii="Times New Roman" w:hAnsi="Times New Roman"/>
        </w:rPr>
        <w:t>Pacific Power</w:t>
      </w:r>
      <w:r w:rsidR="00C74F4F" w:rsidRPr="009C0A12">
        <w:rPr>
          <w:rFonts w:ascii="Times New Roman" w:hAnsi="Times New Roman"/>
        </w:rPr>
        <w:t xml:space="preserve"> </w:t>
      </w:r>
      <w:r w:rsidRPr="009C0A12">
        <w:rPr>
          <w:rFonts w:ascii="Times New Roman" w:hAnsi="Times New Roman"/>
        </w:rPr>
        <w:t xml:space="preserve">when such reports are known to </w:t>
      </w:r>
      <w:r w:rsidR="00C74F4F">
        <w:rPr>
          <w:rFonts w:ascii="Times New Roman" w:hAnsi="Times New Roman"/>
        </w:rPr>
        <w:t>Pacific Power</w:t>
      </w:r>
      <w:r w:rsidR="00C74F4F" w:rsidRPr="009C0A12">
        <w:rPr>
          <w:rFonts w:ascii="Times New Roman" w:hAnsi="Times New Roman"/>
        </w:rPr>
        <w:t xml:space="preserve"> </w:t>
      </w:r>
      <w:r w:rsidRPr="009C0A12">
        <w:rPr>
          <w:rFonts w:ascii="Times New Roman" w:hAnsi="Times New Roman"/>
        </w:rPr>
        <w:t>and are available to the public.</w:t>
      </w:r>
    </w:p>
    <w:p w:rsidR="009C0A12" w:rsidRPr="009C0A12" w:rsidRDefault="009C0A12" w:rsidP="009C0A12">
      <w:pPr>
        <w:jc w:val="both"/>
        <w:rPr>
          <w:rFonts w:ascii="Times New Roman" w:hAnsi="Times New Roman"/>
        </w:rPr>
      </w:pPr>
    </w:p>
    <w:p w:rsidR="009C0A12" w:rsidRDefault="009C0A12" w:rsidP="009C0A12">
      <w:pPr>
        <w:jc w:val="both"/>
        <w:rPr>
          <w:rFonts w:ascii="Times New Roman" w:hAnsi="Times New Roman"/>
        </w:rPr>
      </w:pPr>
      <w:r w:rsidRPr="009C0A12">
        <w:rPr>
          <w:rFonts w:ascii="Times New Roman" w:hAnsi="Times New Roman"/>
        </w:rPr>
        <w:t xml:space="preserve">Therefore, in compliance with Commitment Wa21 of the Stipulation, please find the attached report related to </w:t>
      </w:r>
      <w:r w:rsidR="00C74F4F"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>.</w:t>
      </w:r>
    </w:p>
    <w:p w:rsidR="009C0A12" w:rsidRDefault="009C0A12" w:rsidP="009C0A12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4F595F">
        <w:rPr>
          <w:rFonts w:ascii="Times New Roman" w:hAnsi="Times New Roman"/>
        </w:rPr>
        <w:t xml:space="preserve">Informal questions should be directed to </w:t>
      </w:r>
      <w:r w:rsidR="004F595F" w:rsidRPr="004F595F">
        <w:rPr>
          <w:rFonts w:ascii="Times New Roman" w:hAnsi="Times New Roman"/>
        </w:rPr>
        <w:t>Gary Tawwater</w:t>
      </w:r>
      <w:r w:rsidRPr="004F595F">
        <w:rPr>
          <w:rFonts w:ascii="Times New Roman" w:hAnsi="Times New Roman"/>
        </w:rPr>
        <w:t xml:space="preserve"> at (503) 813-</w:t>
      </w:r>
      <w:r w:rsidR="004F595F" w:rsidRPr="004F595F">
        <w:rPr>
          <w:rFonts w:ascii="Times New Roman" w:hAnsi="Times New Roman"/>
        </w:rPr>
        <w:t>6805</w:t>
      </w:r>
      <w:r>
        <w:rPr>
          <w:rFonts w:ascii="Times New Roman" w:hAnsi="Times New Roman"/>
        </w:rPr>
        <w:t>.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9C0A12" w:rsidP="00154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Bruce Williams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</w:t>
      </w:r>
      <w:r w:rsidR="009C0A12">
        <w:rPr>
          <w:rFonts w:ascii="Times New Roman" w:hAnsi="Times New Roman"/>
        </w:rPr>
        <w:t xml:space="preserve"> and Treasurer</w:t>
      </w:r>
    </w:p>
    <w:p w:rsidR="00751804" w:rsidRPr="00D870FC" w:rsidRDefault="00751804" w:rsidP="00154B13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154B13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/>
    <w:sectPr w:rsidR="00AD297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FB" w:rsidRDefault="008A47FB">
      <w:r>
        <w:separator/>
      </w:r>
    </w:p>
  </w:endnote>
  <w:endnote w:type="continuationSeparator" w:id="0">
    <w:p w:rsidR="008A47FB" w:rsidRDefault="008A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A" w:rsidRDefault="003A1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A" w:rsidRDefault="003A1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A" w:rsidRDefault="003A1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FB" w:rsidRDefault="008A47FB">
      <w:r>
        <w:separator/>
      </w:r>
    </w:p>
  </w:footnote>
  <w:footnote w:type="continuationSeparator" w:id="0">
    <w:p w:rsidR="008A47FB" w:rsidRDefault="008A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A" w:rsidRDefault="003A1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A" w:rsidRDefault="003A12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A" w:rsidRDefault="003A1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F38E1"/>
    <w:rsid w:val="00154B13"/>
    <w:rsid w:val="0015752D"/>
    <w:rsid w:val="001A7F37"/>
    <w:rsid w:val="00260131"/>
    <w:rsid w:val="00286597"/>
    <w:rsid w:val="002D13D3"/>
    <w:rsid w:val="002F19AD"/>
    <w:rsid w:val="003129D3"/>
    <w:rsid w:val="003305D5"/>
    <w:rsid w:val="0034300F"/>
    <w:rsid w:val="003A12FA"/>
    <w:rsid w:val="00463331"/>
    <w:rsid w:val="004C4640"/>
    <w:rsid w:val="004F595F"/>
    <w:rsid w:val="004F6271"/>
    <w:rsid w:val="005E41FC"/>
    <w:rsid w:val="0062143D"/>
    <w:rsid w:val="00681147"/>
    <w:rsid w:val="0068573E"/>
    <w:rsid w:val="00696C3E"/>
    <w:rsid w:val="00697161"/>
    <w:rsid w:val="006E08DF"/>
    <w:rsid w:val="00751804"/>
    <w:rsid w:val="008764B1"/>
    <w:rsid w:val="008A47FB"/>
    <w:rsid w:val="008F5245"/>
    <w:rsid w:val="0090778A"/>
    <w:rsid w:val="009B50E9"/>
    <w:rsid w:val="009C0A12"/>
    <w:rsid w:val="00AD2971"/>
    <w:rsid w:val="00B30D3B"/>
    <w:rsid w:val="00BB17C4"/>
    <w:rsid w:val="00C74F4F"/>
    <w:rsid w:val="00C946C8"/>
    <w:rsid w:val="00F14BA0"/>
    <w:rsid w:val="00F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2014-03-18T07:00:00+00:00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F134C2-3463-4B28-A27E-384045702C9A}"/>
</file>

<file path=customXml/itemProps2.xml><?xml version="1.0" encoding="utf-8"?>
<ds:datastoreItem xmlns:ds="http://schemas.openxmlformats.org/officeDocument/2006/customXml" ds:itemID="{0071F947-58AE-4D91-BAE2-21627CC0CE9F}"/>
</file>

<file path=customXml/itemProps3.xml><?xml version="1.0" encoding="utf-8"?>
<ds:datastoreItem xmlns:ds="http://schemas.openxmlformats.org/officeDocument/2006/customXml" ds:itemID="{B8ED98E9-9553-42C0-A815-BD317BDBCDCF}"/>
</file>

<file path=customXml/itemProps4.xml><?xml version="1.0" encoding="utf-8"?>
<ds:datastoreItem xmlns:ds="http://schemas.openxmlformats.org/officeDocument/2006/customXml" ds:itemID="{3AF15230-C158-4624-9358-7B8D720EB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2014-03-12T15:36:00Z</dcterms:created>
  <dcterms:modified xsi:type="dcterms:W3CDTF">2014-03-18T17:57:00Z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