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7B" w:rsidRDefault="0095307B" w:rsidP="00B46EBD">
      <w:pPr>
        <w:tabs>
          <w:tab w:val="center" w:pos="4680"/>
        </w:tabs>
        <w:suppressAutoHyphens/>
        <w:jc w:val="both"/>
        <w:rPr>
          <w:rFonts w:ascii="Times New Roman" w:hAnsi="Times New Roman" w:cs="Times New Roman"/>
          <w:b/>
          <w:bCs/>
          <w:spacing w:val="-3"/>
          <w:sz w:val="24"/>
          <w:szCs w:val="24"/>
        </w:rPr>
      </w:pPr>
    </w:p>
    <w:p w:rsidR="0095307B" w:rsidRDefault="0095307B" w:rsidP="00B46EBD">
      <w:pPr>
        <w:tabs>
          <w:tab w:val="center" w:pos="4680"/>
        </w:tabs>
        <w:suppressAutoHyphens/>
        <w:jc w:val="both"/>
        <w:rPr>
          <w:rFonts w:ascii="Times New Roman" w:hAnsi="Times New Roman" w:cs="Times New Roman"/>
          <w:b/>
          <w:bCs/>
          <w:spacing w:val="-3"/>
          <w:sz w:val="24"/>
          <w:szCs w:val="24"/>
        </w:rPr>
      </w:pPr>
    </w:p>
    <w:p w:rsidR="00B46EBD" w:rsidRPr="000A4E06" w:rsidRDefault="00B46EBD" w:rsidP="00B46EBD">
      <w:pPr>
        <w:tabs>
          <w:tab w:val="center" w:pos="4680"/>
        </w:tabs>
        <w:suppressAutoHyphens/>
        <w:jc w:val="both"/>
        <w:rPr>
          <w:rFonts w:ascii="Times New Roman" w:hAnsi="Times New Roman" w:cs="Times New Roman"/>
          <w:b/>
          <w:bCs/>
          <w:spacing w:val="-3"/>
          <w:sz w:val="24"/>
          <w:szCs w:val="24"/>
        </w:rPr>
      </w:pPr>
      <w:r w:rsidRPr="000A4E06">
        <w:rPr>
          <w:rFonts w:ascii="Times New Roman" w:hAnsi="Times New Roman" w:cs="Times New Roman"/>
          <w:b/>
          <w:bCs/>
          <w:spacing w:val="-3"/>
          <w:sz w:val="24"/>
          <w:szCs w:val="24"/>
        </w:rPr>
        <w:t xml:space="preserve">BEFORE THE </w:t>
      </w:r>
      <w:r w:rsidR="003F1DCA">
        <w:rPr>
          <w:rFonts w:ascii="Times New Roman" w:hAnsi="Times New Roman" w:cs="Times New Roman"/>
          <w:b/>
          <w:bCs/>
          <w:spacing w:val="-3"/>
          <w:sz w:val="24"/>
          <w:szCs w:val="24"/>
        </w:rPr>
        <w:t>WASHINGTON UTILITIES AND TRANSPORTATION</w:t>
      </w:r>
      <w:r w:rsidRPr="000A4E06">
        <w:rPr>
          <w:rFonts w:ascii="Times New Roman" w:hAnsi="Times New Roman" w:cs="Times New Roman"/>
          <w:b/>
          <w:bCs/>
          <w:spacing w:val="-3"/>
          <w:sz w:val="24"/>
          <w:szCs w:val="24"/>
        </w:rPr>
        <w:t xml:space="preserve"> COMMISSION</w:t>
      </w:r>
    </w:p>
    <w:p w:rsidR="00B46EBD" w:rsidRPr="000A4E06" w:rsidRDefault="00B46EBD" w:rsidP="00B46EBD">
      <w:pPr>
        <w:tabs>
          <w:tab w:val="left" w:pos="-720"/>
        </w:tabs>
        <w:suppressAutoHyphens/>
        <w:jc w:val="both"/>
        <w:rPr>
          <w:rFonts w:ascii="Times New Roman" w:hAnsi="Times New Roman" w:cs="Times New Roman"/>
          <w:b/>
          <w:spacing w:val="-3"/>
          <w:sz w:val="24"/>
          <w:szCs w:val="24"/>
        </w:rPr>
      </w:pPr>
    </w:p>
    <w:p w:rsidR="00B46EBD" w:rsidRPr="000A4E06" w:rsidRDefault="00B46EBD" w:rsidP="00B46EBD">
      <w:pPr>
        <w:tabs>
          <w:tab w:val="left" w:pos="-720"/>
        </w:tabs>
        <w:suppressAutoHyphens/>
        <w:jc w:val="both"/>
        <w:rPr>
          <w:rFonts w:ascii="Times New Roman" w:hAnsi="Times New Roman" w:cs="Times New Roman"/>
          <w:b/>
          <w:spacing w:val="-3"/>
          <w:sz w:val="24"/>
          <w:szCs w:val="24"/>
        </w:rPr>
      </w:pPr>
    </w:p>
    <w:tbl>
      <w:tblPr>
        <w:tblW w:w="9450" w:type="dxa"/>
        <w:tblInd w:w="14" w:type="dxa"/>
        <w:tblBorders>
          <w:top w:val="single" w:sz="6" w:space="0" w:color="auto"/>
          <w:bottom w:val="single" w:sz="6" w:space="0" w:color="auto"/>
          <w:insideH w:val="single" w:sz="6" w:space="0" w:color="auto"/>
          <w:insideV w:val="single" w:sz="6" w:space="0" w:color="auto"/>
        </w:tblBorders>
        <w:tblLayout w:type="fixed"/>
        <w:tblCellMar>
          <w:left w:w="14" w:type="dxa"/>
          <w:right w:w="14" w:type="dxa"/>
        </w:tblCellMar>
        <w:tblLook w:val="0000"/>
      </w:tblPr>
      <w:tblGrid>
        <w:gridCol w:w="5580"/>
        <w:gridCol w:w="3870"/>
      </w:tblGrid>
      <w:tr w:rsidR="00B46EBD" w:rsidRPr="000A4E06" w:rsidTr="00B46EBD">
        <w:trPr>
          <w:trHeight w:val="2619"/>
        </w:trPr>
        <w:tc>
          <w:tcPr>
            <w:tcW w:w="5580" w:type="dxa"/>
            <w:tcBorders>
              <w:top w:val="nil"/>
            </w:tcBorders>
          </w:tcPr>
          <w:p w:rsidR="00431BD2" w:rsidRPr="00FF27B8" w:rsidRDefault="00431BD2" w:rsidP="00431BD2">
            <w:pPr>
              <w:spacing w:line="240" w:lineRule="auto"/>
              <w:rPr>
                <w:rFonts w:ascii="Times New Roman" w:hAnsi="Times New Roman" w:cs="Times New Roman"/>
                <w:sz w:val="24"/>
                <w:szCs w:val="24"/>
              </w:rPr>
            </w:pPr>
            <w:r w:rsidRPr="00FF27B8">
              <w:rPr>
                <w:rFonts w:ascii="Times New Roman" w:hAnsi="Times New Roman" w:cs="Times New Roman"/>
                <w:sz w:val="24"/>
                <w:szCs w:val="24"/>
              </w:rPr>
              <w:t>In the Matter of the Petition of</w:t>
            </w:r>
          </w:p>
          <w:p w:rsidR="00431BD2" w:rsidRPr="00FF27B8" w:rsidRDefault="00431BD2" w:rsidP="00431BD2">
            <w:pPr>
              <w:spacing w:line="240" w:lineRule="auto"/>
              <w:rPr>
                <w:rFonts w:ascii="Times New Roman" w:hAnsi="Times New Roman" w:cs="Times New Roman"/>
                <w:sz w:val="24"/>
                <w:szCs w:val="24"/>
              </w:rPr>
            </w:pPr>
          </w:p>
          <w:p w:rsidR="00431BD2" w:rsidRPr="00FF27B8" w:rsidRDefault="00431BD2" w:rsidP="00431BD2">
            <w:pPr>
              <w:spacing w:line="240" w:lineRule="auto"/>
              <w:rPr>
                <w:rFonts w:ascii="Times New Roman" w:hAnsi="Times New Roman" w:cs="Times New Roman"/>
                <w:sz w:val="24"/>
                <w:szCs w:val="24"/>
              </w:rPr>
            </w:pPr>
            <w:r w:rsidRPr="00FF27B8">
              <w:rPr>
                <w:rFonts w:ascii="Times New Roman" w:hAnsi="Times New Roman" w:cs="Times New Roman"/>
                <w:sz w:val="24"/>
                <w:szCs w:val="24"/>
              </w:rPr>
              <w:t>THE CENTURYLINK COMPANIES – QWEST CORPORATION; CENTURYTEL OF WASHINGTON; CENTURYTEL OF INTERISLAND; CENTURYTEL OF COWICHE; AND UNITED TELEPHONE COMPANY OF THE NORTHWEST</w:t>
            </w:r>
          </w:p>
          <w:p w:rsidR="00431BD2" w:rsidRPr="00FF27B8" w:rsidRDefault="00431BD2" w:rsidP="00431BD2">
            <w:pPr>
              <w:spacing w:line="240" w:lineRule="auto"/>
              <w:rPr>
                <w:rFonts w:ascii="Times New Roman" w:hAnsi="Times New Roman" w:cs="Times New Roman"/>
                <w:sz w:val="24"/>
                <w:szCs w:val="24"/>
              </w:rPr>
            </w:pPr>
          </w:p>
          <w:p w:rsidR="00B46EBD" w:rsidRPr="000A4E06" w:rsidRDefault="00431BD2" w:rsidP="00431BD2">
            <w:pPr>
              <w:spacing w:line="240" w:lineRule="auto"/>
              <w:rPr>
                <w:rFonts w:ascii="Times New Roman" w:hAnsi="Times New Roman" w:cs="Times New Roman"/>
                <w:b/>
                <w:sz w:val="24"/>
                <w:szCs w:val="24"/>
              </w:rPr>
            </w:pPr>
            <w:r w:rsidRPr="00FF27B8">
              <w:rPr>
                <w:rFonts w:ascii="Times New Roman" w:hAnsi="Times New Roman" w:cs="Times New Roman"/>
                <w:sz w:val="24"/>
                <w:szCs w:val="24"/>
              </w:rPr>
              <w:t>To be Regulated Under an Alternative Form of Regulation Pursuant to RCW 80.36.135.</w:t>
            </w:r>
          </w:p>
        </w:tc>
        <w:tc>
          <w:tcPr>
            <w:tcW w:w="3870" w:type="dxa"/>
            <w:tcBorders>
              <w:top w:val="nil"/>
              <w:bottom w:val="nil"/>
            </w:tcBorders>
          </w:tcPr>
          <w:p w:rsidR="00B46EBD" w:rsidRDefault="00B46EBD" w:rsidP="00E9212B">
            <w:pPr>
              <w:tabs>
                <w:tab w:val="left" w:pos="-720"/>
              </w:tabs>
              <w:suppressAutoHyphens/>
              <w:spacing w:after="0" w:line="240" w:lineRule="auto"/>
              <w:ind w:left="173"/>
              <w:rPr>
                <w:rFonts w:ascii="Times New Roman" w:hAnsi="Times New Roman" w:cs="Times New Roman"/>
                <w:b/>
                <w:spacing w:val="-3"/>
                <w:sz w:val="24"/>
                <w:szCs w:val="24"/>
              </w:rPr>
            </w:pPr>
          </w:p>
          <w:p w:rsidR="00E9212B" w:rsidRPr="00FF27B8" w:rsidRDefault="00E9212B" w:rsidP="00E9212B">
            <w:pPr>
              <w:tabs>
                <w:tab w:val="left" w:pos="-720"/>
              </w:tabs>
              <w:suppressAutoHyphens/>
              <w:spacing w:after="0" w:line="240" w:lineRule="auto"/>
              <w:ind w:left="173"/>
              <w:rPr>
                <w:rFonts w:ascii="Times New Roman" w:hAnsi="Times New Roman" w:cs="Times New Roman"/>
                <w:spacing w:val="-3"/>
                <w:sz w:val="24"/>
                <w:szCs w:val="24"/>
              </w:rPr>
            </w:pPr>
            <w:r w:rsidRPr="00FF27B8">
              <w:rPr>
                <w:rFonts w:ascii="Times New Roman" w:hAnsi="Times New Roman" w:cs="Times New Roman"/>
                <w:spacing w:val="-3"/>
                <w:sz w:val="24"/>
                <w:szCs w:val="24"/>
              </w:rPr>
              <w:t>DOCKET UT-</w:t>
            </w:r>
            <w:r w:rsidR="00142EA0" w:rsidRPr="00FF27B8">
              <w:rPr>
                <w:rFonts w:ascii="Times New Roman" w:hAnsi="Times New Roman" w:cs="Times New Roman"/>
                <w:spacing w:val="-3"/>
                <w:sz w:val="24"/>
                <w:szCs w:val="24"/>
              </w:rPr>
              <w:t>(new)</w:t>
            </w:r>
          </w:p>
          <w:p w:rsidR="00E9212B" w:rsidRPr="000A4E06" w:rsidRDefault="00E9212B" w:rsidP="00E9212B">
            <w:pPr>
              <w:tabs>
                <w:tab w:val="left" w:pos="-720"/>
              </w:tabs>
              <w:suppressAutoHyphens/>
              <w:spacing w:line="240" w:lineRule="auto"/>
              <w:ind w:left="166"/>
              <w:rPr>
                <w:rFonts w:ascii="Times New Roman" w:hAnsi="Times New Roman" w:cs="Times New Roman"/>
                <w:b/>
                <w:spacing w:val="-3"/>
                <w:sz w:val="24"/>
                <w:szCs w:val="24"/>
              </w:rPr>
            </w:pPr>
          </w:p>
          <w:p w:rsidR="00B46EBD" w:rsidRPr="000A4E06" w:rsidRDefault="00B46EBD" w:rsidP="00692D72">
            <w:pPr>
              <w:tabs>
                <w:tab w:val="left" w:pos="-720"/>
              </w:tabs>
              <w:suppressAutoHyphens/>
              <w:ind w:left="166"/>
              <w:rPr>
                <w:rFonts w:ascii="Times New Roman" w:hAnsi="Times New Roman" w:cs="Times New Roman"/>
                <w:b/>
                <w:spacing w:val="-3"/>
                <w:sz w:val="24"/>
                <w:szCs w:val="24"/>
              </w:rPr>
            </w:pPr>
          </w:p>
          <w:p w:rsidR="00B46EBD" w:rsidRPr="000A4E06" w:rsidRDefault="00B46EBD" w:rsidP="009A4931">
            <w:pPr>
              <w:ind w:left="166"/>
              <w:rPr>
                <w:rFonts w:ascii="Times New Roman" w:hAnsi="Times New Roman" w:cs="Times New Roman"/>
                <w:b/>
                <w:sz w:val="24"/>
                <w:szCs w:val="24"/>
              </w:rPr>
            </w:pPr>
          </w:p>
        </w:tc>
      </w:tr>
    </w:tbl>
    <w:p w:rsidR="00B46EBD" w:rsidRPr="000A4E06" w:rsidRDefault="00B46EBD" w:rsidP="00B46EBD">
      <w:pPr>
        <w:spacing w:line="240" w:lineRule="exact"/>
        <w:rPr>
          <w:rFonts w:ascii="Times New Roman" w:hAnsi="Times New Roman" w:cs="Times New Roman"/>
          <w:b/>
          <w:sz w:val="24"/>
          <w:szCs w:val="24"/>
        </w:rPr>
      </w:pPr>
    </w:p>
    <w:p w:rsidR="00B46EBD" w:rsidRPr="000A4E06" w:rsidRDefault="00B46EBD" w:rsidP="00B46EBD">
      <w:pPr>
        <w:spacing w:line="240" w:lineRule="exact"/>
        <w:rPr>
          <w:rFonts w:ascii="Times New Roman" w:hAnsi="Times New Roman" w:cs="Times New Roman"/>
          <w:b/>
          <w:sz w:val="24"/>
          <w:szCs w:val="24"/>
        </w:rPr>
      </w:pPr>
    </w:p>
    <w:p w:rsidR="00B46EBD" w:rsidRPr="000A4E06" w:rsidRDefault="00097F2E" w:rsidP="00B46EBD">
      <w:pPr>
        <w:spacing w:after="240" w:line="240" w:lineRule="auto"/>
        <w:jc w:val="center"/>
        <w:rPr>
          <w:rFonts w:ascii="Times New Roman" w:hAnsi="Times New Roman" w:cs="Times New Roman"/>
          <w:b/>
          <w:sz w:val="24"/>
          <w:szCs w:val="24"/>
        </w:rPr>
      </w:pPr>
      <w:r w:rsidRPr="000A4E06">
        <w:rPr>
          <w:rFonts w:ascii="Times New Roman" w:hAnsi="Times New Roman" w:cs="Times New Roman"/>
          <w:b/>
          <w:sz w:val="24"/>
          <w:szCs w:val="24"/>
        </w:rPr>
        <w:t>DIRECT</w:t>
      </w:r>
      <w:r w:rsidR="00B46EBD" w:rsidRPr="000A4E06">
        <w:rPr>
          <w:rFonts w:ascii="Times New Roman" w:hAnsi="Times New Roman" w:cs="Times New Roman"/>
          <w:b/>
          <w:sz w:val="24"/>
          <w:szCs w:val="24"/>
        </w:rPr>
        <w:t xml:space="preserve"> TESTIMONY</w:t>
      </w:r>
    </w:p>
    <w:p w:rsidR="00B46EBD" w:rsidRPr="000A4E06" w:rsidRDefault="00B46EBD" w:rsidP="00B46EBD">
      <w:pPr>
        <w:spacing w:after="240" w:line="240" w:lineRule="auto"/>
        <w:jc w:val="center"/>
        <w:rPr>
          <w:rFonts w:ascii="Times New Roman" w:hAnsi="Times New Roman" w:cs="Times New Roman"/>
          <w:b/>
          <w:sz w:val="24"/>
          <w:szCs w:val="24"/>
        </w:rPr>
      </w:pPr>
      <w:r w:rsidRPr="000A4E06">
        <w:rPr>
          <w:rFonts w:ascii="Times New Roman" w:hAnsi="Times New Roman" w:cs="Times New Roman"/>
          <w:b/>
          <w:sz w:val="24"/>
          <w:szCs w:val="24"/>
        </w:rPr>
        <w:t>OF</w:t>
      </w:r>
    </w:p>
    <w:p w:rsidR="00B46EBD" w:rsidRPr="000A4E06" w:rsidRDefault="003F1DCA" w:rsidP="00B46EBD">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JOHN M. FELZ</w:t>
      </w:r>
    </w:p>
    <w:p w:rsidR="00B46EBD" w:rsidRPr="000A4E06" w:rsidRDefault="00B46EBD" w:rsidP="00B46EBD">
      <w:pPr>
        <w:spacing w:after="240" w:line="240" w:lineRule="auto"/>
        <w:jc w:val="center"/>
        <w:rPr>
          <w:rFonts w:ascii="Times New Roman" w:hAnsi="Times New Roman" w:cs="Times New Roman"/>
          <w:b/>
          <w:sz w:val="24"/>
          <w:szCs w:val="24"/>
        </w:rPr>
      </w:pPr>
      <w:r w:rsidRPr="000A4E06">
        <w:rPr>
          <w:rFonts w:ascii="Times New Roman" w:hAnsi="Times New Roman" w:cs="Times New Roman"/>
          <w:b/>
          <w:sz w:val="24"/>
          <w:szCs w:val="24"/>
        </w:rPr>
        <w:t xml:space="preserve">ON BEHALF OF </w:t>
      </w:r>
    </w:p>
    <w:p w:rsidR="003F1DCA" w:rsidRDefault="00097F2E" w:rsidP="00B46EBD">
      <w:pPr>
        <w:spacing w:after="240" w:line="240" w:lineRule="auto"/>
        <w:jc w:val="center"/>
        <w:rPr>
          <w:rFonts w:ascii="Times New Roman" w:hAnsi="Times New Roman" w:cs="Times New Roman"/>
          <w:b/>
          <w:sz w:val="24"/>
          <w:szCs w:val="24"/>
        </w:rPr>
      </w:pPr>
      <w:r w:rsidRPr="000A4E06">
        <w:rPr>
          <w:rFonts w:ascii="Times New Roman" w:hAnsi="Times New Roman" w:cs="Times New Roman"/>
          <w:b/>
          <w:sz w:val="24"/>
          <w:szCs w:val="24"/>
        </w:rPr>
        <w:t>CENTURYLINK</w:t>
      </w:r>
      <w:r w:rsidR="00B46EBD" w:rsidRPr="000A4E06">
        <w:rPr>
          <w:rFonts w:ascii="Times New Roman" w:hAnsi="Times New Roman" w:cs="Times New Roman"/>
          <w:b/>
          <w:sz w:val="24"/>
          <w:szCs w:val="24"/>
        </w:rPr>
        <w:t xml:space="preserve"> </w:t>
      </w:r>
    </w:p>
    <w:p w:rsidR="00097F2E" w:rsidRDefault="00010395" w:rsidP="00B46EBD">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APRIL 1</w:t>
      </w:r>
      <w:r w:rsidR="003F1DCA">
        <w:rPr>
          <w:rFonts w:ascii="Times New Roman" w:hAnsi="Times New Roman" w:cs="Times New Roman"/>
          <w:b/>
          <w:sz w:val="24"/>
          <w:szCs w:val="24"/>
        </w:rPr>
        <w:t>, 2013</w:t>
      </w:r>
    </w:p>
    <w:p w:rsidR="0083750A" w:rsidRDefault="0083750A" w:rsidP="00B46EBD">
      <w:pPr>
        <w:spacing w:after="240" w:line="240" w:lineRule="auto"/>
        <w:jc w:val="center"/>
        <w:rPr>
          <w:rFonts w:ascii="Times New Roman" w:hAnsi="Times New Roman" w:cs="Times New Roman"/>
          <w:b/>
          <w:sz w:val="24"/>
          <w:szCs w:val="24"/>
        </w:rPr>
      </w:pPr>
    </w:p>
    <w:p w:rsidR="00507153" w:rsidRDefault="00507153" w:rsidP="00B46EBD">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REDACTED</w:t>
      </w:r>
    </w:p>
    <w:p w:rsidR="0083750A" w:rsidRPr="0083750A" w:rsidRDefault="00510E4D" w:rsidP="00B46EBD">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CONFIDENTIAL per WAC 480-07-160</w:t>
      </w:r>
    </w:p>
    <w:p w:rsidR="00B46EBD" w:rsidRDefault="00B46EBD" w:rsidP="00B46EBD">
      <w:pPr>
        <w:pStyle w:val="QUESTION"/>
        <w:tabs>
          <w:tab w:val="clear" w:pos="540"/>
        </w:tabs>
        <w:ind w:left="0" w:firstLine="0"/>
      </w:pPr>
    </w:p>
    <w:p w:rsidR="00B46EBD" w:rsidRDefault="00B46EBD" w:rsidP="00B46EBD">
      <w:pPr>
        <w:rPr>
          <w:b/>
        </w:rPr>
        <w:sectPr w:rsidR="00B46EBD">
          <w:headerReference w:type="default" r:id="rId8"/>
          <w:footerReference w:type="even" r:id="rId9"/>
          <w:footerReference w:type="default" r:id="rId10"/>
          <w:footerReference w:type="first" r:id="rId11"/>
          <w:pgSz w:w="12240" w:h="15840"/>
          <w:pgMar w:top="1440" w:right="1440" w:bottom="1440" w:left="1440" w:header="720" w:footer="720" w:gutter="0"/>
          <w:cols w:space="720"/>
        </w:sectPr>
      </w:pPr>
    </w:p>
    <w:p w:rsidR="00B46EBD" w:rsidRDefault="00B46EBD" w:rsidP="00B46EBD">
      <w:pPr>
        <w:pStyle w:val="Title"/>
        <w:spacing w:before="240"/>
        <w:rPr>
          <w:rFonts w:ascii="Times New Roman" w:hAnsi="Times New Roman"/>
          <w:u w:val="single"/>
        </w:rPr>
      </w:pPr>
      <w:r>
        <w:rPr>
          <w:rFonts w:ascii="Times New Roman" w:hAnsi="Times New Roman"/>
          <w:u w:val="single"/>
        </w:rPr>
        <w:lastRenderedPageBreak/>
        <w:t xml:space="preserve">TABLE OF CONTENTS </w:t>
      </w:r>
    </w:p>
    <w:p w:rsidR="00737449" w:rsidRPr="008430F7" w:rsidRDefault="00737449" w:rsidP="00737449">
      <w:pPr>
        <w:pStyle w:val="Title"/>
        <w:rPr>
          <w:rFonts w:ascii="Times New Roman" w:hAnsi="Times New Roman"/>
          <w:u w:val="single"/>
        </w:rPr>
      </w:pPr>
    </w:p>
    <w:p w:rsidR="00737449" w:rsidRPr="008430F7" w:rsidRDefault="00B46EBD">
      <w:pPr>
        <w:pStyle w:val="TOC1"/>
        <w:rPr>
          <w:rFonts w:asciiTheme="minorHAnsi" w:eastAsiaTheme="minorEastAsia" w:hAnsiTheme="minorHAnsi"/>
          <w:b/>
          <w:sz w:val="22"/>
        </w:rPr>
      </w:pPr>
      <w:r w:rsidRPr="008430F7">
        <w:rPr>
          <w:b/>
        </w:rPr>
        <w:t xml:space="preserve"> </w:t>
      </w:r>
      <w:r w:rsidR="00DB7706" w:rsidRPr="00DB7706">
        <w:rPr>
          <w:b/>
        </w:rPr>
        <w:fldChar w:fldCharType="begin"/>
      </w:r>
      <w:r w:rsidR="00A95032" w:rsidRPr="008430F7">
        <w:rPr>
          <w:b/>
        </w:rPr>
        <w:instrText xml:space="preserve"> TOC \o "1-4" \h \z \u </w:instrText>
      </w:r>
      <w:r w:rsidR="00DB7706" w:rsidRPr="00DB7706">
        <w:rPr>
          <w:b/>
        </w:rPr>
        <w:fldChar w:fldCharType="separate"/>
      </w:r>
      <w:hyperlink w:anchor="_Toc352252790" w:history="1">
        <w:r w:rsidR="00737449" w:rsidRPr="008430F7">
          <w:rPr>
            <w:rStyle w:val="Hyperlink"/>
            <w:b/>
          </w:rPr>
          <w:t>I.</w:t>
        </w:r>
        <w:r w:rsidR="00737449" w:rsidRPr="008430F7">
          <w:rPr>
            <w:rFonts w:asciiTheme="minorHAnsi" w:eastAsiaTheme="minorEastAsia" w:hAnsiTheme="minorHAnsi"/>
            <w:b/>
            <w:sz w:val="22"/>
          </w:rPr>
          <w:tab/>
        </w:r>
        <w:r w:rsidR="00737449" w:rsidRPr="008430F7">
          <w:rPr>
            <w:rStyle w:val="Hyperlink"/>
            <w:b/>
          </w:rPr>
          <w:t>IDENTIFICATION OF WITNESS</w:t>
        </w:r>
        <w:r w:rsidR="00737449" w:rsidRPr="008430F7">
          <w:rPr>
            <w:b/>
            <w:webHidden/>
          </w:rPr>
          <w:tab/>
        </w:r>
        <w:r w:rsidR="00DB7706" w:rsidRPr="008430F7">
          <w:rPr>
            <w:b/>
            <w:webHidden/>
          </w:rPr>
          <w:fldChar w:fldCharType="begin"/>
        </w:r>
        <w:r w:rsidR="00737449" w:rsidRPr="008430F7">
          <w:rPr>
            <w:b/>
            <w:webHidden/>
          </w:rPr>
          <w:instrText xml:space="preserve"> PAGEREF _Toc352252790 \h </w:instrText>
        </w:r>
        <w:r w:rsidR="00DB7706" w:rsidRPr="008430F7">
          <w:rPr>
            <w:b/>
            <w:webHidden/>
          </w:rPr>
        </w:r>
        <w:r w:rsidR="00DB7706" w:rsidRPr="008430F7">
          <w:rPr>
            <w:b/>
            <w:webHidden/>
          </w:rPr>
          <w:fldChar w:fldCharType="separate"/>
        </w:r>
        <w:r w:rsidR="0076292E">
          <w:rPr>
            <w:b/>
            <w:webHidden/>
          </w:rPr>
          <w:t>1</w:t>
        </w:r>
        <w:r w:rsidR="00DB7706" w:rsidRPr="008430F7">
          <w:rPr>
            <w:b/>
            <w:webHidden/>
          </w:rPr>
          <w:fldChar w:fldCharType="end"/>
        </w:r>
      </w:hyperlink>
    </w:p>
    <w:p w:rsidR="00737449" w:rsidRPr="008430F7" w:rsidRDefault="00DB7706">
      <w:pPr>
        <w:pStyle w:val="TOC1"/>
        <w:rPr>
          <w:rFonts w:asciiTheme="minorHAnsi" w:eastAsiaTheme="minorEastAsia" w:hAnsiTheme="minorHAnsi"/>
          <w:b/>
          <w:sz w:val="22"/>
        </w:rPr>
      </w:pPr>
      <w:hyperlink w:anchor="_Toc352252791" w:history="1">
        <w:r w:rsidR="00737449" w:rsidRPr="008430F7">
          <w:rPr>
            <w:rStyle w:val="Hyperlink"/>
            <w:b/>
          </w:rPr>
          <w:t>II.</w:t>
        </w:r>
        <w:r w:rsidR="00737449" w:rsidRPr="008430F7">
          <w:rPr>
            <w:rFonts w:asciiTheme="minorHAnsi" w:eastAsiaTheme="minorEastAsia" w:hAnsiTheme="minorHAnsi"/>
            <w:b/>
            <w:sz w:val="22"/>
          </w:rPr>
          <w:tab/>
        </w:r>
        <w:r w:rsidR="00737449" w:rsidRPr="008430F7">
          <w:rPr>
            <w:rStyle w:val="Hyperlink"/>
            <w:b/>
          </w:rPr>
          <w:t>PURPOSE OF TESTIMONY</w:t>
        </w:r>
        <w:r w:rsidR="00737449" w:rsidRPr="008430F7">
          <w:rPr>
            <w:b/>
            <w:webHidden/>
          </w:rPr>
          <w:tab/>
        </w:r>
        <w:r w:rsidRPr="008430F7">
          <w:rPr>
            <w:b/>
            <w:webHidden/>
          </w:rPr>
          <w:fldChar w:fldCharType="begin"/>
        </w:r>
        <w:r w:rsidR="00737449" w:rsidRPr="008430F7">
          <w:rPr>
            <w:b/>
            <w:webHidden/>
          </w:rPr>
          <w:instrText xml:space="preserve"> PAGEREF _Toc352252791 \h </w:instrText>
        </w:r>
        <w:r w:rsidRPr="008430F7">
          <w:rPr>
            <w:b/>
            <w:webHidden/>
          </w:rPr>
        </w:r>
        <w:r w:rsidRPr="008430F7">
          <w:rPr>
            <w:b/>
            <w:webHidden/>
          </w:rPr>
          <w:fldChar w:fldCharType="separate"/>
        </w:r>
        <w:r w:rsidR="0076292E">
          <w:rPr>
            <w:b/>
            <w:webHidden/>
          </w:rPr>
          <w:t>2</w:t>
        </w:r>
        <w:r w:rsidRPr="008430F7">
          <w:rPr>
            <w:b/>
            <w:webHidden/>
          </w:rPr>
          <w:fldChar w:fldCharType="end"/>
        </w:r>
      </w:hyperlink>
    </w:p>
    <w:p w:rsidR="00737449" w:rsidRPr="008430F7" w:rsidRDefault="00DB7706">
      <w:pPr>
        <w:pStyle w:val="TOC2"/>
        <w:rPr>
          <w:rFonts w:asciiTheme="minorHAnsi" w:eastAsiaTheme="minorEastAsia" w:hAnsiTheme="minorHAnsi" w:cstheme="minorBidi"/>
          <w:smallCaps w:val="0"/>
          <w:sz w:val="22"/>
          <w:szCs w:val="22"/>
        </w:rPr>
      </w:pPr>
      <w:hyperlink w:anchor="_Toc352252792" w:history="1">
        <w:r w:rsidR="00737449" w:rsidRPr="008430F7">
          <w:rPr>
            <w:rStyle w:val="Hyperlink"/>
          </w:rPr>
          <w:t>III.</w:t>
        </w:r>
        <w:r w:rsidR="00737449" w:rsidRPr="008430F7">
          <w:rPr>
            <w:rFonts w:asciiTheme="minorHAnsi" w:eastAsiaTheme="minorEastAsia" w:hAnsiTheme="minorHAnsi" w:cstheme="minorBidi"/>
            <w:smallCaps w:val="0"/>
            <w:sz w:val="22"/>
            <w:szCs w:val="22"/>
          </w:rPr>
          <w:tab/>
        </w:r>
        <w:r w:rsidR="00737449" w:rsidRPr="008430F7">
          <w:rPr>
            <w:rStyle w:val="Hyperlink"/>
          </w:rPr>
          <w:t>COMPETITION IN THE WASHINGTON LOCAL EXCHANGE MARKET</w:t>
        </w:r>
        <w:r w:rsidR="00737449" w:rsidRPr="008430F7">
          <w:rPr>
            <w:webHidden/>
          </w:rPr>
          <w:tab/>
        </w:r>
        <w:r w:rsidRPr="008430F7">
          <w:rPr>
            <w:webHidden/>
          </w:rPr>
          <w:fldChar w:fldCharType="begin"/>
        </w:r>
        <w:r w:rsidR="00737449" w:rsidRPr="008430F7">
          <w:rPr>
            <w:webHidden/>
          </w:rPr>
          <w:instrText xml:space="preserve"> PAGEREF _Toc352252792 \h </w:instrText>
        </w:r>
        <w:r w:rsidRPr="008430F7">
          <w:rPr>
            <w:webHidden/>
          </w:rPr>
        </w:r>
        <w:r w:rsidRPr="008430F7">
          <w:rPr>
            <w:webHidden/>
          </w:rPr>
          <w:fldChar w:fldCharType="separate"/>
        </w:r>
        <w:r w:rsidR="0076292E">
          <w:rPr>
            <w:webHidden/>
          </w:rPr>
          <w:t>2</w:t>
        </w:r>
        <w:r w:rsidRPr="008430F7">
          <w:rPr>
            <w:webHidden/>
          </w:rPr>
          <w:fldChar w:fldCharType="end"/>
        </w:r>
      </w:hyperlink>
    </w:p>
    <w:p w:rsidR="00737449" w:rsidRPr="008430F7" w:rsidRDefault="00DB7706">
      <w:pPr>
        <w:pStyle w:val="TOC3"/>
        <w:rPr>
          <w:rFonts w:asciiTheme="minorHAnsi" w:eastAsiaTheme="minorEastAsia" w:hAnsiTheme="minorHAnsi" w:cstheme="minorBidi"/>
          <w:b/>
          <w:caps w:val="0"/>
        </w:rPr>
      </w:pPr>
      <w:hyperlink w:anchor="_Toc352252793" w:history="1">
        <w:r w:rsidR="00737449" w:rsidRPr="008430F7">
          <w:rPr>
            <w:rStyle w:val="Hyperlink"/>
            <w:b/>
          </w:rPr>
          <w:t>A.</w:t>
        </w:r>
        <w:r w:rsidR="00737449" w:rsidRPr="008430F7">
          <w:rPr>
            <w:rFonts w:asciiTheme="minorHAnsi" w:eastAsiaTheme="minorEastAsia" w:hAnsiTheme="minorHAnsi" w:cstheme="minorBidi"/>
            <w:b/>
            <w:caps w:val="0"/>
          </w:rPr>
          <w:tab/>
        </w:r>
        <w:r w:rsidR="00737449" w:rsidRPr="008430F7">
          <w:rPr>
            <w:rStyle w:val="Hyperlink"/>
            <w:b/>
          </w:rPr>
          <w:t>WIRELINE COMPETITION</w:t>
        </w:r>
        <w:r w:rsidR="00737449" w:rsidRPr="008430F7">
          <w:rPr>
            <w:b/>
            <w:webHidden/>
          </w:rPr>
          <w:tab/>
        </w:r>
        <w:r w:rsidRPr="008430F7">
          <w:rPr>
            <w:b/>
            <w:webHidden/>
            <w:sz w:val="24"/>
            <w:szCs w:val="24"/>
          </w:rPr>
          <w:fldChar w:fldCharType="begin"/>
        </w:r>
        <w:r w:rsidR="00737449" w:rsidRPr="008430F7">
          <w:rPr>
            <w:b/>
            <w:webHidden/>
            <w:sz w:val="24"/>
            <w:szCs w:val="24"/>
          </w:rPr>
          <w:instrText xml:space="preserve"> PAGEREF _Toc352252793 \h </w:instrText>
        </w:r>
        <w:r w:rsidRPr="008430F7">
          <w:rPr>
            <w:b/>
            <w:webHidden/>
            <w:sz w:val="24"/>
            <w:szCs w:val="24"/>
          </w:rPr>
        </w:r>
        <w:r w:rsidRPr="008430F7">
          <w:rPr>
            <w:b/>
            <w:webHidden/>
            <w:sz w:val="24"/>
            <w:szCs w:val="24"/>
          </w:rPr>
          <w:fldChar w:fldCharType="separate"/>
        </w:r>
        <w:r w:rsidR="0076292E">
          <w:rPr>
            <w:b/>
            <w:webHidden/>
            <w:sz w:val="24"/>
            <w:szCs w:val="24"/>
          </w:rPr>
          <w:t>15</w:t>
        </w:r>
        <w:r w:rsidRPr="008430F7">
          <w:rPr>
            <w:b/>
            <w:webHidden/>
            <w:sz w:val="24"/>
            <w:szCs w:val="24"/>
          </w:rPr>
          <w:fldChar w:fldCharType="end"/>
        </w:r>
      </w:hyperlink>
    </w:p>
    <w:p w:rsidR="00737449" w:rsidRPr="00B17294" w:rsidRDefault="00DB7706" w:rsidP="00B86966">
      <w:pPr>
        <w:pStyle w:val="TOC4"/>
        <w:tabs>
          <w:tab w:val="left" w:pos="432"/>
          <w:tab w:val="left" w:pos="720"/>
        </w:tabs>
        <w:ind w:left="662"/>
        <w:rPr>
          <w:rFonts w:eastAsiaTheme="minorEastAsia"/>
        </w:rPr>
      </w:pPr>
      <w:hyperlink w:anchor="_Toc352252794" w:history="1">
        <w:r w:rsidR="00737449" w:rsidRPr="00B17294">
          <w:rPr>
            <w:rStyle w:val="Hyperlink"/>
          </w:rPr>
          <w:t>1.</w:t>
        </w:r>
        <w:r w:rsidR="00737449" w:rsidRPr="00B17294">
          <w:rPr>
            <w:rFonts w:eastAsiaTheme="minorEastAsia"/>
          </w:rPr>
          <w:tab/>
        </w:r>
        <w:r w:rsidR="00737449" w:rsidRPr="00B17294">
          <w:rPr>
            <w:rStyle w:val="Hyperlink"/>
          </w:rPr>
          <w:t>Cable Telephony</w:t>
        </w:r>
        <w:r w:rsidR="00B86966">
          <w:rPr>
            <w:webHidden/>
          </w:rPr>
          <w:tab/>
        </w:r>
        <w:r w:rsidRPr="00B17294">
          <w:rPr>
            <w:webHidden/>
          </w:rPr>
          <w:fldChar w:fldCharType="begin"/>
        </w:r>
        <w:r w:rsidR="00737449" w:rsidRPr="00B17294">
          <w:rPr>
            <w:webHidden/>
          </w:rPr>
          <w:instrText xml:space="preserve"> PAGEREF _Toc352252794 \h </w:instrText>
        </w:r>
        <w:r w:rsidRPr="00B17294">
          <w:rPr>
            <w:webHidden/>
          </w:rPr>
        </w:r>
        <w:r w:rsidRPr="00B17294">
          <w:rPr>
            <w:webHidden/>
          </w:rPr>
          <w:fldChar w:fldCharType="separate"/>
        </w:r>
        <w:r w:rsidR="0076292E">
          <w:rPr>
            <w:webHidden/>
          </w:rPr>
          <w:t>15</w:t>
        </w:r>
        <w:r w:rsidRPr="00B17294">
          <w:rPr>
            <w:webHidden/>
          </w:rPr>
          <w:fldChar w:fldCharType="end"/>
        </w:r>
      </w:hyperlink>
    </w:p>
    <w:p w:rsidR="00737449" w:rsidRPr="008430F7" w:rsidRDefault="00DB7706" w:rsidP="00B17294">
      <w:pPr>
        <w:pStyle w:val="TOC4"/>
        <w:rPr>
          <w:rFonts w:eastAsiaTheme="minorEastAsia"/>
        </w:rPr>
      </w:pPr>
      <w:hyperlink w:anchor="_Toc352252795" w:history="1">
        <w:r w:rsidR="00737449" w:rsidRPr="008430F7">
          <w:rPr>
            <w:rStyle w:val="Hyperlink"/>
          </w:rPr>
          <w:t>2.</w:t>
        </w:r>
        <w:r w:rsidR="00737449" w:rsidRPr="008430F7">
          <w:rPr>
            <w:rFonts w:eastAsiaTheme="minorEastAsia"/>
          </w:rPr>
          <w:tab/>
        </w:r>
        <w:r w:rsidR="00737449" w:rsidRPr="008430F7">
          <w:rPr>
            <w:rStyle w:val="Hyperlink"/>
          </w:rPr>
          <w:t>Other Competitive Local Exchange Providers (“CLECs”)</w:t>
        </w:r>
        <w:r w:rsidR="00737449" w:rsidRPr="008430F7">
          <w:rPr>
            <w:webHidden/>
          </w:rPr>
          <w:tab/>
        </w:r>
        <w:r w:rsidRPr="008430F7">
          <w:rPr>
            <w:webHidden/>
          </w:rPr>
          <w:fldChar w:fldCharType="begin"/>
        </w:r>
        <w:r w:rsidR="00737449" w:rsidRPr="008430F7">
          <w:rPr>
            <w:webHidden/>
          </w:rPr>
          <w:instrText xml:space="preserve"> PAGEREF _Toc352252795 \h </w:instrText>
        </w:r>
        <w:r w:rsidRPr="008430F7">
          <w:rPr>
            <w:webHidden/>
          </w:rPr>
        </w:r>
        <w:r w:rsidRPr="008430F7">
          <w:rPr>
            <w:webHidden/>
          </w:rPr>
          <w:fldChar w:fldCharType="separate"/>
        </w:r>
        <w:r w:rsidR="0076292E">
          <w:rPr>
            <w:webHidden/>
          </w:rPr>
          <w:t>22</w:t>
        </w:r>
        <w:r w:rsidRPr="008430F7">
          <w:rPr>
            <w:webHidden/>
          </w:rPr>
          <w:fldChar w:fldCharType="end"/>
        </w:r>
      </w:hyperlink>
    </w:p>
    <w:p w:rsidR="00737449" w:rsidRPr="008430F7" w:rsidRDefault="00DB7706">
      <w:pPr>
        <w:pStyle w:val="TOC3"/>
        <w:rPr>
          <w:rFonts w:asciiTheme="minorHAnsi" w:eastAsiaTheme="minorEastAsia" w:hAnsiTheme="minorHAnsi" w:cstheme="minorBidi"/>
          <w:b/>
          <w:caps w:val="0"/>
        </w:rPr>
      </w:pPr>
      <w:hyperlink w:anchor="_Toc352252796" w:history="1">
        <w:r w:rsidR="00737449" w:rsidRPr="008430F7">
          <w:rPr>
            <w:rStyle w:val="Hyperlink"/>
            <w:b/>
          </w:rPr>
          <w:t>B.</w:t>
        </w:r>
        <w:r w:rsidR="00737449" w:rsidRPr="008430F7">
          <w:rPr>
            <w:rFonts w:asciiTheme="minorHAnsi" w:eastAsiaTheme="minorEastAsia" w:hAnsiTheme="minorHAnsi" w:cstheme="minorBidi"/>
            <w:b/>
            <w:caps w:val="0"/>
          </w:rPr>
          <w:tab/>
        </w:r>
        <w:r w:rsidR="00737449" w:rsidRPr="008430F7">
          <w:rPr>
            <w:rStyle w:val="Hyperlink"/>
            <w:b/>
          </w:rPr>
          <w:t>Wireless Competition</w:t>
        </w:r>
        <w:r w:rsidR="00737449" w:rsidRPr="008430F7">
          <w:rPr>
            <w:b/>
            <w:webHidden/>
          </w:rPr>
          <w:tab/>
        </w:r>
        <w:r w:rsidRPr="008430F7">
          <w:rPr>
            <w:b/>
            <w:webHidden/>
          </w:rPr>
          <w:fldChar w:fldCharType="begin"/>
        </w:r>
        <w:r w:rsidR="00737449" w:rsidRPr="008430F7">
          <w:rPr>
            <w:b/>
            <w:webHidden/>
          </w:rPr>
          <w:instrText xml:space="preserve"> PAGEREF _Toc352252796 \h </w:instrText>
        </w:r>
        <w:r w:rsidRPr="008430F7">
          <w:rPr>
            <w:b/>
            <w:webHidden/>
          </w:rPr>
        </w:r>
        <w:r w:rsidRPr="008430F7">
          <w:rPr>
            <w:b/>
            <w:webHidden/>
          </w:rPr>
          <w:fldChar w:fldCharType="separate"/>
        </w:r>
        <w:r w:rsidR="0076292E">
          <w:rPr>
            <w:b/>
            <w:webHidden/>
          </w:rPr>
          <w:t>28</w:t>
        </w:r>
        <w:r w:rsidRPr="008430F7">
          <w:rPr>
            <w:b/>
            <w:webHidden/>
          </w:rPr>
          <w:fldChar w:fldCharType="end"/>
        </w:r>
      </w:hyperlink>
    </w:p>
    <w:p w:rsidR="00737449" w:rsidRPr="008430F7" w:rsidRDefault="00DB7706">
      <w:pPr>
        <w:pStyle w:val="TOC3"/>
        <w:rPr>
          <w:rFonts w:asciiTheme="minorHAnsi" w:eastAsiaTheme="minorEastAsia" w:hAnsiTheme="minorHAnsi" w:cstheme="minorBidi"/>
          <w:b/>
          <w:caps w:val="0"/>
        </w:rPr>
      </w:pPr>
      <w:hyperlink w:anchor="_Toc352252797" w:history="1">
        <w:r w:rsidR="00737449" w:rsidRPr="008430F7">
          <w:rPr>
            <w:rStyle w:val="Hyperlink"/>
            <w:b/>
          </w:rPr>
          <w:t>C.</w:t>
        </w:r>
        <w:r w:rsidR="00737449" w:rsidRPr="008430F7">
          <w:rPr>
            <w:rFonts w:asciiTheme="minorHAnsi" w:eastAsiaTheme="minorEastAsia" w:hAnsiTheme="minorHAnsi" w:cstheme="minorBidi"/>
            <w:b/>
            <w:caps w:val="0"/>
          </w:rPr>
          <w:tab/>
        </w:r>
        <w:r w:rsidR="00737449" w:rsidRPr="008430F7">
          <w:rPr>
            <w:rStyle w:val="Hyperlink"/>
            <w:b/>
          </w:rPr>
          <w:t>VOICE OVER INTERNET PROTOCOL COMPETITION</w:t>
        </w:r>
        <w:r w:rsidR="00737449" w:rsidRPr="008430F7">
          <w:rPr>
            <w:b/>
            <w:webHidden/>
          </w:rPr>
          <w:tab/>
        </w:r>
        <w:r w:rsidRPr="008430F7">
          <w:rPr>
            <w:b/>
            <w:webHidden/>
          </w:rPr>
          <w:fldChar w:fldCharType="begin"/>
        </w:r>
        <w:r w:rsidR="00737449" w:rsidRPr="008430F7">
          <w:rPr>
            <w:b/>
            <w:webHidden/>
          </w:rPr>
          <w:instrText xml:space="preserve"> PAGEREF _Toc352252797 \h </w:instrText>
        </w:r>
        <w:r w:rsidRPr="008430F7">
          <w:rPr>
            <w:b/>
            <w:webHidden/>
          </w:rPr>
        </w:r>
        <w:r w:rsidRPr="008430F7">
          <w:rPr>
            <w:b/>
            <w:webHidden/>
          </w:rPr>
          <w:fldChar w:fldCharType="separate"/>
        </w:r>
        <w:r w:rsidR="0076292E">
          <w:rPr>
            <w:b/>
            <w:webHidden/>
          </w:rPr>
          <w:t>37</w:t>
        </w:r>
        <w:r w:rsidRPr="008430F7">
          <w:rPr>
            <w:b/>
            <w:webHidden/>
          </w:rPr>
          <w:fldChar w:fldCharType="end"/>
        </w:r>
      </w:hyperlink>
    </w:p>
    <w:p w:rsidR="00737449" w:rsidRPr="008430F7" w:rsidRDefault="00DB7706">
      <w:pPr>
        <w:pStyle w:val="TOC1"/>
        <w:rPr>
          <w:rFonts w:asciiTheme="minorHAnsi" w:eastAsiaTheme="minorEastAsia" w:hAnsiTheme="minorHAnsi"/>
          <w:b/>
          <w:sz w:val="22"/>
        </w:rPr>
      </w:pPr>
      <w:hyperlink w:anchor="_Toc352252798" w:history="1">
        <w:r w:rsidR="00737449" w:rsidRPr="008430F7">
          <w:rPr>
            <w:rStyle w:val="Hyperlink"/>
            <w:b/>
          </w:rPr>
          <w:t>D.</w:t>
        </w:r>
        <w:r w:rsidR="00737449" w:rsidRPr="008430F7">
          <w:rPr>
            <w:rFonts w:asciiTheme="minorHAnsi" w:eastAsiaTheme="minorEastAsia" w:hAnsiTheme="minorHAnsi"/>
            <w:b/>
            <w:sz w:val="22"/>
          </w:rPr>
          <w:tab/>
        </w:r>
        <w:r w:rsidR="00737449" w:rsidRPr="008430F7">
          <w:rPr>
            <w:rStyle w:val="Hyperlink"/>
            <w:b/>
          </w:rPr>
          <w:t>COMPETITION AND PRICING</w:t>
        </w:r>
        <w:r w:rsidR="00737449" w:rsidRPr="008430F7">
          <w:rPr>
            <w:b/>
            <w:webHidden/>
          </w:rPr>
          <w:tab/>
        </w:r>
        <w:r w:rsidRPr="008430F7">
          <w:rPr>
            <w:b/>
            <w:webHidden/>
          </w:rPr>
          <w:fldChar w:fldCharType="begin"/>
        </w:r>
        <w:r w:rsidR="00737449" w:rsidRPr="008430F7">
          <w:rPr>
            <w:b/>
            <w:webHidden/>
          </w:rPr>
          <w:instrText xml:space="preserve"> PAGEREF _Toc352252798 \h </w:instrText>
        </w:r>
        <w:r w:rsidRPr="008430F7">
          <w:rPr>
            <w:b/>
            <w:webHidden/>
          </w:rPr>
        </w:r>
        <w:r w:rsidRPr="008430F7">
          <w:rPr>
            <w:b/>
            <w:webHidden/>
          </w:rPr>
          <w:fldChar w:fldCharType="separate"/>
        </w:r>
        <w:r w:rsidR="0076292E">
          <w:rPr>
            <w:b/>
            <w:webHidden/>
          </w:rPr>
          <w:t>43</w:t>
        </w:r>
        <w:r w:rsidRPr="008430F7">
          <w:rPr>
            <w:b/>
            <w:webHidden/>
          </w:rPr>
          <w:fldChar w:fldCharType="end"/>
        </w:r>
      </w:hyperlink>
    </w:p>
    <w:p w:rsidR="00142EA0" w:rsidRDefault="00DB7706" w:rsidP="00010395">
      <w:pPr>
        <w:pStyle w:val="TOC3"/>
        <w:outlineLvl w:val="0"/>
      </w:pPr>
      <w:r w:rsidRPr="008430F7">
        <w:rPr>
          <w:b/>
        </w:rPr>
        <w:fldChar w:fldCharType="end"/>
      </w:r>
    </w:p>
    <w:p w:rsidR="00142EA0" w:rsidRDefault="00142EA0" w:rsidP="00142EA0">
      <w:pPr>
        <w:jc w:val="center"/>
      </w:pPr>
    </w:p>
    <w:p w:rsidR="00142EA0" w:rsidRDefault="00142EA0" w:rsidP="00142EA0"/>
    <w:p w:rsidR="00B46EBD" w:rsidRPr="00142EA0" w:rsidRDefault="00B46EBD" w:rsidP="00142EA0">
      <w:pPr>
        <w:sectPr w:rsidR="00B46EBD" w:rsidRPr="00142EA0">
          <w:headerReference w:type="default" r:id="rId12"/>
          <w:footerReference w:type="default" r:id="rId13"/>
          <w:pgSz w:w="12240" w:h="15840"/>
          <w:pgMar w:top="1440" w:right="1800" w:bottom="1440" w:left="1800" w:header="720" w:footer="720" w:gutter="0"/>
          <w:pgNumType w:fmt="lowerRoman" w:start="1"/>
          <w:cols w:space="720"/>
        </w:sectPr>
      </w:pPr>
    </w:p>
    <w:p w:rsidR="00B46EBD" w:rsidRPr="000A4E06" w:rsidRDefault="00DA155D" w:rsidP="00C15E79">
      <w:pPr>
        <w:pStyle w:val="Heading1"/>
        <w:numPr>
          <w:ilvl w:val="0"/>
          <w:numId w:val="26"/>
        </w:numPr>
        <w:tabs>
          <w:tab w:val="left" w:pos="540"/>
        </w:tabs>
        <w:spacing w:before="120" w:after="240" w:line="240" w:lineRule="exact"/>
        <w:rPr>
          <w:szCs w:val="24"/>
        </w:rPr>
      </w:pPr>
      <w:bookmarkStart w:id="0" w:name="_Toc352252790"/>
      <w:r w:rsidRPr="00923000">
        <w:rPr>
          <w:szCs w:val="24"/>
        </w:rPr>
        <w:lastRenderedPageBreak/>
        <w:t>IDENTIFICATION OF WITNESS</w:t>
      </w:r>
      <w:bookmarkEnd w:id="0"/>
    </w:p>
    <w:p w:rsidR="00B46EBD" w:rsidRPr="000A4E06" w:rsidRDefault="00B46EBD" w:rsidP="0057055D">
      <w:pPr>
        <w:pStyle w:val="AQUESTION"/>
        <w:spacing w:line="480" w:lineRule="auto"/>
        <w:rPr>
          <w:szCs w:val="24"/>
        </w:rPr>
      </w:pPr>
      <w:r w:rsidRPr="000A4E06">
        <w:rPr>
          <w:szCs w:val="24"/>
        </w:rPr>
        <w:t>Q.</w:t>
      </w:r>
      <w:r w:rsidRPr="000A4E06">
        <w:rPr>
          <w:szCs w:val="24"/>
        </w:rPr>
        <w:tab/>
        <w:t xml:space="preserve">PLEASE STATE YOUR NAME, BUSINESS ADDRESS AND POSITION WITH </w:t>
      </w:r>
      <w:r w:rsidR="00CA6756">
        <w:rPr>
          <w:szCs w:val="24"/>
        </w:rPr>
        <w:t>CENTURYLINK</w:t>
      </w:r>
      <w:r w:rsidRPr="000A4E06">
        <w:rPr>
          <w:szCs w:val="24"/>
        </w:rPr>
        <w:t>.</w:t>
      </w:r>
    </w:p>
    <w:p w:rsidR="00B46EBD" w:rsidRPr="000A4E06" w:rsidRDefault="00B46EBD" w:rsidP="0057055D">
      <w:pPr>
        <w:pStyle w:val="Answer"/>
        <w:spacing w:line="480" w:lineRule="auto"/>
        <w:ind w:left="547" w:hanging="547"/>
        <w:rPr>
          <w:szCs w:val="24"/>
        </w:rPr>
      </w:pPr>
      <w:r w:rsidRPr="000A4E06">
        <w:rPr>
          <w:szCs w:val="24"/>
        </w:rPr>
        <w:t>A.</w:t>
      </w:r>
      <w:r w:rsidRPr="000A4E06">
        <w:rPr>
          <w:szCs w:val="24"/>
        </w:rPr>
        <w:tab/>
        <w:t xml:space="preserve">My name is </w:t>
      </w:r>
      <w:r w:rsidR="00D0045F">
        <w:rPr>
          <w:szCs w:val="24"/>
        </w:rPr>
        <w:t>John M. Felz</w:t>
      </w:r>
      <w:r w:rsidRPr="000A4E06">
        <w:rPr>
          <w:szCs w:val="24"/>
        </w:rPr>
        <w:t xml:space="preserve">.  My business address is </w:t>
      </w:r>
      <w:r w:rsidR="00D0045F">
        <w:rPr>
          <w:szCs w:val="24"/>
        </w:rPr>
        <w:t>5454 West 110</w:t>
      </w:r>
      <w:r w:rsidR="00D0045F" w:rsidRPr="00D0045F">
        <w:rPr>
          <w:szCs w:val="24"/>
          <w:vertAlign w:val="superscript"/>
        </w:rPr>
        <w:t>th</w:t>
      </w:r>
      <w:r w:rsidR="00D0045F">
        <w:rPr>
          <w:szCs w:val="24"/>
        </w:rPr>
        <w:t xml:space="preserve"> Street, Overland Park, Kansas</w:t>
      </w:r>
      <w:r w:rsidRPr="000A4E06">
        <w:rPr>
          <w:szCs w:val="24"/>
        </w:rPr>
        <w:t xml:space="preserve">, and I am currently employed by </w:t>
      </w:r>
      <w:r w:rsidR="00097F2E" w:rsidRPr="000A4E06">
        <w:rPr>
          <w:szCs w:val="24"/>
        </w:rPr>
        <w:t>CenturyLink</w:t>
      </w:r>
      <w:r w:rsidRPr="000A4E06">
        <w:rPr>
          <w:szCs w:val="24"/>
        </w:rPr>
        <w:t xml:space="preserve"> as </w:t>
      </w:r>
      <w:r w:rsidR="00D0045F">
        <w:rPr>
          <w:szCs w:val="24"/>
        </w:rPr>
        <w:t>Director – State Regulatory</w:t>
      </w:r>
      <w:r w:rsidR="00097F2E" w:rsidRPr="000A4E06">
        <w:rPr>
          <w:szCs w:val="24"/>
        </w:rPr>
        <w:t xml:space="preserve"> Operations</w:t>
      </w:r>
      <w:r w:rsidRPr="000A4E06">
        <w:rPr>
          <w:szCs w:val="24"/>
        </w:rPr>
        <w:t xml:space="preserve">.   </w:t>
      </w:r>
    </w:p>
    <w:p w:rsidR="00B46EBD" w:rsidRPr="000A4E06" w:rsidRDefault="00B46EBD" w:rsidP="0057055D">
      <w:pPr>
        <w:pStyle w:val="Answer"/>
        <w:spacing w:line="480" w:lineRule="auto"/>
        <w:ind w:left="547" w:hanging="547"/>
        <w:rPr>
          <w:szCs w:val="24"/>
        </w:rPr>
      </w:pPr>
    </w:p>
    <w:p w:rsidR="0057055D" w:rsidRPr="0057055D" w:rsidRDefault="0057055D" w:rsidP="0057055D">
      <w:pPr>
        <w:spacing w:after="0" w:line="480" w:lineRule="auto"/>
        <w:ind w:left="540" w:hanging="540"/>
        <w:jc w:val="both"/>
        <w:rPr>
          <w:rFonts w:ascii="Times New Roman Bold" w:hAnsi="Times New Roman Bold" w:cs="Times New Roman"/>
          <w:b/>
          <w:caps/>
          <w:sz w:val="24"/>
          <w:szCs w:val="24"/>
        </w:rPr>
      </w:pPr>
      <w:r w:rsidRPr="0057055D">
        <w:rPr>
          <w:rFonts w:ascii="Times New Roman Bold" w:hAnsi="Times New Roman Bold" w:cs="Times New Roman"/>
          <w:b/>
          <w:caps/>
          <w:sz w:val="24"/>
          <w:szCs w:val="24"/>
        </w:rPr>
        <w:t>Q.</w:t>
      </w:r>
      <w:r w:rsidRPr="0057055D">
        <w:rPr>
          <w:rFonts w:ascii="Times New Roman Bold" w:hAnsi="Times New Roman Bold" w:cs="Times New Roman"/>
          <w:b/>
          <w:caps/>
          <w:sz w:val="24"/>
          <w:szCs w:val="24"/>
        </w:rPr>
        <w:tab/>
        <w:t>Please describe your educational background, work experience and present responsibilities.</w:t>
      </w:r>
    </w:p>
    <w:p w:rsidR="00B46EBD" w:rsidRPr="000A4E06" w:rsidRDefault="0057055D" w:rsidP="0057055D">
      <w:pPr>
        <w:pStyle w:val="Answer"/>
        <w:spacing w:line="480" w:lineRule="auto"/>
        <w:rPr>
          <w:szCs w:val="24"/>
        </w:rPr>
      </w:pPr>
      <w:r w:rsidRPr="0057055D">
        <w:rPr>
          <w:szCs w:val="24"/>
        </w:rPr>
        <w:t>A.</w:t>
      </w:r>
      <w:r w:rsidRPr="0057055D">
        <w:rPr>
          <w:szCs w:val="24"/>
        </w:rPr>
        <w:tab/>
        <w:t>I received my Bachelor's</w:t>
      </w:r>
      <w:r>
        <w:t xml:space="preserve"> degree in Accounting from </w:t>
      </w:r>
      <w:smartTag w:uri="urn:schemas-microsoft-com:office:smarttags" w:element="place">
        <w:smartTag w:uri="urn:schemas-microsoft-com:office:smarttags" w:element="PlaceName">
          <w:r>
            <w:t>Rockhurst</w:t>
          </w:r>
        </w:smartTag>
        <w:r>
          <w:t xml:space="preserve"> </w:t>
        </w:r>
        <w:smartTag w:uri="urn:schemas-microsoft-com:office:smarttags" w:element="PlaceType">
          <w:r>
            <w:t>University</w:t>
          </w:r>
        </w:smartTag>
      </w:smartTag>
      <w:r>
        <w:t xml:space="preserve"> in </w:t>
      </w:r>
      <w:smartTag w:uri="urn:schemas-microsoft-com:office:smarttags" w:element="place">
        <w:smartTag w:uri="urn:schemas-microsoft-com:office:smarttags" w:element="City">
          <w:r>
            <w:t>Kansas City</w:t>
          </w:r>
        </w:smartTag>
        <w:r>
          <w:t xml:space="preserve">, </w:t>
        </w:r>
        <w:smartTag w:uri="urn:schemas-microsoft-com:office:smarttags" w:element="State">
          <w:r>
            <w:t>Missouri</w:t>
          </w:r>
        </w:smartTag>
      </w:smartTag>
      <w:r>
        <w:t xml:space="preserve"> in 1979.  In 1989, I earned a Master's Degree in Business Administration with an emphasis in Finance from </w:t>
      </w:r>
      <w:smartTag w:uri="urn:schemas-microsoft-com:office:smarttags" w:element="place">
        <w:smartTag w:uri="urn:schemas-microsoft-com:office:smarttags" w:element="PlaceName">
          <w:r>
            <w:t>Rockhurst</w:t>
          </w:r>
        </w:smartTag>
        <w:r>
          <w:t xml:space="preserve"> </w:t>
        </w:r>
        <w:smartTag w:uri="urn:schemas-microsoft-com:office:smarttags" w:element="PlaceType">
          <w:r>
            <w:t>University</w:t>
          </w:r>
        </w:smartTag>
      </w:smartTag>
      <w:r>
        <w:t xml:space="preserve">.  I began my career with Sprint as an internal auditor in 1979 and assumed increasing levels of responsibility in that department, including positions as Senior Auditor, Audit Manager and Assistant Director.  From 1986 to 1988, I was Revenue Accounting Manager for Sprint’s Midwest Group of local telephone companies with responsibility for billing approximately 500,000 customers in six states.  In 1988, I was named to the position of Financial Budget Manager and had responsibility for preparing and managing the budget for Sprint's Midwest Group of local telephone companies.  From 1991 to </w:t>
      </w:r>
      <w:smartTag w:uri="urn:schemas-microsoft-com:office:smarttags" w:element="metricconverter">
        <w:smartTagPr>
          <w:attr w:name="ProductID" w:val="1996, in"/>
        </w:smartTagPr>
        <w:r>
          <w:t>1996, in</w:t>
        </w:r>
      </w:smartTag>
      <w:r>
        <w:t xml:space="preserve"> the position of Revenue Planning Manager, I was responsible for regulatory and tariff issues for Sprint’s local telephone operations in Kansas.  From 1996 to 1998, I held the position of Senior Manager - Wholesale Markets with responsibility for negotiating and implementing interconnection agreements with competitive local exchange carriers and wireless providers.  From January 1998 through May 2006, I held the position of Director – State Regulatory for Sprint and provided state regulatory support for Sprint’s local, long distance and wireless operations in several assigned states.  In May 2006, I assumed the position of Director – State Regulatory for Embarq, a new company formed by the spin-off of Sprint’s local telephone operations.  In 2009, Embarq was acquired by CenturyLink and I was named to my current position as Director - State Regulatory Operations.  In this position, I have responsibility for development and implementation of regulatory policies for CenturyLink’s operations in a number of states, including Washington.</w:t>
      </w:r>
    </w:p>
    <w:p w:rsidR="00B46EBD" w:rsidRPr="000A4E06" w:rsidRDefault="00B46EBD" w:rsidP="0057055D">
      <w:pPr>
        <w:pStyle w:val="Answer"/>
        <w:spacing w:line="480" w:lineRule="auto"/>
        <w:rPr>
          <w:szCs w:val="24"/>
        </w:rPr>
      </w:pPr>
    </w:p>
    <w:p w:rsidR="00FC18B9" w:rsidRPr="000A4E06" w:rsidRDefault="00A273E4" w:rsidP="00C15E79">
      <w:pPr>
        <w:pStyle w:val="Heading1"/>
        <w:numPr>
          <w:ilvl w:val="0"/>
          <w:numId w:val="26"/>
        </w:numPr>
        <w:tabs>
          <w:tab w:val="left" w:pos="540"/>
        </w:tabs>
        <w:spacing w:line="480" w:lineRule="auto"/>
        <w:rPr>
          <w:szCs w:val="24"/>
        </w:rPr>
      </w:pPr>
      <w:bookmarkStart w:id="1" w:name="_Toc352252791"/>
      <w:r w:rsidRPr="00923000">
        <w:rPr>
          <w:szCs w:val="24"/>
        </w:rPr>
        <w:t>PURPOSE OF TESTIMONY</w:t>
      </w:r>
      <w:bookmarkEnd w:id="1"/>
    </w:p>
    <w:p w:rsidR="00B46EBD" w:rsidRPr="000A4E06" w:rsidRDefault="00B46EBD" w:rsidP="0057055D">
      <w:pPr>
        <w:pStyle w:val="AQUESTION"/>
        <w:spacing w:line="480" w:lineRule="auto"/>
        <w:rPr>
          <w:rFonts w:eastAsiaTheme="minorHAnsi"/>
          <w:szCs w:val="24"/>
        </w:rPr>
      </w:pPr>
    </w:p>
    <w:p w:rsidR="00692D72" w:rsidRPr="0057055D" w:rsidRDefault="00692D72" w:rsidP="0057055D">
      <w:pPr>
        <w:pStyle w:val="AQUESTION"/>
        <w:tabs>
          <w:tab w:val="left" w:pos="2520"/>
        </w:tabs>
        <w:spacing w:line="480" w:lineRule="auto"/>
        <w:rPr>
          <w:szCs w:val="24"/>
        </w:rPr>
      </w:pPr>
      <w:r w:rsidRPr="0057055D">
        <w:rPr>
          <w:rFonts w:eastAsiaTheme="minorHAnsi"/>
          <w:szCs w:val="24"/>
        </w:rPr>
        <w:t>Q.</w:t>
      </w:r>
      <w:r w:rsidRPr="0057055D">
        <w:rPr>
          <w:rFonts w:eastAsiaTheme="minorHAnsi"/>
          <w:szCs w:val="24"/>
        </w:rPr>
        <w:tab/>
      </w:r>
      <w:r w:rsidR="00AC69B2" w:rsidRPr="0057055D">
        <w:rPr>
          <w:rFonts w:eastAsiaTheme="minorHAnsi"/>
          <w:szCs w:val="24"/>
        </w:rPr>
        <w:t>what is the purpose of your testimony</w:t>
      </w:r>
      <w:r w:rsidR="00CD543B" w:rsidRPr="0057055D">
        <w:rPr>
          <w:rFonts w:eastAsiaTheme="minorHAnsi"/>
          <w:szCs w:val="24"/>
        </w:rPr>
        <w:t>?</w:t>
      </w:r>
    </w:p>
    <w:p w:rsidR="008E5DB5" w:rsidRDefault="00692D72" w:rsidP="004E49E4">
      <w:pPr>
        <w:pStyle w:val="Answer"/>
        <w:spacing w:line="480" w:lineRule="auto"/>
        <w:rPr>
          <w:rFonts w:eastAsiaTheme="minorHAnsi"/>
          <w:szCs w:val="24"/>
        </w:rPr>
      </w:pPr>
      <w:r w:rsidRPr="0057055D">
        <w:rPr>
          <w:rFonts w:eastAsiaTheme="minorHAnsi"/>
          <w:szCs w:val="24"/>
        </w:rPr>
        <w:t>A.</w:t>
      </w:r>
      <w:r w:rsidRPr="0057055D">
        <w:rPr>
          <w:rFonts w:eastAsiaTheme="minorHAnsi"/>
          <w:szCs w:val="24"/>
        </w:rPr>
        <w:tab/>
      </w:r>
      <w:r w:rsidR="005C5F82">
        <w:rPr>
          <w:rFonts w:eastAsiaTheme="minorHAnsi"/>
          <w:szCs w:val="24"/>
        </w:rPr>
        <w:t xml:space="preserve">The purpose of my testimony is to </w:t>
      </w:r>
      <w:r w:rsidR="00667649">
        <w:rPr>
          <w:rFonts w:eastAsiaTheme="minorHAnsi"/>
          <w:szCs w:val="24"/>
        </w:rPr>
        <w:t xml:space="preserve">provide the data and analysis necessary to demonstrate that the Washington telecommunications market in CenturyLink’s service area in Washington is subject to pervasive competition from a variety of technologies and platforms.  </w:t>
      </w:r>
      <w:r w:rsidR="00E725B5">
        <w:rPr>
          <w:rFonts w:eastAsiaTheme="minorHAnsi"/>
          <w:szCs w:val="24"/>
        </w:rPr>
        <w:t>In light of this highly competitive environment, CenturyLink seeks Commission approval to enter into an Alternative Form of Regulation (“AFOR”) plan, outlined in the testimony of CenturyLink witness Mark S. Reynolds.</w:t>
      </w:r>
    </w:p>
    <w:p w:rsidR="00E725B5" w:rsidRPr="0057055D" w:rsidRDefault="00E725B5" w:rsidP="004E49E4">
      <w:pPr>
        <w:pStyle w:val="Answer"/>
        <w:spacing w:line="480" w:lineRule="auto"/>
        <w:rPr>
          <w:szCs w:val="24"/>
        </w:rPr>
      </w:pPr>
    </w:p>
    <w:p w:rsidR="00A273E4" w:rsidRDefault="00A273E4" w:rsidP="004E49E4">
      <w:pPr>
        <w:pStyle w:val="Heading2"/>
        <w:numPr>
          <w:ilvl w:val="0"/>
          <w:numId w:val="26"/>
        </w:numPr>
        <w:tabs>
          <w:tab w:val="left" w:pos="540"/>
        </w:tabs>
        <w:spacing w:before="0" w:line="480" w:lineRule="auto"/>
        <w:rPr>
          <w:rFonts w:ascii="Times New Roman" w:hAnsi="Times New Roman" w:cs="Times New Roman"/>
          <w:szCs w:val="24"/>
        </w:rPr>
      </w:pPr>
      <w:bookmarkStart w:id="2" w:name="_Toc352252792"/>
      <w:r w:rsidRPr="00B47D0E">
        <w:rPr>
          <w:rFonts w:ascii="Times New Roman" w:hAnsi="Times New Roman" w:cs="Times New Roman"/>
          <w:szCs w:val="24"/>
        </w:rPr>
        <w:t>COMPETITION IN THE WASHINGTON LOCAL EXCHANGE MARKET</w:t>
      </w:r>
      <w:bookmarkEnd w:id="2"/>
    </w:p>
    <w:p w:rsidR="00B47D0E" w:rsidRPr="00B47D0E" w:rsidRDefault="00B47D0E" w:rsidP="004E49E4">
      <w:pPr>
        <w:pStyle w:val="ListParagraph"/>
        <w:numPr>
          <w:ilvl w:val="0"/>
          <w:numId w:val="27"/>
        </w:numPr>
        <w:tabs>
          <w:tab w:val="left" w:pos="540"/>
        </w:tabs>
        <w:spacing w:after="0" w:line="480" w:lineRule="auto"/>
        <w:jc w:val="center"/>
        <w:rPr>
          <w:rFonts w:ascii="Times New Roman" w:hAnsi="Times New Roman" w:cs="Times New Roman"/>
          <w:b/>
          <w:sz w:val="24"/>
          <w:szCs w:val="24"/>
        </w:rPr>
      </w:pPr>
      <w:r w:rsidRPr="00B47D0E">
        <w:rPr>
          <w:rFonts w:ascii="Times New Roman" w:hAnsi="Times New Roman" w:cs="Times New Roman"/>
          <w:b/>
          <w:sz w:val="24"/>
          <w:szCs w:val="24"/>
        </w:rPr>
        <w:t>SUMMARY</w:t>
      </w:r>
    </w:p>
    <w:p w:rsidR="00B47D0E" w:rsidRPr="00B47D0E" w:rsidRDefault="00B47D0E" w:rsidP="00B47D0E">
      <w:pPr>
        <w:pStyle w:val="ListParagraph"/>
      </w:pPr>
    </w:p>
    <w:p w:rsidR="006B163C" w:rsidRPr="000A4E06" w:rsidRDefault="006B163C" w:rsidP="00AC3027">
      <w:pPr>
        <w:pStyle w:val="AQUESTION"/>
        <w:spacing w:line="480" w:lineRule="auto"/>
        <w:rPr>
          <w:szCs w:val="24"/>
        </w:rPr>
      </w:pPr>
      <w:r w:rsidRPr="000A4E06">
        <w:rPr>
          <w:szCs w:val="24"/>
        </w:rPr>
        <w:t>q.</w:t>
      </w:r>
      <w:r w:rsidRPr="000A4E06">
        <w:rPr>
          <w:szCs w:val="24"/>
        </w:rPr>
        <w:tab/>
        <w:t xml:space="preserve">what types of providers compete with </w:t>
      </w:r>
      <w:r w:rsidR="00AC3027">
        <w:rPr>
          <w:szCs w:val="24"/>
        </w:rPr>
        <w:t>CenturyLink</w:t>
      </w:r>
      <w:r w:rsidR="00CB7F61">
        <w:rPr>
          <w:szCs w:val="24"/>
        </w:rPr>
        <w:t xml:space="preserve"> </w:t>
      </w:r>
      <w:r w:rsidRPr="000A4E06">
        <w:rPr>
          <w:szCs w:val="24"/>
        </w:rPr>
        <w:t xml:space="preserve">in the </w:t>
      </w:r>
      <w:r w:rsidR="0057055D">
        <w:rPr>
          <w:szCs w:val="24"/>
        </w:rPr>
        <w:t>Washington</w:t>
      </w:r>
      <w:r w:rsidRPr="000A4E06">
        <w:rPr>
          <w:szCs w:val="24"/>
        </w:rPr>
        <w:t xml:space="preserve"> local exchange voice market?</w:t>
      </w:r>
    </w:p>
    <w:p w:rsidR="00604B4E" w:rsidRPr="000A4E06" w:rsidRDefault="006B163C" w:rsidP="00604B4E">
      <w:pPr>
        <w:pStyle w:val="StyleAnswerLeft0Firstline0"/>
        <w:rPr>
          <w:szCs w:val="24"/>
        </w:rPr>
      </w:pPr>
      <w:r w:rsidRPr="000A4E06">
        <w:rPr>
          <w:szCs w:val="24"/>
        </w:rPr>
        <w:t>A.</w:t>
      </w:r>
      <w:r w:rsidRPr="000A4E06">
        <w:rPr>
          <w:szCs w:val="24"/>
        </w:rPr>
        <w:tab/>
      </w:r>
      <w:r w:rsidR="00604B4E" w:rsidRPr="000A4E06">
        <w:rPr>
          <w:szCs w:val="24"/>
        </w:rPr>
        <w:t xml:space="preserve">As described below, </w:t>
      </w:r>
      <w:r w:rsidR="00DB7A33" w:rsidRPr="000A4E06">
        <w:rPr>
          <w:szCs w:val="24"/>
        </w:rPr>
        <w:t xml:space="preserve">the </w:t>
      </w:r>
      <w:r w:rsidR="00604B4E" w:rsidRPr="000A4E06">
        <w:rPr>
          <w:szCs w:val="24"/>
        </w:rPr>
        <w:t xml:space="preserve">telecommunications </w:t>
      </w:r>
      <w:r w:rsidR="00DB7A33" w:rsidRPr="000A4E06">
        <w:rPr>
          <w:szCs w:val="24"/>
        </w:rPr>
        <w:t xml:space="preserve">market in </w:t>
      </w:r>
      <w:r w:rsidR="0057055D">
        <w:rPr>
          <w:szCs w:val="24"/>
        </w:rPr>
        <w:t>Washington</w:t>
      </w:r>
      <w:r w:rsidR="00DB7A33" w:rsidRPr="000A4E06">
        <w:rPr>
          <w:szCs w:val="24"/>
        </w:rPr>
        <w:t xml:space="preserve"> is exceptionally competitive</w:t>
      </w:r>
      <w:r w:rsidR="00604B4E" w:rsidRPr="000A4E06">
        <w:rPr>
          <w:szCs w:val="24"/>
        </w:rPr>
        <w:t xml:space="preserve">, and the mix of competitive telecommunications alternatives continues to grow and evolve.  Traditional competitors such as </w:t>
      </w:r>
      <w:r w:rsidR="00844642" w:rsidRPr="000A4E06">
        <w:rPr>
          <w:szCs w:val="24"/>
        </w:rPr>
        <w:t>Comcast</w:t>
      </w:r>
      <w:r w:rsidR="00604B4E" w:rsidRPr="000A4E06">
        <w:rPr>
          <w:szCs w:val="24"/>
        </w:rPr>
        <w:t xml:space="preserve"> (the major cable company serving much of </w:t>
      </w:r>
      <w:r w:rsidR="00AC3027">
        <w:rPr>
          <w:szCs w:val="24"/>
        </w:rPr>
        <w:t>CenturyLink</w:t>
      </w:r>
      <w:r w:rsidR="00604B4E" w:rsidRPr="000A4E06">
        <w:rPr>
          <w:szCs w:val="24"/>
        </w:rPr>
        <w:t xml:space="preserve">’s </w:t>
      </w:r>
      <w:r w:rsidR="0057055D">
        <w:rPr>
          <w:szCs w:val="24"/>
        </w:rPr>
        <w:t>Washington</w:t>
      </w:r>
      <w:r w:rsidR="00604B4E" w:rsidRPr="000A4E06">
        <w:rPr>
          <w:szCs w:val="24"/>
        </w:rPr>
        <w:t xml:space="preserve"> territory), along with a number of CLECs (such as </w:t>
      </w:r>
      <w:r w:rsidR="00EA0E3D">
        <w:rPr>
          <w:szCs w:val="24"/>
        </w:rPr>
        <w:t xml:space="preserve">Integra, </w:t>
      </w:r>
      <w:r w:rsidR="00EA0E3D" w:rsidRPr="000A4E06">
        <w:rPr>
          <w:szCs w:val="24"/>
        </w:rPr>
        <w:t xml:space="preserve">AT&amp;T, Verizon, </w:t>
      </w:r>
      <w:r w:rsidR="00EA0E3D">
        <w:rPr>
          <w:szCs w:val="24"/>
        </w:rPr>
        <w:t>tw telecom, Windstream</w:t>
      </w:r>
      <w:r w:rsidR="00EA0E3D" w:rsidRPr="000A4E06">
        <w:rPr>
          <w:szCs w:val="24"/>
        </w:rPr>
        <w:t xml:space="preserve">, XO Communications, Level 3, </w:t>
      </w:r>
      <w:r w:rsidR="00EA0E3D">
        <w:rPr>
          <w:szCs w:val="24"/>
        </w:rPr>
        <w:t xml:space="preserve">Cbeyond, </w:t>
      </w:r>
      <w:r w:rsidR="00EA0E3D" w:rsidRPr="000A4E06">
        <w:rPr>
          <w:szCs w:val="24"/>
        </w:rPr>
        <w:t>and many smaller CLECs</w:t>
      </w:r>
      <w:r w:rsidR="00604B4E" w:rsidRPr="000A4E06">
        <w:rPr>
          <w:szCs w:val="24"/>
        </w:rPr>
        <w:t xml:space="preserve">) continue to aggressively compete with </w:t>
      </w:r>
      <w:r w:rsidR="00AC3027">
        <w:rPr>
          <w:szCs w:val="24"/>
        </w:rPr>
        <w:t>CenturyLink</w:t>
      </w:r>
      <w:r w:rsidR="00604B4E" w:rsidRPr="000A4E06">
        <w:rPr>
          <w:szCs w:val="24"/>
        </w:rPr>
        <w:t xml:space="preserve">.  At the same time, intermodal </w:t>
      </w:r>
      <w:r w:rsidR="00A02780" w:rsidRPr="000A4E06">
        <w:rPr>
          <w:szCs w:val="24"/>
        </w:rPr>
        <w:t xml:space="preserve">voice services </w:t>
      </w:r>
      <w:r w:rsidR="00604B4E" w:rsidRPr="000A4E06">
        <w:rPr>
          <w:szCs w:val="24"/>
        </w:rPr>
        <w:t>from wireless companies such as AT&amp;T, Verizon, Sprint and T-Mobile</w:t>
      </w:r>
      <w:r w:rsidR="00067BA6">
        <w:rPr>
          <w:szCs w:val="24"/>
        </w:rPr>
        <w:t>,</w:t>
      </w:r>
      <w:r w:rsidR="00604B4E" w:rsidRPr="000A4E06">
        <w:rPr>
          <w:szCs w:val="24"/>
        </w:rPr>
        <w:t xml:space="preserve"> and Voice over Internet Protocol (“VoIP”) </w:t>
      </w:r>
      <w:r w:rsidR="00BB79A8" w:rsidRPr="000A4E06">
        <w:rPr>
          <w:szCs w:val="24"/>
        </w:rPr>
        <w:t xml:space="preserve">services from </w:t>
      </w:r>
      <w:r w:rsidR="00604B4E" w:rsidRPr="000A4E06">
        <w:rPr>
          <w:szCs w:val="24"/>
        </w:rPr>
        <w:t xml:space="preserve">companies like Vonage and Google are rapidly gaining a significant share of the telecommunications market in the state.  </w:t>
      </w:r>
      <w:r w:rsidR="0057055D">
        <w:rPr>
          <w:szCs w:val="24"/>
        </w:rPr>
        <w:t>Washington</w:t>
      </w:r>
      <w:r w:rsidR="00604B4E" w:rsidRPr="000A4E06">
        <w:rPr>
          <w:szCs w:val="24"/>
        </w:rPr>
        <w:t xml:space="preserve"> consumers and businesses have numerous alternatives to meet their local voice calling and broadband needs.  The </w:t>
      </w:r>
      <w:r w:rsidR="0057055D">
        <w:rPr>
          <w:szCs w:val="24"/>
        </w:rPr>
        <w:t>Washington</w:t>
      </w:r>
      <w:r w:rsidR="00604B4E" w:rsidRPr="000A4E06">
        <w:rPr>
          <w:szCs w:val="24"/>
        </w:rPr>
        <w:t xml:space="preserve"> telecommunications market is becoming more competitive every day, and there is no reason to conclude that this explosion of competitive alternatives will subside as new technologies are developed and customer preferences evolve.  </w:t>
      </w:r>
      <w:r w:rsidR="00AC3027">
        <w:rPr>
          <w:szCs w:val="24"/>
        </w:rPr>
        <w:t>CenturyLink</w:t>
      </w:r>
      <w:r w:rsidR="00604B4E" w:rsidRPr="000A4E06">
        <w:rPr>
          <w:szCs w:val="24"/>
        </w:rPr>
        <w:t>’s market power is constrained by competition today, and will continue to be constrained by increasing competition in the future.</w:t>
      </w:r>
    </w:p>
    <w:p w:rsidR="00604B4E" w:rsidRPr="000A4E06" w:rsidRDefault="00604B4E" w:rsidP="00604B4E">
      <w:pPr>
        <w:pStyle w:val="StyleAnswerJustifiedLeft0Firstline0"/>
        <w:rPr>
          <w:szCs w:val="24"/>
        </w:rPr>
      </w:pPr>
    </w:p>
    <w:p w:rsidR="00EF0F3E" w:rsidRPr="000A4E06" w:rsidRDefault="00604B4E" w:rsidP="00604B4E">
      <w:pPr>
        <w:pStyle w:val="StyleAnswerJustifiedLeft0Firstline0"/>
        <w:rPr>
          <w:szCs w:val="24"/>
        </w:rPr>
      </w:pPr>
      <w:r w:rsidRPr="000A4E06">
        <w:rPr>
          <w:szCs w:val="24"/>
        </w:rPr>
        <w:tab/>
      </w:r>
      <w:r w:rsidR="00EF0F3E" w:rsidRPr="000A4E06">
        <w:rPr>
          <w:szCs w:val="24"/>
        </w:rPr>
        <w:t xml:space="preserve">Some of these competitors offer services to customers via the purchase of wholesale services from </w:t>
      </w:r>
      <w:r w:rsidR="00AC3027">
        <w:rPr>
          <w:szCs w:val="24"/>
        </w:rPr>
        <w:t>CenturyLink</w:t>
      </w:r>
      <w:r w:rsidR="00EF0F3E" w:rsidRPr="000A4E06">
        <w:rPr>
          <w:szCs w:val="24"/>
        </w:rPr>
        <w:t xml:space="preserve"> (including unbundled network elements, </w:t>
      </w:r>
      <w:r w:rsidR="0059666B" w:rsidRPr="000A4E06">
        <w:rPr>
          <w:szCs w:val="24"/>
        </w:rPr>
        <w:t xml:space="preserve">CenturyLink </w:t>
      </w:r>
      <w:r w:rsidR="00EF0F3E" w:rsidRPr="000A4E06">
        <w:rPr>
          <w:szCs w:val="24"/>
        </w:rPr>
        <w:t>Local Services Platform (“</w:t>
      </w:r>
      <w:r w:rsidR="0059666B" w:rsidRPr="000A4E06">
        <w:rPr>
          <w:szCs w:val="24"/>
        </w:rPr>
        <w:t>CLSP</w:t>
      </w:r>
      <w:r w:rsidR="00EF0F3E" w:rsidRPr="000A4E06">
        <w:rPr>
          <w:szCs w:val="24"/>
        </w:rPr>
        <w:t xml:space="preserve">”), Special Access, and the resale of </w:t>
      </w:r>
      <w:r w:rsidR="00AC3027">
        <w:rPr>
          <w:szCs w:val="24"/>
        </w:rPr>
        <w:t>CenturyLink</w:t>
      </w:r>
      <w:r w:rsidR="00EF0F3E" w:rsidRPr="000A4E06">
        <w:rPr>
          <w:szCs w:val="24"/>
        </w:rPr>
        <w:t xml:space="preserve">’s retail services) while many other competitors, including cable providers, wireless carriers and certain CLECs, offer services to customers over their own facilities.  </w:t>
      </w:r>
      <w:r w:rsidR="00AC3027">
        <w:rPr>
          <w:szCs w:val="24"/>
        </w:rPr>
        <w:t>CenturyLink</w:t>
      </w:r>
      <w:r w:rsidR="00EF0F3E" w:rsidRPr="000A4E06">
        <w:rPr>
          <w:szCs w:val="24"/>
        </w:rPr>
        <w:t xml:space="preserve">’s wireline services also face competition from non-voice services such as email, texting, internet communication and social networking sites.  These services provide users with the ability to communicate instantly across a wide variety of platforms and customer equipment.  </w:t>
      </w:r>
    </w:p>
    <w:p w:rsidR="00EF0F3E" w:rsidRPr="000A4E06" w:rsidRDefault="00EF0F3E" w:rsidP="00FC18B9">
      <w:pPr>
        <w:pStyle w:val="StyleAnswerJustifiedLeft0Firstline0"/>
        <w:rPr>
          <w:szCs w:val="24"/>
        </w:rPr>
      </w:pPr>
    </w:p>
    <w:p w:rsidR="006B163C" w:rsidRPr="000A4E06" w:rsidRDefault="006B163C" w:rsidP="006B163C">
      <w:pPr>
        <w:pStyle w:val="AQUESTION"/>
        <w:rPr>
          <w:szCs w:val="24"/>
        </w:rPr>
      </w:pPr>
      <w:r w:rsidRPr="000A4E06">
        <w:rPr>
          <w:szCs w:val="24"/>
        </w:rPr>
        <w:t>q.</w:t>
      </w:r>
      <w:r w:rsidRPr="000A4E06">
        <w:rPr>
          <w:szCs w:val="24"/>
        </w:rPr>
        <w:tab/>
        <w:t xml:space="preserve">please describe the impact of this competition on </w:t>
      </w:r>
      <w:r w:rsidR="00AC3027">
        <w:rPr>
          <w:szCs w:val="24"/>
        </w:rPr>
        <w:t>CenturyLink</w:t>
      </w:r>
      <w:r w:rsidRPr="000A4E06">
        <w:rPr>
          <w:szCs w:val="24"/>
        </w:rPr>
        <w:t xml:space="preserve"> access lines in </w:t>
      </w:r>
      <w:r w:rsidR="0057055D">
        <w:rPr>
          <w:szCs w:val="24"/>
        </w:rPr>
        <w:t>Washington</w:t>
      </w:r>
      <w:r w:rsidRPr="000A4E06">
        <w:rPr>
          <w:szCs w:val="24"/>
        </w:rPr>
        <w:t>.</w:t>
      </w:r>
    </w:p>
    <w:p w:rsidR="004C0E24" w:rsidRDefault="006B163C" w:rsidP="00FC18B9">
      <w:pPr>
        <w:pStyle w:val="Answer"/>
      </w:pPr>
      <w:r w:rsidRPr="000A4E06">
        <w:rPr>
          <w:szCs w:val="24"/>
        </w:rPr>
        <w:t>A.</w:t>
      </w:r>
      <w:r w:rsidRPr="000A4E06">
        <w:rPr>
          <w:szCs w:val="24"/>
        </w:rPr>
        <w:tab/>
      </w:r>
      <w:r w:rsidR="00EF0F3E" w:rsidRPr="000A4E06">
        <w:rPr>
          <w:szCs w:val="24"/>
        </w:rPr>
        <w:t xml:space="preserve">As competition for voice communications services has increased, </w:t>
      </w:r>
      <w:r w:rsidR="00AC3027">
        <w:rPr>
          <w:szCs w:val="24"/>
        </w:rPr>
        <w:t>CenturyLink</w:t>
      </w:r>
      <w:r w:rsidR="00EF0F3E" w:rsidRPr="000A4E06">
        <w:rPr>
          <w:szCs w:val="24"/>
        </w:rPr>
        <w:t xml:space="preserve"> has experienced a </w:t>
      </w:r>
      <w:r w:rsidR="00EF0F3E" w:rsidRPr="000A4E06">
        <w:rPr>
          <w:i/>
          <w:szCs w:val="24"/>
        </w:rPr>
        <w:t>significant decline in access line volumes</w:t>
      </w:r>
      <w:r w:rsidR="00EF0F3E" w:rsidRPr="000A4E06">
        <w:rPr>
          <w:szCs w:val="24"/>
        </w:rPr>
        <w:t>.  Between December 200</w:t>
      </w:r>
      <w:r w:rsidR="00695AB4">
        <w:rPr>
          <w:szCs w:val="24"/>
        </w:rPr>
        <w:t>1</w:t>
      </w:r>
      <w:r w:rsidR="00EF0F3E" w:rsidRPr="000A4E06">
        <w:rPr>
          <w:szCs w:val="24"/>
        </w:rPr>
        <w:t xml:space="preserve"> and December </w:t>
      </w:r>
      <w:r w:rsidR="00BB79A8" w:rsidRPr="000A4E06">
        <w:rPr>
          <w:szCs w:val="24"/>
        </w:rPr>
        <w:t>201</w:t>
      </w:r>
      <w:r w:rsidR="00AC3027">
        <w:rPr>
          <w:szCs w:val="24"/>
        </w:rPr>
        <w:t>2</w:t>
      </w:r>
      <w:r w:rsidR="00EF0F3E" w:rsidRPr="000A4E06">
        <w:rPr>
          <w:szCs w:val="24"/>
        </w:rPr>
        <w:t xml:space="preserve">, </w:t>
      </w:r>
      <w:r w:rsidR="00AC3027">
        <w:rPr>
          <w:szCs w:val="24"/>
        </w:rPr>
        <w:t>CenturyLink</w:t>
      </w:r>
      <w:r w:rsidR="00695AB4">
        <w:rPr>
          <w:szCs w:val="24"/>
        </w:rPr>
        <w:t xml:space="preserve"> </w:t>
      </w:r>
      <w:r w:rsidR="00DC67B4" w:rsidRPr="000A4E06">
        <w:rPr>
          <w:szCs w:val="24"/>
        </w:rPr>
        <w:t xml:space="preserve">retail </w:t>
      </w:r>
      <w:r w:rsidR="00EF0F3E" w:rsidRPr="000A4E06">
        <w:rPr>
          <w:szCs w:val="24"/>
        </w:rPr>
        <w:t xml:space="preserve">access lines in </w:t>
      </w:r>
      <w:r w:rsidR="0057055D">
        <w:rPr>
          <w:szCs w:val="24"/>
        </w:rPr>
        <w:t>Washington</w:t>
      </w:r>
      <w:r w:rsidR="00EF0F3E" w:rsidRPr="000A4E06">
        <w:rPr>
          <w:szCs w:val="24"/>
        </w:rPr>
        <w:t xml:space="preserve"> declined </w:t>
      </w:r>
      <w:r w:rsidR="00EA0E3D">
        <w:rPr>
          <w:szCs w:val="24"/>
        </w:rPr>
        <w:t>60%</w:t>
      </w:r>
      <w:r w:rsidR="00F91E09" w:rsidRPr="000A4E06">
        <w:rPr>
          <w:szCs w:val="24"/>
        </w:rPr>
        <w:t>, from</w:t>
      </w:r>
      <w:r w:rsidR="00844642" w:rsidRPr="000A4E06">
        <w:rPr>
          <w:szCs w:val="24"/>
        </w:rPr>
        <w:t xml:space="preserve"> </w:t>
      </w:r>
      <w:r w:rsidR="00EA0E3D">
        <w:t>2,698,545 to 1,086,969</w:t>
      </w:r>
      <w:r w:rsidR="00427084">
        <w:t>.</w:t>
      </w:r>
      <w:r w:rsidR="00427084" w:rsidRPr="00082D0A">
        <w:rPr>
          <w:rStyle w:val="FootnoteReference"/>
          <w:rFonts w:ascii="Times New Roman" w:hAnsi="Times New Roman"/>
        </w:rPr>
        <w:footnoteReference w:id="1"/>
      </w:r>
      <w:r w:rsidR="0042709A" w:rsidRPr="000A4E06">
        <w:t xml:space="preserve"> </w:t>
      </w:r>
      <w:r w:rsidR="00082D0A">
        <w:t>CenturyLink has experienced these declines across its entire service territory in Washington.</w:t>
      </w:r>
      <w:r w:rsidR="00082D0A" w:rsidRPr="00082D0A">
        <w:rPr>
          <w:rStyle w:val="FootnoteReference"/>
          <w:rFonts w:ascii="Times New Roman" w:hAnsi="Times New Roman"/>
        </w:rPr>
        <w:footnoteReference w:id="2"/>
      </w:r>
    </w:p>
    <w:p w:rsidR="00D3249F" w:rsidRDefault="00D3249F" w:rsidP="00FC18B9">
      <w:pPr>
        <w:pStyle w:val="Answer"/>
      </w:pPr>
    </w:p>
    <w:p w:rsidR="00427084" w:rsidRDefault="00D3249F" w:rsidP="004E49E4">
      <w:pPr>
        <w:pStyle w:val="Answer"/>
        <w:tabs>
          <w:tab w:val="clear" w:pos="540"/>
        </w:tabs>
        <w:ind w:firstLine="360"/>
        <w:rPr>
          <w:noProof/>
          <w:szCs w:val="24"/>
        </w:rPr>
      </w:pPr>
      <w:r w:rsidRPr="00D3249F">
        <w:rPr>
          <w:noProof/>
          <w:szCs w:val="24"/>
          <w:bdr w:val="single" w:sz="4" w:space="0" w:color="auto"/>
        </w:rPr>
        <w:drawing>
          <wp:inline distT="0" distB="0" distL="0" distR="0">
            <wp:extent cx="4371975" cy="3057525"/>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7084" w:rsidRPr="000A4E06" w:rsidRDefault="00C73D95" w:rsidP="00C73D95">
      <w:pPr>
        <w:pStyle w:val="StyleAnswerJustifiedLeft0Firstline0"/>
        <w:ind w:firstLine="0"/>
        <w:rPr>
          <w:szCs w:val="24"/>
        </w:rPr>
      </w:pPr>
      <w:r w:rsidRPr="0034680B">
        <w:t xml:space="preserve">While </w:t>
      </w:r>
      <w:r w:rsidR="00AC3027">
        <w:t>CenturyLink</w:t>
      </w:r>
      <w:r w:rsidR="003F679E">
        <w:t xml:space="preserve"> </w:t>
      </w:r>
      <w:r w:rsidRPr="0034680B">
        <w:t xml:space="preserve">has experienced a steady decline </w:t>
      </w:r>
      <w:r>
        <w:t xml:space="preserve">in residential and business </w:t>
      </w:r>
      <w:r w:rsidRPr="0034680B">
        <w:t xml:space="preserve">access lines over </w:t>
      </w:r>
      <w:r>
        <w:t>the past decade</w:t>
      </w:r>
      <w:r w:rsidRPr="0034680B">
        <w:t xml:space="preserve">, U.S. Census data shows that both households and the number of people in </w:t>
      </w:r>
      <w:r w:rsidR="0057055D">
        <w:t>Washington</w:t>
      </w:r>
      <w:r w:rsidRPr="0034680B">
        <w:t xml:space="preserve"> have increased.</w:t>
      </w:r>
      <w:r>
        <w:t xml:space="preserve">  </w:t>
      </w:r>
      <w:r w:rsidR="00B321CD">
        <w:t>For example, b</w:t>
      </w:r>
      <w:r w:rsidR="00427084" w:rsidRPr="000A4E06">
        <w:t>etween 200</w:t>
      </w:r>
      <w:r>
        <w:t>1</w:t>
      </w:r>
      <w:r w:rsidR="00427084" w:rsidRPr="000A4E06">
        <w:t xml:space="preserve"> and 201</w:t>
      </w:r>
      <w:r w:rsidR="00EA0E3D">
        <w:t>2</w:t>
      </w:r>
      <w:r w:rsidR="00427084" w:rsidRPr="000A4E06">
        <w:t xml:space="preserve">, </w:t>
      </w:r>
      <w:r w:rsidR="0057055D">
        <w:t>Washington</w:t>
      </w:r>
      <w:r w:rsidR="00427084" w:rsidRPr="000A4E06">
        <w:t xml:space="preserve"> population increased from </w:t>
      </w:r>
      <w:r w:rsidR="00EA0E3D">
        <w:t>5,987,973 to 6,897,012</w:t>
      </w:r>
      <w:r w:rsidR="00427084" w:rsidRPr="000A4E06">
        <w:t xml:space="preserve">, an increase of </w:t>
      </w:r>
      <w:r w:rsidR="00EA0E3D">
        <w:t>15.2%</w:t>
      </w:r>
      <w:r w:rsidR="00427084" w:rsidRPr="000A4E06">
        <w:t>.</w:t>
      </w:r>
      <w:r w:rsidR="00427084" w:rsidRPr="000A4E06">
        <w:rPr>
          <w:rStyle w:val="FootnoteReference"/>
          <w:rFonts w:ascii="Times New Roman" w:hAnsi="Times New Roman"/>
        </w:rPr>
        <w:footnoteReference w:id="3"/>
      </w:r>
      <w:r w:rsidR="00427084" w:rsidRPr="000A4E06">
        <w:t xml:space="preserve">  </w:t>
      </w:r>
      <w:r w:rsidR="00EA0E3D">
        <w:t>Many of t</w:t>
      </w:r>
      <w:r w:rsidR="00427084" w:rsidRPr="000A4E06">
        <w:t xml:space="preserve">hese customers continue to use telephone service from some provider, </w:t>
      </w:r>
      <w:r w:rsidR="00B321CD">
        <w:t xml:space="preserve">but they are not using </w:t>
      </w:r>
      <w:r w:rsidR="00AC3027">
        <w:t>CenturyLink</w:t>
      </w:r>
      <w:r w:rsidR="00427084" w:rsidRPr="000A4E06">
        <w:t>.</w:t>
      </w:r>
    </w:p>
    <w:p w:rsidR="00427084" w:rsidRDefault="00427084" w:rsidP="00604B4E">
      <w:pPr>
        <w:pStyle w:val="StyleAnswerJustifiedLeft0Firstline0"/>
        <w:rPr>
          <w:szCs w:val="24"/>
        </w:rPr>
      </w:pPr>
    </w:p>
    <w:p w:rsidR="008B11CB" w:rsidRPr="000A4E06" w:rsidRDefault="00B321CD" w:rsidP="00604B4E">
      <w:pPr>
        <w:pStyle w:val="StyleAnswerJustifiedLeft0Firstline0"/>
        <w:rPr>
          <w:szCs w:val="24"/>
        </w:rPr>
      </w:pPr>
      <w:r>
        <w:rPr>
          <w:szCs w:val="24"/>
        </w:rPr>
        <w:tab/>
      </w:r>
      <w:r w:rsidR="002C50B5" w:rsidRPr="000A4E06">
        <w:rPr>
          <w:szCs w:val="24"/>
        </w:rPr>
        <w:t>As</w:t>
      </w:r>
      <w:r w:rsidR="00EF0F3E" w:rsidRPr="000A4E06">
        <w:rPr>
          <w:szCs w:val="24"/>
        </w:rPr>
        <w:t xml:space="preserve"> </w:t>
      </w:r>
      <w:r w:rsidR="0057055D">
        <w:rPr>
          <w:szCs w:val="24"/>
        </w:rPr>
        <w:t>Washington</w:t>
      </w:r>
      <w:r w:rsidR="00566314" w:rsidRPr="000A4E06">
        <w:rPr>
          <w:szCs w:val="24"/>
        </w:rPr>
        <w:t xml:space="preserve"> has </w:t>
      </w:r>
      <w:r w:rsidR="002C50B5" w:rsidRPr="000A4E06">
        <w:rPr>
          <w:szCs w:val="24"/>
        </w:rPr>
        <w:t xml:space="preserve">experienced </w:t>
      </w:r>
      <w:r w:rsidR="00EF0F3E" w:rsidRPr="000A4E06">
        <w:rPr>
          <w:szCs w:val="24"/>
        </w:rPr>
        <w:t xml:space="preserve">a </w:t>
      </w:r>
      <w:r w:rsidR="00566314" w:rsidRPr="000A4E06">
        <w:rPr>
          <w:szCs w:val="24"/>
        </w:rPr>
        <w:t>significant</w:t>
      </w:r>
      <w:r w:rsidR="00EF0F3E" w:rsidRPr="000A4E06">
        <w:rPr>
          <w:szCs w:val="24"/>
        </w:rPr>
        <w:t xml:space="preserve"> growth trend, demand for voice communications services in </w:t>
      </w:r>
      <w:r w:rsidR="0057055D">
        <w:rPr>
          <w:szCs w:val="24"/>
        </w:rPr>
        <w:t>Washington</w:t>
      </w:r>
      <w:r w:rsidR="00EF0F3E" w:rsidRPr="000A4E06">
        <w:rPr>
          <w:szCs w:val="24"/>
        </w:rPr>
        <w:t xml:space="preserve"> has increased apace.</w:t>
      </w:r>
      <w:r w:rsidR="00357105" w:rsidRPr="000A4E06">
        <w:rPr>
          <w:szCs w:val="24"/>
        </w:rPr>
        <w:t xml:space="preserve">  </w:t>
      </w:r>
      <w:r w:rsidR="002C50B5" w:rsidRPr="000A4E06">
        <w:rPr>
          <w:szCs w:val="24"/>
        </w:rPr>
        <w:t>FCC data shows that in the western U.S. (as well as nationally), household expenditures for telephone service have increased steadily each year since 2001,</w:t>
      </w:r>
      <w:r w:rsidR="00E240A2" w:rsidRPr="000A4E06">
        <w:rPr>
          <w:rStyle w:val="FootnoteReference"/>
          <w:rFonts w:ascii="Times New Roman" w:hAnsi="Times New Roman"/>
          <w:szCs w:val="24"/>
        </w:rPr>
        <w:footnoteReference w:id="4"/>
      </w:r>
      <w:r w:rsidR="002C50B5" w:rsidRPr="000A4E06">
        <w:rPr>
          <w:szCs w:val="24"/>
        </w:rPr>
        <w:t xml:space="preserve"> even as </w:t>
      </w:r>
      <w:r w:rsidR="00AC3027">
        <w:rPr>
          <w:szCs w:val="24"/>
        </w:rPr>
        <w:t>CenturyLink</w:t>
      </w:r>
      <w:r w:rsidR="002C50B5" w:rsidRPr="000A4E06">
        <w:rPr>
          <w:szCs w:val="24"/>
        </w:rPr>
        <w:t xml:space="preserve"> revenues have declined.  </w:t>
      </w:r>
      <w:r w:rsidR="00EF0F3E" w:rsidRPr="000A4E06">
        <w:rPr>
          <w:szCs w:val="24"/>
        </w:rPr>
        <w:t>However, despite th</w:t>
      </w:r>
      <w:r w:rsidR="002C50B5" w:rsidRPr="000A4E06">
        <w:rPr>
          <w:szCs w:val="24"/>
        </w:rPr>
        <w:t>e</w:t>
      </w:r>
      <w:r w:rsidR="00EF0F3E" w:rsidRPr="000A4E06">
        <w:rPr>
          <w:szCs w:val="24"/>
        </w:rPr>
        <w:t xml:space="preserve"> </w:t>
      </w:r>
      <w:r w:rsidR="00F61E54" w:rsidRPr="000A4E06">
        <w:rPr>
          <w:szCs w:val="24"/>
        </w:rPr>
        <w:t>large</w:t>
      </w:r>
      <w:r w:rsidR="00EF0F3E" w:rsidRPr="000A4E06">
        <w:rPr>
          <w:szCs w:val="24"/>
        </w:rPr>
        <w:t xml:space="preserve"> upward trend in households</w:t>
      </w:r>
      <w:r w:rsidR="002C50B5" w:rsidRPr="000A4E06">
        <w:rPr>
          <w:szCs w:val="24"/>
        </w:rPr>
        <w:t xml:space="preserve">, </w:t>
      </w:r>
      <w:r w:rsidR="00EF0F3E" w:rsidRPr="000A4E06">
        <w:rPr>
          <w:szCs w:val="24"/>
        </w:rPr>
        <w:t xml:space="preserve">population, </w:t>
      </w:r>
      <w:r w:rsidR="002C50B5" w:rsidRPr="000A4E06">
        <w:rPr>
          <w:szCs w:val="24"/>
        </w:rPr>
        <w:t xml:space="preserve">and telephone service expenditures by the public, </w:t>
      </w:r>
      <w:r w:rsidR="00AC3027">
        <w:rPr>
          <w:szCs w:val="24"/>
        </w:rPr>
        <w:t>CenturyLink</w:t>
      </w:r>
      <w:r w:rsidR="00EF0F3E" w:rsidRPr="000A4E06">
        <w:rPr>
          <w:szCs w:val="24"/>
        </w:rPr>
        <w:t xml:space="preserve">’s retail residential access line base in </w:t>
      </w:r>
      <w:r w:rsidR="0057055D">
        <w:rPr>
          <w:szCs w:val="24"/>
        </w:rPr>
        <w:t>Washington</w:t>
      </w:r>
      <w:r w:rsidR="00EF0F3E" w:rsidRPr="000A4E06">
        <w:rPr>
          <w:szCs w:val="24"/>
        </w:rPr>
        <w:t xml:space="preserve"> has fallen sharply since 2001.  These divergent trendlines show that consumers are increasingly taking advantage of the expanding array of competitive alternatives to </w:t>
      </w:r>
      <w:r w:rsidR="00AC3027">
        <w:rPr>
          <w:szCs w:val="24"/>
        </w:rPr>
        <w:t>CenturyLink</w:t>
      </w:r>
      <w:r w:rsidR="00DE32FF" w:rsidRPr="000A4E06">
        <w:rPr>
          <w:szCs w:val="24"/>
        </w:rPr>
        <w:t xml:space="preserve">’s wireline </w:t>
      </w:r>
      <w:r w:rsidR="00F91E09" w:rsidRPr="000A4E06">
        <w:rPr>
          <w:szCs w:val="24"/>
        </w:rPr>
        <w:t xml:space="preserve">voice </w:t>
      </w:r>
      <w:r w:rsidR="00DE32FF" w:rsidRPr="000A4E06">
        <w:rPr>
          <w:szCs w:val="24"/>
        </w:rPr>
        <w:t>telephone</w:t>
      </w:r>
      <w:r w:rsidR="00EF0F3E" w:rsidRPr="000A4E06">
        <w:rPr>
          <w:szCs w:val="24"/>
        </w:rPr>
        <w:t xml:space="preserve"> services.  As </w:t>
      </w:r>
      <w:r w:rsidR="00AC3027">
        <w:rPr>
          <w:szCs w:val="24"/>
        </w:rPr>
        <w:t>CenturyLink</w:t>
      </w:r>
      <w:r w:rsidR="00EF0F3E" w:rsidRPr="000A4E06">
        <w:rPr>
          <w:szCs w:val="24"/>
        </w:rPr>
        <w:t>’s access lines decline, consumers are increasingly meeting their telecommunications needs via services provided by cable telephony providers, wireless providers, Voice over Internet Protocol (“VoIP”) providers and CLECs.</w:t>
      </w:r>
    </w:p>
    <w:p w:rsidR="00604B4E" w:rsidRPr="000A4E06" w:rsidRDefault="00604B4E" w:rsidP="00604B4E">
      <w:pPr>
        <w:pStyle w:val="StyleAnswerJustifiedLeft0Firstline0"/>
      </w:pPr>
    </w:p>
    <w:p w:rsidR="00604B4E" w:rsidRPr="000A4E06" w:rsidRDefault="00604B4E" w:rsidP="00604B4E">
      <w:pPr>
        <w:pStyle w:val="AQUESTION"/>
        <w:rPr>
          <w:szCs w:val="24"/>
        </w:rPr>
      </w:pPr>
      <w:r w:rsidRPr="000A4E06">
        <w:rPr>
          <w:szCs w:val="24"/>
        </w:rPr>
        <w:t>q.</w:t>
      </w:r>
      <w:r w:rsidRPr="000A4E06">
        <w:rPr>
          <w:szCs w:val="24"/>
        </w:rPr>
        <w:tab/>
      </w:r>
      <w:r w:rsidR="004078C5" w:rsidRPr="000A4E06">
        <w:rPr>
          <w:szCs w:val="24"/>
        </w:rPr>
        <w:t xml:space="preserve">can you estimate how competition in </w:t>
      </w:r>
      <w:r w:rsidR="0057055D">
        <w:rPr>
          <w:szCs w:val="24"/>
        </w:rPr>
        <w:t>Washington</w:t>
      </w:r>
      <w:r w:rsidR="004078C5" w:rsidRPr="000A4E06">
        <w:rPr>
          <w:szCs w:val="24"/>
        </w:rPr>
        <w:t xml:space="preserve"> has impacted </w:t>
      </w:r>
      <w:r w:rsidR="00AC3027">
        <w:rPr>
          <w:szCs w:val="24"/>
        </w:rPr>
        <w:t>CenturyLink</w:t>
      </w:r>
      <w:r w:rsidR="004078C5" w:rsidRPr="000A4E06">
        <w:rPr>
          <w:szCs w:val="24"/>
        </w:rPr>
        <w:t>’s share of the local voice telephone market</w:t>
      </w:r>
      <w:r w:rsidR="00490443" w:rsidRPr="000A4E06">
        <w:rPr>
          <w:szCs w:val="24"/>
        </w:rPr>
        <w:t xml:space="preserve"> in </w:t>
      </w:r>
      <w:r w:rsidR="0057055D">
        <w:rPr>
          <w:szCs w:val="24"/>
        </w:rPr>
        <w:t>Washington</w:t>
      </w:r>
      <w:r w:rsidR="00675DB8" w:rsidRPr="000A4E06">
        <w:rPr>
          <w:szCs w:val="24"/>
        </w:rPr>
        <w:t>?</w:t>
      </w:r>
    </w:p>
    <w:p w:rsidR="008B11CB" w:rsidRPr="000A4E06" w:rsidRDefault="00604B4E" w:rsidP="00FC18B9">
      <w:pPr>
        <w:pStyle w:val="StyleAnswerJustifiedLeft0Firstline0"/>
        <w:rPr>
          <w:szCs w:val="24"/>
        </w:rPr>
      </w:pPr>
      <w:r w:rsidRPr="000A4E06">
        <w:rPr>
          <w:szCs w:val="24"/>
        </w:rPr>
        <w:t>A.</w:t>
      </w:r>
      <w:r w:rsidRPr="000A4E06">
        <w:rPr>
          <w:szCs w:val="24"/>
        </w:rPr>
        <w:tab/>
      </w:r>
      <w:r w:rsidR="004078C5" w:rsidRPr="000A4E06">
        <w:rPr>
          <w:szCs w:val="24"/>
        </w:rPr>
        <w:t>Yes. While</w:t>
      </w:r>
      <w:r w:rsidR="008B11CB" w:rsidRPr="000A4E06">
        <w:rPr>
          <w:szCs w:val="24"/>
        </w:rPr>
        <w:t xml:space="preserve"> </w:t>
      </w:r>
      <w:r w:rsidR="00BE58B4" w:rsidRPr="000A4E06">
        <w:rPr>
          <w:szCs w:val="24"/>
        </w:rPr>
        <w:t>CenturyLink does</w:t>
      </w:r>
      <w:r w:rsidR="002C50B5" w:rsidRPr="000A4E06">
        <w:rPr>
          <w:szCs w:val="24"/>
        </w:rPr>
        <w:t xml:space="preserve"> </w:t>
      </w:r>
      <w:r w:rsidR="00A90D37" w:rsidRPr="000A4E06">
        <w:rPr>
          <w:szCs w:val="24"/>
        </w:rPr>
        <w:t xml:space="preserve">not have access to the confidential access line and other data from its competitors, </w:t>
      </w:r>
      <w:r w:rsidR="00AA1573" w:rsidRPr="000A4E06">
        <w:rPr>
          <w:szCs w:val="24"/>
        </w:rPr>
        <w:t>we</w:t>
      </w:r>
      <w:r w:rsidR="00BE58B4" w:rsidRPr="000A4E06">
        <w:rPr>
          <w:szCs w:val="24"/>
        </w:rPr>
        <w:t xml:space="preserve"> have</w:t>
      </w:r>
      <w:r w:rsidR="004078C5" w:rsidRPr="000A4E06">
        <w:rPr>
          <w:szCs w:val="24"/>
        </w:rPr>
        <w:t xml:space="preserve"> estimated </w:t>
      </w:r>
      <w:r w:rsidR="00BE58B4" w:rsidRPr="000A4E06">
        <w:rPr>
          <w:szCs w:val="24"/>
        </w:rPr>
        <w:t xml:space="preserve">our </w:t>
      </w:r>
      <w:r w:rsidR="004078C5" w:rsidRPr="000A4E06">
        <w:rPr>
          <w:szCs w:val="24"/>
        </w:rPr>
        <w:t xml:space="preserve">voice market share and the share of </w:t>
      </w:r>
      <w:r w:rsidR="00BE58B4" w:rsidRPr="000A4E06">
        <w:rPr>
          <w:szCs w:val="24"/>
        </w:rPr>
        <w:t xml:space="preserve">our </w:t>
      </w:r>
      <w:r w:rsidR="004078C5" w:rsidRPr="000A4E06">
        <w:rPr>
          <w:szCs w:val="24"/>
        </w:rPr>
        <w:t xml:space="preserve">competitors based on FCC data and survey data compiled by consulting firm </w:t>
      </w:r>
      <w:r w:rsidR="003D6ABC" w:rsidRPr="000A4E06">
        <w:rPr>
          <w:i/>
          <w:szCs w:val="24"/>
        </w:rPr>
        <w:t>Centris</w:t>
      </w:r>
      <w:r w:rsidR="004078C5" w:rsidRPr="000A4E06">
        <w:rPr>
          <w:szCs w:val="24"/>
        </w:rPr>
        <w:t>.</w:t>
      </w:r>
      <w:r w:rsidR="00F91E09" w:rsidRPr="000A4E06">
        <w:rPr>
          <w:rStyle w:val="FootnoteReference"/>
          <w:rFonts w:ascii="Times New Roman" w:hAnsi="Times New Roman"/>
          <w:szCs w:val="24"/>
        </w:rPr>
        <w:footnoteReference w:id="5"/>
      </w:r>
      <w:r w:rsidR="008B11CB" w:rsidRPr="000A4E06">
        <w:rPr>
          <w:szCs w:val="24"/>
        </w:rPr>
        <w:t xml:space="preserve"> </w:t>
      </w:r>
    </w:p>
    <w:p w:rsidR="00664F26" w:rsidRPr="000A4E06" w:rsidRDefault="00664F26" w:rsidP="00FC18B9">
      <w:pPr>
        <w:pStyle w:val="StyleAnswerJustifiedLeft0Firstline0"/>
        <w:rPr>
          <w:szCs w:val="24"/>
        </w:rPr>
      </w:pPr>
    </w:p>
    <w:p w:rsidR="004078C5" w:rsidRPr="000A4E06" w:rsidRDefault="004078C5" w:rsidP="004078C5">
      <w:pPr>
        <w:pStyle w:val="AQUESTION"/>
        <w:rPr>
          <w:szCs w:val="24"/>
        </w:rPr>
      </w:pPr>
      <w:r w:rsidRPr="000A4E06">
        <w:rPr>
          <w:szCs w:val="24"/>
        </w:rPr>
        <w:t>q.</w:t>
      </w:r>
      <w:r w:rsidRPr="000A4E06">
        <w:rPr>
          <w:szCs w:val="24"/>
        </w:rPr>
        <w:tab/>
        <w:t xml:space="preserve">please describe the </w:t>
      </w:r>
      <w:r w:rsidR="00AA1573" w:rsidRPr="000A4E06">
        <w:rPr>
          <w:szCs w:val="24"/>
        </w:rPr>
        <w:t xml:space="preserve">fcc’s </w:t>
      </w:r>
      <w:r w:rsidRPr="000A4E06">
        <w:rPr>
          <w:szCs w:val="24"/>
        </w:rPr>
        <w:t xml:space="preserve">voice market </w:t>
      </w:r>
      <w:r w:rsidR="00490443" w:rsidRPr="000A4E06">
        <w:rPr>
          <w:szCs w:val="24"/>
        </w:rPr>
        <w:t xml:space="preserve">data for </w:t>
      </w:r>
      <w:r w:rsidR="0057055D">
        <w:rPr>
          <w:szCs w:val="24"/>
        </w:rPr>
        <w:t>Washington</w:t>
      </w:r>
      <w:r w:rsidR="00AA1573" w:rsidRPr="000A4E06">
        <w:rPr>
          <w:szCs w:val="24"/>
        </w:rPr>
        <w:t>.</w:t>
      </w:r>
    </w:p>
    <w:p w:rsidR="004078C5" w:rsidRPr="000A4E06" w:rsidRDefault="004078C5" w:rsidP="00D3249F">
      <w:pPr>
        <w:pStyle w:val="Answer"/>
        <w:rPr>
          <w:szCs w:val="24"/>
        </w:rPr>
      </w:pPr>
      <w:r w:rsidRPr="000A4E06">
        <w:rPr>
          <w:szCs w:val="24"/>
        </w:rPr>
        <w:t>A.</w:t>
      </w:r>
      <w:r w:rsidRPr="000A4E06">
        <w:rPr>
          <w:szCs w:val="24"/>
        </w:rPr>
        <w:tab/>
        <w:t xml:space="preserve">The FCC </w:t>
      </w:r>
      <w:r w:rsidR="00490443" w:rsidRPr="000A4E06">
        <w:rPr>
          <w:szCs w:val="24"/>
        </w:rPr>
        <w:t xml:space="preserve">compiles voice connection data </w:t>
      </w:r>
      <w:r w:rsidR="00067BA6">
        <w:rPr>
          <w:szCs w:val="24"/>
        </w:rPr>
        <w:t>reported by</w:t>
      </w:r>
      <w:r w:rsidR="00067BA6" w:rsidRPr="000A4E06">
        <w:rPr>
          <w:szCs w:val="24"/>
        </w:rPr>
        <w:t xml:space="preserve"> </w:t>
      </w:r>
      <w:r w:rsidR="00490443" w:rsidRPr="000A4E06">
        <w:rPr>
          <w:szCs w:val="24"/>
        </w:rPr>
        <w:t xml:space="preserve">ILECs, CLECs and wireless providers every six months, and presents this data in </w:t>
      </w:r>
      <w:r w:rsidR="00F91E09" w:rsidRPr="000A4E06">
        <w:rPr>
          <w:szCs w:val="24"/>
        </w:rPr>
        <w:t>its</w:t>
      </w:r>
      <w:r w:rsidR="00490443" w:rsidRPr="000A4E06">
        <w:rPr>
          <w:szCs w:val="24"/>
        </w:rPr>
        <w:t xml:space="preserve"> </w:t>
      </w:r>
      <w:r w:rsidR="00490443" w:rsidRPr="000A4E06">
        <w:rPr>
          <w:i/>
          <w:szCs w:val="24"/>
        </w:rPr>
        <w:t>Local Competition Report</w:t>
      </w:r>
      <w:r w:rsidR="00490443" w:rsidRPr="000A4E06">
        <w:rPr>
          <w:szCs w:val="24"/>
        </w:rPr>
        <w:t xml:space="preserve">.  This report </w:t>
      </w:r>
      <w:r w:rsidRPr="000A4E06">
        <w:rPr>
          <w:szCs w:val="24"/>
        </w:rPr>
        <w:t xml:space="preserve">clearly demonstrates that </w:t>
      </w:r>
      <w:r w:rsidR="00AC3027">
        <w:rPr>
          <w:szCs w:val="24"/>
        </w:rPr>
        <w:t>CenturyLink</w:t>
      </w:r>
      <w:r w:rsidRPr="000A4E06">
        <w:rPr>
          <w:szCs w:val="24"/>
        </w:rPr>
        <w:t xml:space="preserve"> and other ILECs’ share of the voice market in </w:t>
      </w:r>
      <w:r w:rsidR="0057055D">
        <w:rPr>
          <w:szCs w:val="24"/>
        </w:rPr>
        <w:t>Washington</w:t>
      </w:r>
      <w:r w:rsidRPr="000A4E06">
        <w:rPr>
          <w:szCs w:val="24"/>
        </w:rPr>
        <w:t xml:space="preserve"> has declined significantly over the past decade as customers have moved to cable, wireless, CLE</w:t>
      </w:r>
      <w:r w:rsidR="00490443" w:rsidRPr="000A4E06">
        <w:rPr>
          <w:szCs w:val="24"/>
        </w:rPr>
        <w:t>C</w:t>
      </w:r>
      <w:r w:rsidRPr="000A4E06">
        <w:rPr>
          <w:szCs w:val="24"/>
        </w:rPr>
        <w:t xml:space="preserve"> and VoIP options.  Based on the latest FCC report (using </w:t>
      </w:r>
      <w:r w:rsidR="00D3249F">
        <w:rPr>
          <w:szCs w:val="24"/>
        </w:rPr>
        <w:t xml:space="preserve">December 2011 </w:t>
      </w:r>
      <w:r w:rsidRPr="000A4E06">
        <w:rPr>
          <w:szCs w:val="24"/>
        </w:rPr>
        <w:t xml:space="preserve">data), the ILEC share of </w:t>
      </w:r>
      <w:r w:rsidR="0057055D">
        <w:rPr>
          <w:szCs w:val="24"/>
        </w:rPr>
        <w:t>Washington</w:t>
      </w:r>
      <w:r w:rsidRPr="000A4E06">
        <w:rPr>
          <w:szCs w:val="24"/>
        </w:rPr>
        <w:t xml:space="preserve"> voice telecommunications </w:t>
      </w:r>
      <w:r w:rsidR="00E240A2" w:rsidRPr="000A4E06">
        <w:rPr>
          <w:szCs w:val="24"/>
        </w:rPr>
        <w:t xml:space="preserve">connections </w:t>
      </w:r>
      <w:r w:rsidR="00490443" w:rsidRPr="000A4E06">
        <w:rPr>
          <w:szCs w:val="24"/>
        </w:rPr>
        <w:t xml:space="preserve">(including residence and business lines) </w:t>
      </w:r>
      <w:r w:rsidRPr="000A4E06">
        <w:rPr>
          <w:szCs w:val="24"/>
        </w:rPr>
        <w:t xml:space="preserve">is now only </w:t>
      </w:r>
      <w:r w:rsidR="00D3249F">
        <w:rPr>
          <w:szCs w:val="24"/>
        </w:rPr>
        <w:t>17.7</w:t>
      </w:r>
      <w:r w:rsidR="000C3573">
        <w:rPr>
          <w:szCs w:val="24"/>
        </w:rPr>
        <w:t>%</w:t>
      </w:r>
      <w:r w:rsidRPr="000A4E06">
        <w:rPr>
          <w:szCs w:val="24"/>
        </w:rPr>
        <w:t xml:space="preserve"> as compared to </w:t>
      </w:r>
      <w:r w:rsidR="00D3249F">
        <w:rPr>
          <w:szCs w:val="24"/>
        </w:rPr>
        <w:t>13.8</w:t>
      </w:r>
      <w:r w:rsidR="00040081">
        <w:rPr>
          <w:szCs w:val="24"/>
        </w:rPr>
        <w:t>%</w:t>
      </w:r>
      <w:r w:rsidRPr="000A4E06">
        <w:rPr>
          <w:szCs w:val="24"/>
        </w:rPr>
        <w:t xml:space="preserve"> for non-ILECs (including </w:t>
      </w:r>
      <w:r w:rsidRPr="000A4E06">
        <w:rPr>
          <w:i/>
          <w:szCs w:val="24"/>
        </w:rPr>
        <w:t>reporting</w:t>
      </w:r>
      <w:r w:rsidRPr="000A4E06">
        <w:rPr>
          <w:szCs w:val="24"/>
        </w:rPr>
        <w:t xml:space="preserve"> VoIP providers) and </w:t>
      </w:r>
      <w:r w:rsidR="00D3249F">
        <w:rPr>
          <w:szCs w:val="24"/>
        </w:rPr>
        <w:t>68.5</w:t>
      </w:r>
      <w:r w:rsidR="00040081">
        <w:rPr>
          <w:szCs w:val="24"/>
        </w:rPr>
        <w:t>%</w:t>
      </w:r>
      <w:r w:rsidRPr="000A4E06">
        <w:rPr>
          <w:szCs w:val="24"/>
        </w:rPr>
        <w:t xml:space="preserve"> for wireless providers.</w:t>
      </w:r>
      <w:r w:rsidRPr="000A4E06">
        <w:rPr>
          <w:rStyle w:val="FootnoteReference"/>
          <w:rFonts w:ascii="Times New Roman" w:hAnsi="Times New Roman"/>
          <w:szCs w:val="24"/>
        </w:rPr>
        <w:footnoteReference w:id="6"/>
      </w:r>
      <w:r w:rsidRPr="000A4E06">
        <w:rPr>
          <w:szCs w:val="24"/>
        </w:rPr>
        <w:t xml:space="preserve">  The trends in the migration of customers from </w:t>
      </w:r>
      <w:r w:rsidR="00AC3027">
        <w:rPr>
          <w:szCs w:val="24"/>
        </w:rPr>
        <w:t>CenturyLink</w:t>
      </w:r>
      <w:r w:rsidR="003F679E">
        <w:rPr>
          <w:szCs w:val="24"/>
        </w:rPr>
        <w:t xml:space="preserve"> </w:t>
      </w:r>
      <w:r w:rsidRPr="000A4E06">
        <w:rPr>
          <w:szCs w:val="24"/>
        </w:rPr>
        <w:t xml:space="preserve">and other ILEC providers to other wireline and wireless providers </w:t>
      </w:r>
      <w:r w:rsidR="008E373C" w:rsidRPr="000A4E06">
        <w:rPr>
          <w:szCs w:val="24"/>
        </w:rPr>
        <w:t xml:space="preserve">over the past ten years </w:t>
      </w:r>
      <w:r w:rsidRPr="000A4E06">
        <w:rPr>
          <w:szCs w:val="24"/>
        </w:rPr>
        <w:t>is demonstrated by the following chart:</w:t>
      </w:r>
    </w:p>
    <w:p w:rsidR="00B31012" w:rsidRDefault="004078C5">
      <w:pPr>
        <w:pStyle w:val="StyleAnswerJustifiedLeft0Firstline0"/>
        <w:tabs>
          <w:tab w:val="clear" w:pos="540"/>
        </w:tabs>
        <w:ind w:left="900" w:firstLine="0"/>
        <w:rPr>
          <w:szCs w:val="24"/>
        </w:rPr>
      </w:pPr>
      <w:r w:rsidRPr="000A4E06">
        <w:rPr>
          <w:szCs w:val="24"/>
        </w:rPr>
        <w:t xml:space="preserve"> </w:t>
      </w:r>
    </w:p>
    <w:p w:rsidR="004078C5" w:rsidRDefault="00040081" w:rsidP="00A011D7">
      <w:pPr>
        <w:pStyle w:val="StyleAnswerJustifiedLeft0Firstline0"/>
        <w:tabs>
          <w:tab w:val="clear" w:pos="540"/>
          <w:tab w:val="left" w:pos="180"/>
        </w:tabs>
        <w:rPr>
          <w:sz w:val="20"/>
        </w:rPr>
      </w:pPr>
      <w:r>
        <w:rPr>
          <w:szCs w:val="24"/>
        </w:rPr>
        <w:tab/>
      </w:r>
      <w:r>
        <w:rPr>
          <w:szCs w:val="24"/>
        </w:rPr>
        <w:tab/>
      </w:r>
      <w:r>
        <w:rPr>
          <w:szCs w:val="24"/>
        </w:rPr>
        <w:tab/>
      </w:r>
      <w:r w:rsidR="00D3249F" w:rsidRPr="00856E26">
        <w:rPr>
          <w:noProof/>
          <w:szCs w:val="24"/>
          <w:bdr w:val="single" w:sz="4" w:space="0" w:color="auto"/>
        </w:rPr>
        <w:drawing>
          <wp:inline distT="0" distB="0" distL="0" distR="0">
            <wp:extent cx="4905375" cy="3257550"/>
            <wp:effectExtent l="19050" t="0" r="952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40081">
        <w:rPr>
          <w:sz w:val="20"/>
        </w:rPr>
        <w:tab/>
      </w:r>
    </w:p>
    <w:p w:rsidR="00040081" w:rsidRPr="00040081" w:rsidRDefault="00040081" w:rsidP="004078C5">
      <w:pPr>
        <w:pStyle w:val="StyleAnswerJustifiedLeft0Firstline0"/>
        <w:rPr>
          <w:sz w:val="20"/>
        </w:rPr>
      </w:pPr>
    </w:p>
    <w:p w:rsidR="004078C5" w:rsidRPr="000A4E06" w:rsidRDefault="004078C5" w:rsidP="004078C5">
      <w:pPr>
        <w:pStyle w:val="Answer"/>
        <w:rPr>
          <w:szCs w:val="24"/>
        </w:rPr>
      </w:pPr>
      <w:r w:rsidRPr="000A4E06">
        <w:rPr>
          <w:szCs w:val="24"/>
        </w:rPr>
        <w:tab/>
        <w:t xml:space="preserve">The fact that consumers have multiple local service options, including cable telephony, wireless services and VoIP-based services—and have been utilizing these options at an increasing rate—is also </w:t>
      </w:r>
      <w:r w:rsidR="008E373C" w:rsidRPr="000A4E06">
        <w:rPr>
          <w:szCs w:val="24"/>
        </w:rPr>
        <w:t xml:space="preserve">revealed </w:t>
      </w:r>
      <w:r w:rsidRPr="000A4E06">
        <w:rPr>
          <w:szCs w:val="24"/>
        </w:rPr>
        <w:t>by the FCC subscribership penetration data.  When the FCC evaluates telephone subscribership (and develops penetration percentages), it considers all local exchange options, including wireless, cable and VoIP—since these are real voice telephone options available to consumers.</w:t>
      </w:r>
      <w:r w:rsidRPr="000A4E06">
        <w:rPr>
          <w:rStyle w:val="FootnoteReference"/>
          <w:rFonts w:ascii="Times New Roman" w:hAnsi="Times New Roman"/>
          <w:szCs w:val="24"/>
        </w:rPr>
        <w:footnoteReference w:id="7"/>
      </w:r>
      <w:r w:rsidRPr="000A4E06">
        <w:rPr>
          <w:szCs w:val="24"/>
        </w:rPr>
        <w:t xml:space="preserve">  As delineated in </w:t>
      </w:r>
      <w:r w:rsidR="008D51DF" w:rsidRPr="000A4E06">
        <w:rPr>
          <w:szCs w:val="24"/>
        </w:rPr>
        <w:t xml:space="preserve">the </w:t>
      </w:r>
      <w:r w:rsidRPr="000A4E06">
        <w:rPr>
          <w:szCs w:val="24"/>
        </w:rPr>
        <w:t xml:space="preserve">chart below, in the past decade the </w:t>
      </w:r>
      <w:r w:rsidR="0057055D">
        <w:rPr>
          <w:szCs w:val="24"/>
        </w:rPr>
        <w:t>Washington</w:t>
      </w:r>
      <w:r w:rsidR="00164333">
        <w:rPr>
          <w:szCs w:val="24"/>
        </w:rPr>
        <w:t xml:space="preserve"> </w:t>
      </w:r>
      <w:r w:rsidRPr="000A4E06">
        <w:rPr>
          <w:szCs w:val="24"/>
        </w:rPr>
        <w:t>telephone subscriber penetration rate</w:t>
      </w:r>
      <w:r w:rsidR="00164333">
        <w:rPr>
          <w:szCs w:val="24"/>
        </w:rPr>
        <w:t xml:space="preserve"> has</w:t>
      </w:r>
      <w:r w:rsidRPr="000A4E06">
        <w:rPr>
          <w:szCs w:val="24"/>
        </w:rPr>
        <w:t xml:space="preserve"> remained </w:t>
      </w:r>
      <w:r w:rsidR="00F91E09" w:rsidRPr="000A4E06">
        <w:rPr>
          <w:szCs w:val="24"/>
        </w:rPr>
        <w:t xml:space="preserve">relatively </w:t>
      </w:r>
      <w:r w:rsidRPr="000A4E06">
        <w:rPr>
          <w:szCs w:val="24"/>
        </w:rPr>
        <w:t>steady</w:t>
      </w:r>
      <w:r w:rsidR="00067BA6">
        <w:rPr>
          <w:szCs w:val="24"/>
        </w:rPr>
        <w:t>,</w:t>
      </w:r>
      <w:r w:rsidR="00164333">
        <w:rPr>
          <w:szCs w:val="24"/>
        </w:rPr>
        <w:t xml:space="preserve"> </w:t>
      </w:r>
      <w:r w:rsidR="00FE7E9C" w:rsidRPr="00FE7E9C">
        <w:rPr>
          <w:szCs w:val="24"/>
        </w:rPr>
        <w:t>and in fact has recently risen</w:t>
      </w:r>
      <w:r w:rsidR="00164333">
        <w:rPr>
          <w:szCs w:val="24"/>
        </w:rPr>
        <w:t xml:space="preserve"> over the last four years</w:t>
      </w:r>
      <w:r w:rsidRPr="000A4E06">
        <w:rPr>
          <w:szCs w:val="24"/>
        </w:rPr>
        <w:t xml:space="preserve">.  </w:t>
      </w:r>
      <w:r w:rsidR="00164333">
        <w:rPr>
          <w:szCs w:val="24"/>
        </w:rPr>
        <w:t>I</w:t>
      </w:r>
      <w:r w:rsidR="00067BA6">
        <w:rPr>
          <w:szCs w:val="24"/>
        </w:rPr>
        <w:t>ncreasing population and stable or increasing penetration rates</w:t>
      </w:r>
      <w:r w:rsidR="00164333">
        <w:rPr>
          <w:szCs w:val="24"/>
        </w:rPr>
        <w:t xml:space="preserve"> demonstrates that</w:t>
      </w:r>
      <w:r w:rsidR="00067BA6">
        <w:rPr>
          <w:szCs w:val="24"/>
        </w:rPr>
        <w:t xml:space="preserve"> the </w:t>
      </w:r>
      <w:r w:rsidR="0057055D">
        <w:rPr>
          <w:szCs w:val="24"/>
        </w:rPr>
        <w:t>Washington</w:t>
      </w:r>
      <w:r w:rsidR="00067BA6">
        <w:rPr>
          <w:szCs w:val="24"/>
        </w:rPr>
        <w:t xml:space="preserve"> market for telephone services is growing</w:t>
      </w:r>
      <w:r w:rsidR="00164333">
        <w:rPr>
          <w:szCs w:val="24"/>
        </w:rPr>
        <w:t>; yet</w:t>
      </w:r>
      <w:r w:rsidR="00067BA6">
        <w:rPr>
          <w:szCs w:val="24"/>
        </w:rPr>
        <w:t xml:space="preserve"> </w:t>
      </w:r>
      <w:r w:rsidR="00AC3027">
        <w:rPr>
          <w:szCs w:val="24"/>
        </w:rPr>
        <w:t>CenturyLink</w:t>
      </w:r>
      <w:r w:rsidR="003F679E">
        <w:rPr>
          <w:szCs w:val="24"/>
        </w:rPr>
        <w:t xml:space="preserve"> </w:t>
      </w:r>
      <w:r w:rsidR="00067BA6">
        <w:rPr>
          <w:szCs w:val="24"/>
        </w:rPr>
        <w:t xml:space="preserve">continues to lose subscribers and access lines.  </w:t>
      </w:r>
      <w:r w:rsidRPr="000A4E06">
        <w:rPr>
          <w:szCs w:val="24"/>
        </w:rPr>
        <w:t>Th</w:t>
      </w:r>
      <w:r w:rsidR="00067BA6">
        <w:rPr>
          <w:szCs w:val="24"/>
        </w:rPr>
        <w:t>ese</w:t>
      </w:r>
      <w:r w:rsidRPr="000A4E06">
        <w:rPr>
          <w:szCs w:val="24"/>
        </w:rPr>
        <w:t xml:space="preserve"> </w:t>
      </w:r>
      <w:r w:rsidR="00067BA6">
        <w:rPr>
          <w:szCs w:val="24"/>
        </w:rPr>
        <w:t xml:space="preserve">facts </w:t>
      </w:r>
      <w:r w:rsidRPr="000A4E06">
        <w:rPr>
          <w:szCs w:val="24"/>
        </w:rPr>
        <w:t>demonstrate that</w:t>
      </w:r>
      <w:r w:rsidR="003C0F91">
        <w:rPr>
          <w:szCs w:val="24"/>
        </w:rPr>
        <w:t xml:space="preserve"> </w:t>
      </w:r>
      <w:r w:rsidRPr="000A4E06">
        <w:rPr>
          <w:szCs w:val="24"/>
        </w:rPr>
        <w:t>customer</w:t>
      </w:r>
      <w:r w:rsidR="003C0F91">
        <w:rPr>
          <w:szCs w:val="24"/>
        </w:rPr>
        <w:t>s have the choice</w:t>
      </w:r>
      <w:r w:rsidRPr="000A4E06">
        <w:rPr>
          <w:szCs w:val="24"/>
        </w:rPr>
        <w:t xml:space="preserve"> to move to a competitive option </w:t>
      </w:r>
      <w:r w:rsidR="003C0F91">
        <w:rPr>
          <w:szCs w:val="24"/>
        </w:rPr>
        <w:t>for telephone service.</w:t>
      </w:r>
      <w:r w:rsidRPr="000A4E06">
        <w:rPr>
          <w:szCs w:val="24"/>
        </w:rPr>
        <w:t xml:space="preserve">  The following chart shows </w:t>
      </w:r>
      <w:r w:rsidR="00AC3027">
        <w:rPr>
          <w:szCs w:val="24"/>
        </w:rPr>
        <w:t>CenturyLink</w:t>
      </w:r>
      <w:r w:rsidRPr="000A4E06">
        <w:rPr>
          <w:szCs w:val="24"/>
        </w:rPr>
        <w:t xml:space="preserve">’s decline in </w:t>
      </w:r>
      <w:r w:rsidR="0057055D">
        <w:rPr>
          <w:szCs w:val="24"/>
        </w:rPr>
        <w:t>Washington</w:t>
      </w:r>
      <w:r w:rsidRPr="000A4E06">
        <w:rPr>
          <w:szCs w:val="24"/>
        </w:rPr>
        <w:t xml:space="preserve"> </w:t>
      </w:r>
      <w:r w:rsidRPr="000A4E06">
        <w:rPr>
          <w:i/>
          <w:szCs w:val="24"/>
        </w:rPr>
        <w:t>residential</w:t>
      </w:r>
      <w:r w:rsidRPr="000A4E06">
        <w:rPr>
          <w:szCs w:val="24"/>
        </w:rPr>
        <w:t xml:space="preserve"> access lines along with the FCC’s </w:t>
      </w:r>
      <w:r w:rsidR="0057055D">
        <w:rPr>
          <w:szCs w:val="24"/>
        </w:rPr>
        <w:t>Washington</w:t>
      </w:r>
      <w:r w:rsidRPr="000A4E06">
        <w:rPr>
          <w:szCs w:val="24"/>
        </w:rPr>
        <w:t xml:space="preserve"> penetration rate since 200</w:t>
      </w:r>
      <w:r w:rsidR="00F82245">
        <w:rPr>
          <w:szCs w:val="24"/>
        </w:rPr>
        <w:t>1</w:t>
      </w:r>
      <w:r w:rsidRPr="000A4E06">
        <w:rPr>
          <w:szCs w:val="24"/>
        </w:rPr>
        <w:t>:</w:t>
      </w:r>
      <w:r w:rsidRPr="000A4E06">
        <w:rPr>
          <w:rStyle w:val="FootnoteReference"/>
          <w:rFonts w:ascii="Times New Roman" w:hAnsi="Times New Roman"/>
          <w:szCs w:val="24"/>
        </w:rPr>
        <w:footnoteReference w:id="8"/>
      </w:r>
    </w:p>
    <w:p w:rsidR="004078C5" w:rsidRPr="000A4E06" w:rsidRDefault="004078C5" w:rsidP="004078C5">
      <w:pPr>
        <w:pStyle w:val="Answer"/>
        <w:rPr>
          <w:szCs w:val="24"/>
        </w:rPr>
      </w:pPr>
    </w:p>
    <w:p w:rsidR="00B31012" w:rsidRDefault="00A96FEC" w:rsidP="00A96FEC">
      <w:pPr>
        <w:pStyle w:val="Answer"/>
        <w:tabs>
          <w:tab w:val="clear" w:pos="540"/>
        </w:tabs>
        <w:ind w:left="720" w:hanging="180"/>
        <w:rPr>
          <w:szCs w:val="24"/>
        </w:rPr>
      </w:pPr>
      <w:r w:rsidRPr="00A96FEC">
        <w:rPr>
          <w:noProof/>
          <w:szCs w:val="24"/>
          <w:bdr w:val="single" w:sz="4" w:space="0" w:color="auto"/>
        </w:rPr>
        <w:drawing>
          <wp:inline distT="0" distB="0" distL="0" distR="0">
            <wp:extent cx="5067300" cy="3686175"/>
            <wp:effectExtent l="19050" t="0" r="1905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78C5" w:rsidRPr="000A4E06" w:rsidRDefault="004078C5" w:rsidP="004078C5">
      <w:pPr>
        <w:pStyle w:val="Answer"/>
        <w:rPr>
          <w:szCs w:val="24"/>
        </w:rPr>
      </w:pPr>
    </w:p>
    <w:p w:rsidR="004078C5" w:rsidRPr="000A4E06" w:rsidRDefault="004078C5" w:rsidP="004078C5">
      <w:pPr>
        <w:pStyle w:val="StyleAnswerJustifiedLeft0Firstline0"/>
        <w:rPr>
          <w:szCs w:val="24"/>
        </w:rPr>
      </w:pPr>
      <w:r w:rsidRPr="000A4E06">
        <w:rPr>
          <w:szCs w:val="24"/>
        </w:rPr>
        <w:tab/>
        <w:t xml:space="preserve">This </w:t>
      </w:r>
      <w:r w:rsidR="00D52D63" w:rsidRPr="000A4E06">
        <w:rPr>
          <w:szCs w:val="24"/>
        </w:rPr>
        <w:t xml:space="preserve">chart </w:t>
      </w:r>
      <w:r w:rsidRPr="000A4E06">
        <w:rPr>
          <w:szCs w:val="24"/>
        </w:rPr>
        <w:t xml:space="preserve">clearly demonstrates that </w:t>
      </w:r>
      <w:r w:rsidR="0057055D">
        <w:rPr>
          <w:szCs w:val="24"/>
        </w:rPr>
        <w:t>Washington</w:t>
      </w:r>
      <w:r w:rsidRPr="000A4E06">
        <w:rPr>
          <w:szCs w:val="24"/>
        </w:rPr>
        <w:t xml:space="preserve"> consumers have been purchasing cable telephony, wireless or VoIP-based services as a substitute for </w:t>
      </w:r>
      <w:r w:rsidR="00AC3027">
        <w:rPr>
          <w:szCs w:val="24"/>
        </w:rPr>
        <w:t>CenturyLink</w:t>
      </w:r>
      <w:r w:rsidR="00CB7F61">
        <w:rPr>
          <w:szCs w:val="24"/>
        </w:rPr>
        <w:t xml:space="preserve"> </w:t>
      </w:r>
      <w:r w:rsidRPr="000A4E06">
        <w:rPr>
          <w:szCs w:val="24"/>
        </w:rPr>
        <w:t>services.</w:t>
      </w:r>
    </w:p>
    <w:p w:rsidR="004078C5" w:rsidRPr="000A4E06" w:rsidRDefault="004078C5" w:rsidP="00FC18B9">
      <w:pPr>
        <w:pStyle w:val="StyleAnswerJustifiedLeft0Firstline0"/>
        <w:rPr>
          <w:szCs w:val="24"/>
        </w:rPr>
      </w:pPr>
    </w:p>
    <w:p w:rsidR="00664F26" w:rsidRPr="000A4E06" w:rsidRDefault="00664F26" w:rsidP="00664F26">
      <w:pPr>
        <w:pStyle w:val="AQUESTION"/>
        <w:rPr>
          <w:szCs w:val="24"/>
        </w:rPr>
      </w:pPr>
      <w:r w:rsidRPr="000A4E06">
        <w:rPr>
          <w:szCs w:val="24"/>
        </w:rPr>
        <w:t>q.</w:t>
      </w:r>
      <w:r w:rsidRPr="000A4E06">
        <w:rPr>
          <w:szCs w:val="24"/>
        </w:rPr>
        <w:tab/>
        <w:t xml:space="preserve">Has </w:t>
      </w:r>
      <w:r w:rsidR="00AC3027">
        <w:rPr>
          <w:szCs w:val="24"/>
        </w:rPr>
        <w:t>CenturyLink</w:t>
      </w:r>
      <w:r w:rsidR="003F679E">
        <w:rPr>
          <w:szCs w:val="24"/>
        </w:rPr>
        <w:t xml:space="preserve"> </w:t>
      </w:r>
      <w:r w:rsidRPr="000A4E06">
        <w:rPr>
          <w:szCs w:val="24"/>
        </w:rPr>
        <w:t xml:space="preserve">estimated its share of the </w:t>
      </w:r>
      <w:r w:rsidR="00CE1061" w:rsidRPr="000A4E06">
        <w:rPr>
          <w:szCs w:val="24"/>
        </w:rPr>
        <w:t>consumer</w:t>
      </w:r>
      <w:r w:rsidR="0049375C" w:rsidRPr="000A4E06">
        <w:rPr>
          <w:szCs w:val="24"/>
        </w:rPr>
        <w:t xml:space="preserve"> </w:t>
      </w:r>
      <w:r w:rsidRPr="000A4E06">
        <w:rPr>
          <w:szCs w:val="24"/>
        </w:rPr>
        <w:t xml:space="preserve">voice market in </w:t>
      </w:r>
      <w:r w:rsidR="0057055D">
        <w:rPr>
          <w:szCs w:val="24"/>
        </w:rPr>
        <w:t>Washington</w:t>
      </w:r>
      <w:r w:rsidRPr="000A4E06">
        <w:rPr>
          <w:szCs w:val="24"/>
        </w:rPr>
        <w:t>?</w:t>
      </w:r>
    </w:p>
    <w:p w:rsidR="001F0C87" w:rsidRPr="000A4E06" w:rsidRDefault="00664F26" w:rsidP="00664F26">
      <w:pPr>
        <w:pStyle w:val="Answer"/>
        <w:rPr>
          <w:szCs w:val="24"/>
        </w:rPr>
      </w:pPr>
      <w:r w:rsidRPr="000A4E06">
        <w:rPr>
          <w:szCs w:val="24"/>
        </w:rPr>
        <w:t>A.</w:t>
      </w:r>
      <w:r w:rsidRPr="000A4E06">
        <w:rPr>
          <w:szCs w:val="24"/>
        </w:rPr>
        <w:tab/>
        <w:t>Yes</w:t>
      </w:r>
      <w:r w:rsidR="00B05A8C" w:rsidRPr="000A4E06">
        <w:rPr>
          <w:szCs w:val="24"/>
        </w:rPr>
        <w:t xml:space="preserve">. </w:t>
      </w:r>
      <w:r w:rsidRPr="000A4E06">
        <w:rPr>
          <w:szCs w:val="24"/>
        </w:rPr>
        <w:t xml:space="preserve"> </w:t>
      </w:r>
      <w:r w:rsidR="00AC3027">
        <w:rPr>
          <w:szCs w:val="24"/>
        </w:rPr>
        <w:t>CenturyLink</w:t>
      </w:r>
      <w:r w:rsidR="00CB7F61">
        <w:rPr>
          <w:szCs w:val="24"/>
        </w:rPr>
        <w:t xml:space="preserve"> </w:t>
      </w:r>
      <w:r w:rsidRPr="000A4E06">
        <w:rPr>
          <w:szCs w:val="24"/>
        </w:rPr>
        <w:t xml:space="preserve">retained the consulting firm </w:t>
      </w:r>
      <w:r w:rsidR="003D6ABC" w:rsidRPr="000A4E06">
        <w:rPr>
          <w:i/>
          <w:szCs w:val="24"/>
        </w:rPr>
        <w:t>Centris</w:t>
      </w:r>
      <w:r w:rsidRPr="000A4E06">
        <w:rPr>
          <w:szCs w:val="24"/>
        </w:rPr>
        <w:t xml:space="preserve"> to estimate voice market share for </w:t>
      </w:r>
      <w:r w:rsidR="00AC3027">
        <w:rPr>
          <w:szCs w:val="24"/>
        </w:rPr>
        <w:t>CenturyLink</w:t>
      </w:r>
      <w:r w:rsidR="003F679E">
        <w:rPr>
          <w:szCs w:val="24"/>
        </w:rPr>
        <w:t xml:space="preserve"> </w:t>
      </w:r>
      <w:r w:rsidRPr="000A4E06">
        <w:rPr>
          <w:szCs w:val="24"/>
        </w:rPr>
        <w:t>and its competitors</w:t>
      </w:r>
      <w:r w:rsidR="00CE1061" w:rsidRPr="000A4E06">
        <w:rPr>
          <w:szCs w:val="24"/>
        </w:rPr>
        <w:t xml:space="preserve"> in the consumer</w:t>
      </w:r>
      <w:r w:rsidR="003A572A">
        <w:rPr>
          <w:szCs w:val="24"/>
        </w:rPr>
        <w:t xml:space="preserve"> market across its entire service territory in Washington.  </w:t>
      </w:r>
    </w:p>
    <w:p w:rsidR="001F0C87" w:rsidRPr="000A4E06" w:rsidRDefault="001F0C87" w:rsidP="00664F26">
      <w:pPr>
        <w:pStyle w:val="Answer"/>
        <w:rPr>
          <w:szCs w:val="24"/>
        </w:rPr>
      </w:pPr>
    </w:p>
    <w:p w:rsidR="001F0C87" w:rsidRPr="000A4E06" w:rsidRDefault="001F0C87" w:rsidP="001F0C87">
      <w:pPr>
        <w:pStyle w:val="AQUESTION"/>
        <w:rPr>
          <w:szCs w:val="24"/>
        </w:rPr>
      </w:pPr>
      <w:r w:rsidRPr="000A4E06">
        <w:rPr>
          <w:szCs w:val="24"/>
        </w:rPr>
        <w:t>q.</w:t>
      </w:r>
      <w:r w:rsidRPr="000A4E06">
        <w:rPr>
          <w:szCs w:val="24"/>
        </w:rPr>
        <w:tab/>
        <w:t xml:space="preserve">please describe </w:t>
      </w:r>
      <w:r w:rsidR="00AC3027">
        <w:rPr>
          <w:szCs w:val="24"/>
        </w:rPr>
        <w:t>CenturyLink</w:t>
      </w:r>
      <w:r w:rsidR="008E373C" w:rsidRPr="000A4E06">
        <w:rPr>
          <w:szCs w:val="24"/>
        </w:rPr>
        <w:t xml:space="preserve">’s </w:t>
      </w:r>
      <w:r w:rsidRPr="000A4E06">
        <w:rPr>
          <w:szCs w:val="24"/>
        </w:rPr>
        <w:t>consumer market</w:t>
      </w:r>
      <w:r w:rsidR="00B05A8C" w:rsidRPr="000A4E06">
        <w:rPr>
          <w:szCs w:val="24"/>
        </w:rPr>
        <w:t xml:space="preserve"> </w:t>
      </w:r>
      <w:r w:rsidR="00331741" w:rsidRPr="000A4E06">
        <w:rPr>
          <w:szCs w:val="24"/>
        </w:rPr>
        <w:t xml:space="preserve">share </w:t>
      </w:r>
      <w:r w:rsidR="00B23309" w:rsidRPr="000A4E06">
        <w:rPr>
          <w:szCs w:val="24"/>
        </w:rPr>
        <w:t xml:space="preserve">data for </w:t>
      </w:r>
      <w:r w:rsidR="0057055D">
        <w:rPr>
          <w:szCs w:val="24"/>
        </w:rPr>
        <w:t>Washington</w:t>
      </w:r>
      <w:r w:rsidRPr="000A4E06">
        <w:rPr>
          <w:szCs w:val="24"/>
        </w:rPr>
        <w:t>.</w:t>
      </w:r>
    </w:p>
    <w:p w:rsidR="009C762E" w:rsidRPr="000A4E06" w:rsidRDefault="001F0C87" w:rsidP="00664F26">
      <w:pPr>
        <w:pStyle w:val="Answer"/>
        <w:rPr>
          <w:szCs w:val="24"/>
        </w:rPr>
      </w:pPr>
      <w:r w:rsidRPr="000A4E06">
        <w:rPr>
          <w:szCs w:val="24"/>
        </w:rPr>
        <w:t>A.</w:t>
      </w:r>
      <w:r w:rsidRPr="000A4E06">
        <w:rPr>
          <w:szCs w:val="24"/>
        </w:rPr>
        <w:tab/>
      </w:r>
      <w:r w:rsidR="00CE1061" w:rsidRPr="000A4E06">
        <w:rPr>
          <w:szCs w:val="24"/>
        </w:rPr>
        <w:t xml:space="preserve">The </w:t>
      </w:r>
      <w:r w:rsidR="003D6ABC" w:rsidRPr="000A4E06">
        <w:rPr>
          <w:i/>
          <w:szCs w:val="24"/>
        </w:rPr>
        <w:t>Centris</w:t>
      </w:r>
      <w:r w:rsidR="00CE1061" w:rsidRPr="000A4E06">
        <w:rPr>
          <w:szCs w:val="24"/>
        </w:rPr>
        <w:t xml:space="preserve"> data </w:t>
      </w:r>
      <w:r w:rsidR="00331741" w:rsidRPr="000A4E06">
        <w:rPr>
          <w:szCs w:val="24"/>
        </w:rPr>
        <w:t xml:space="preserve">is based on occupied households within the </w:t>
      </w:r>
      <w:r w:rsidR="00AC3027">
        <w:rPr>
          <w:szCs w:val="24"/>
        </w:rPr>
        <w:t>CenturyLink</w:t>
      </w:r>
      <w:r w:rsidR="003F679E">
        <w:rPr>
          <w:szCs w:val="24"/>
        </w:rPr>
        <w:t xml:space="preserve"> </w:t>
      </w:r>
      <w:r w:rsidR="00E667DB" w:rsidRPr="000A4E06">
        <w:rPr>
          <w:szCs w:val="24"/>
        </w:rPr>
        <w:t xml:space="preserve">serving area in </w:t>
      </w:r>
      <w:r w:rsidR="0057055D">
        <w:rPr>
          <w:szCs w:val="24"/>
        </w:rPr>
        <w:t>Washington</w:t>
      </w:r>
      <w:r w:rsidR="00331741" w:rsidRPr="000A4E06">
        <w:rPr>
          <w:szCs w:val="24"/>
        </w:rPr>
        <w:t xml:space="preserve">, and </w:t>
      </w:r>
      <w:r w:rsidR="00CE1061" w:rsidRPr="000A4E06">
        <w:rPr>
          <w:szCs w:val="24"/>
        </w:rPr>
        <w:t xml:space="preserve">shows the share of </w:t>
      </w:r>
      <w:r w:rsidR="00331741" w:rsidRPr="000A4E06">
        <w:rPr>
          <w:szCs w:val="24"/>
        </w:rPr>
        <w:t>these</w:t>
      </w:r>
      <w:r w:rsidR="00CE1061" w:rsidRPr="000A4E06">
        <w:rPr>
          <w:szCs w:val="24"/>
        </w:rPr>
        <w:t xml:space="preserve"> households </w:t>
      </w:r>
      <w:r w:rsidR="008D51DF" w:rsidRPr="000A4E06">
        <w:rPr>
          <w:szCs w:val="24"/>
        </w:rPr>
        <w:t xml:space="preserve">that </w:t>
      </w:r>
      <w:r w:rsidR="00331741" w:rsidRPr="000A4E06">
        <w:rPr>
          <w:szCs w:val="24"/>
        </w:rPr>
        <w:t xml:space="preserve">purchase voice service from </w:t>
      </w:r>
      <w:r w:rsidR="00AC3027">
        <w:rPr>
          <w:szCs w:val="24"/>
        </w:rPr>
        <w:t>CenturyLink</w:t>
      </w:r>
      <w:r w:rsidR="00CE1061" w:rsidRPr="000A4E06">
        <w:rPr>
          <w:szCs w:val="24"/>
        </w:rPr>
        <w:t>, cable</w:t>
      </w:r>
      <w:r w:rsidR="00331741" w:rsidRPr="000A4E06">
        <w:rPr>
          <w:szCs w:val="24"/>
        </w:rPr>
        <w:t xml:space="preserve"> companies</w:t>
      </w:r>
      <w:r w:rsidR="002F2F3C" w:rsidRPr="000A4E06">
        <w:rPr>
          <w:szCs w:val="24"/>
        </w:rPr>
        <w:t xml:space="preserve">, other </w:t>
      </w:r>
      <w:r w:rsidR="00CE1061" w:rsidRPr="000A4E06">
        <w:rPr>
          <w:szCs w:val="24"/>
        </w:rPr>
        <w:t xml:space="preserve">VoIP </w:t>
      </w:r>
      <w:r w:rsidR="00331741" w:rsidRPr="000A4E06">
        <w:rPr>
          <w:szCs w:val="24"/>
        </w:rPr>
        <w:t xml:space="preserve">providers </w:t>
      </w:r>
      <w:r w:rsidR="002F2F3C" w:rsidRPr="000A4E06">
        <w:rPr>
          <w:szCs w:val="24"/>
        </w:rPr>
        <w:t>and CLEC</w:t>
      </w:r>
      <w:r w:rsidR="00331741" w:rsidRPr="000A4E06">
        <w:rPr>
          <w:szCs w:val="24"/>
        </w:rPr>
        <w:t xml:space="preserve">s.  </w:t>
      </w:r>
      <w:r w:rsidR="003D6ABC" w:rsidRPr="000A4E06">
        <w:rPr>
          <w:i/>
          <w:szCs w:val="24"/>
        </w:rPr>
        <w:t>Centris</w:t>
      </w:r>
      <w:r w:rsidR="00331741" w:rsidRPr="000A4E06">
        <w:rPr>
          <w:szCs w:val="24"/>
        </w:rPr>
        <w:t xml:space="preserve"> also identifies occupied households without any voice service.</w:t>
      </w:r>
      <w:r w:rsidR="009C762E" w:rsidRPr="000A4E06">
        <w:rPr>
          <w:szCs w:val="24"/>
        </w:rPr>
        <w:t xml:space="preserve">  </w:t>
      </w:r>
      <w:r w:rsidR="009C762E" w:rsidRPr="003F679E">
        <w:rPr>
          <w:i/>
          <w:szCs w:val="24"/>
        </w:rPr>
        <w:t>Centris</w:t>
      </w:r>
      <w:r w:rsidR="009C762E" w:rsidRPr="000A4E06">
        <w:rPr>
          <w:szCs w:val="24"/>
        </w:rPr>
        <w:t xml:space="preserve"> summarizes its methodology as follows:</w:t>
      </w:r>
    </w:p>
    <w:p w:rsidR="008617BE" w:rsidRPr="000A4E06" w:rsidRDefault="008617BE" w:rsidP="00664F26">
      <w:pPr>
        <w:pStyle w:val="Answer"/>
        <w:rPr>
          <w:szCs w:val="24"/>
        </w:rPr>
      </w:pPr>
    </w:p>
    <w:p w:rsidR="009C762E" w:rsidRPr="000A4E06" w:rsidRDefault="009C762E" w:rsidP="00940F99">
      <w:pPr>
        <w:pStyle w:val="Answer"/>
        <w:tabs>
          <w:tab w:val="clear" w:pos="540"/>
        </w:tabs>
        <w:spacing w:line="240" w:lineRule="auto"/>
        <w:ind w:left="1080" w:right="540" w:hanging="7"/>
        <w:rPr>
          <w:rFonts w:eastAsia="MS PGothic"/>
          <w:szCs w:val="24"/>
        </w:rPr>
      </w:pPr>
      <w:r w:rsidRPr="000A4E06">
        <w:rPr>
          <w:rFonts w:eastAsiaTheme="minorHAnsi"/>
          <w:szCs w:val="24"/>
        </w:rPr>
        <w:t xml:space="preserve">Centris provides a data collection, data integration, modeling and reporting platform for computing estimates of market size, market share and associated metrics at local levels of geography. A number of these metrics are estimated by provider: (1) </w:t>
      </w:r>
      <w:r w:rsidRPr="000A4E06">
        <w:rPr>
          <w:rFonts w:eastAsia="MS PGothic"/>
          <w:szCs w:val="24"/>
        </w:rPr>
        <w:t xml:space="preserve">This platform combines extensive market research with industry analysis to ensure that the Centris estimates line up with published business intelligence, company reports and other market and industry analyses; (2) The process uses multiple layers of geography to provide projections of behavior by provider and location; (3) For all product areas, Centris starts with assigning occupied households to the </w:t>
      </w:r>
      <w:r w:rsidR="00962450">
        <w:rPr>
          <w:rFonts w:eastAsia="MS PGothic"/>
          <w:szCs w:val="24"/>
        </w:rPr>
        <w:t>CenturyLink</w:t>
      </w:r>
      <w:r w:rsidRPr="000A4E06">
        <w:rPr>
          <w:rFonts w:eastAsia="MS PGothic"/>
          <w:szCs w:val="24"/>
        </w:rPr>
        <w:t xml:space="preserve"> footprint and then overlays cable boundaries to provide the ability to look at </w:t>
      </w:r>
      <w:r w:rsidR="00940F99">
        <w:rPr>
          <w:rFonts w:eastAsia="MS PGothic"/>
          <w:szCs w:val="24"/>
        </w:rPr>
        <w:t>market share</w:t>
      </w:r>
      <w:r w:rsidRPr="000A4E06">
        <w:rPr>
          <w:rFonts w:eastAsia="MS PGothic"/>
          <w:szCs w:val="24"/>
        </w:rPr>
        <w:t xml:space="preserve"> by competitor. (4) Absolute subscriber numbers and detailed flow share analysis are readily available.  </w:t>
      </w:r>
      <w:r w:rsidRPr="00962450">
        <w:rPr>
          <w:rFonts w:eastAsia="MS PGothic"/>
          <w:bCs/>
          <w:szCs w:val="24"/>
        </w:rPr>
        <w:t>For voice,</w:t>
      </w:r>
      <w:r w:rsidRPr="00962450">
        <w:rPr>
          <w:rFonts w:eastAsia="MS PGothic"/>
          <w:b/>
          <w:bCs/>
          <w:szCs w:val="24"/>
        </w:rPr>
        <w:t xml:space="preserve"> </w:t>
      </w:r>
      <w:r w:rsidRPr="00962450">
        <w:rPr>
          <w:rFonts w:eastAsia="MS PGothic"/>
          <w:szCs w:val="24"/>
        </w:rPr>
        <w:t>C</w:t>
      </w:r>
      <w:r w:rsidRPr="000A4E06">
        <w:rPr>
          <w:rFonts w:eastAsia="MS PGothic"/>
          <w:szCs w:val="24"/>
        </w:rPr>
        <w:t xml:space="preserve">entris uses over a million LIDB (Line Information Database) lookups to determine phone provider by local geography.  Next Centris uses </w:t>
      </w:r>
      <w:r w:rsidR="00940F99">
        <w:rPr>
          <w:rFonts w:eastAsia="MS PGothic"/>
          <w:szCs w:val="24"/>
        </w:rPr>
        <w:t>CenturyLink</w:t>
      </w:r>
      <w:r w:rsidRPr="000A4E06">
        <w:rPr>
          <w:rFonts w:eastAsia="MS PGothic"/>
          <w:szCs w:val="24"/>
        </w:rPr>
        <w:t xml:space="preserve"> subscribers, surveys and other data to set state and footprint level constraints. Then Centris models voice demand (ILEC, CLEC, cable voice, wireless only, VoIP)</w:t>
      </w:r>
      <w:r w:rsidR="00962450">
        <w:rPr>
          <w:rFonts w:eastAsia="MS PGothic"/>
          <w:szCs w:val="24"/>
        </w:rPr>
        <w:t>.</w:t>
      </w:r>
    </w:p>
    <w:p w:rsidR="009C762E" w:rsidRPr="000A4E06" w:rsidRDefault="009C762E" w:rsidP="00940F99">
      <w:pPr>
        <w:pStyle w:val="Answer"/>
        <w:rPr>
          <w:rFonts w:eastAsia="MS PGothic"/>
          <w:szCs w:val="24"/>
        </w:rPr>
      </w:pPr>
    </w:p>
    <w:p w:rsidR="00467F8C" w:rsidRPr="000A4E06" w:rsidRDefault="008617BE" w:rsidP="000E3184">
      <w:pPr>
        <w:pStyle w:val="Answer"/>
        <w:rPr>
          <w:szCs w:val="24"/>
        </w:rPr>
      </w:pPr>
      <w:r w:rsidRPr="000A4E06">
        <w:rPr>
          <w:szCs w:val="24"/>
        </w:rPr>
        <w:tab/>
      </w:r>
      <w:r w:rsidR="00467F8C" w:rsidRPr="000A4E06">
        <w:rPr>
          <w:szCs w:val="24"/>
        </w:rPr>
        <w:t xml:space="preserve">The testimony which follows discloses data that </w:t>
      </w:r>
      <w:r w:rsidR="00467F8C" w:rsidRPr="000A4E06">
        <w:rPr>
          <w:i/>
          <w:szCs w:val="24"/>
        </w:rPr>
        <w:t>Centris</w:t>
      </w:r>
      <w:r w:rsidR="00467F8C" w:rsidRPr="000A4E06">
        <w:rPr>
          <w:szCs w:val="24"/>
        </w:rPr>
        <w:t xml:space="preserve"> developed using </w:t>
      </w:r>
      <w:r w:rsidR="009C762E" w:rsidRPr="000A4E06">
        <w:rPr>
          <w:szCs w:val="24"/>
        </w:rPr>
        <w:t xml:space="preserve">the methods described </w:t>
      </w:r>
      <w:r w:rsidRPr="000A4E06">
        <w:rPr>
          <w:szCs w:val="24"/>
        </w:rPr>
        <w:t>above</w:t>
      </w:r>
      <w:r w:rsidR="00467F8C" w:rsidRPr="000A4E06">
        <w:rPr>
          <w:szCs w:val="24"/>
        </w:rPr>
        <w:t xml:space="preserve">; it does not rely on carrier confidential information from the </w:t>
      </w:r>
      <w:r w:rsidR="003C0F91">
        <w:rPr>
          <w:szCs w:val="24"/>
        </w:rPr>
        <w:t xml:space="preserve">CenturyLink companies </w:t>
      </w:r>
      <w:r w:rsidR="00467F8C" w:rsidRPr="000A4E06">
        <w:rPr>
          <w:szCs w:val="24"/>
        </w:rPr>
        <w:t xml:space="preserve">or from the other carriers.  </w:t>
      </w:r>
    </w:p>
    <w:p w:rsidR="00664F26" w:rsidRPr="000A4E06" w:rsidRDefault="00467F8C" w:rsidP="00664F26">
      <w:pPr>
        <w:pStyle w:val="Answer"/>
        <w:rPr>
          <w:szCs w:val="24"/>
        </w:rPr>
      </w:pPr>
      <w:r w:rsidRPr="000A4E06">
        <w:rPr>
          <w:szCs w:val="24"/>
        </w:rPr>
        <w:tab/>
      </w:r>
      <w:r w:rsidR="00CE1061" w:rsidRPr="000A4E06">
        <w:rPr>
          <w:szCs w:val="24"/>
        </w:rPr>
        <w:t xml:space="preserve">The data demonstrate that the </w:t>
      </w:r>
      <w:r w:rsidR="00AC3027">
        <w:rPr>
          <w:szCs w:val="24"/>
        </w:rPr>
        <w:t>CenturyLink</w:t>
      </w:r>
      <w:r w:rsidR="00177541">
        <w:rPr>
          <w:szCs w:val="24"/>
        </w:rPr>
        <w:t xml:space="preserve"> </w:t>
      </w:r>
      <w:r w:rsidR="00CE1061" w:rsidRPr="000A4E06">
        <w:rPr>
          <w:szCs w:val="24"/>
        </w:rPr>
        <w:t xml:space="preserve">share </w:t>
      </w:r>
      <w:r w:rsidR="00331741" w:rsidRPr="000A4E06">
        <w:rPr>
          <w:szCs w:val="24"/>
        </w:rPr>
        <w:t xml:space="preserve">of the </w:t>
      </w:r>
      <w:r w:rsidR="008617BE" w:rsidRPr="000A4E06">
        <w:rPr>
          <w:szCs w:val="24"/>
        </w:rPr>
        <w:t xml:space="preserve">consumer </w:t>
      </w:r>
      <w:r w:rsidR="00331741" w:rsidRPr="000A4E06">
        <w:rPr>
          <w:szCs w:val="24"/>
        </w:rPr>
        <w:t xml:space="preserve">voice market </w:t>
      </w:r>
      <w:r w:rsidR="00CE1061" w:rsidRPr="000A4E06">
        <w:rPr>
          <w:szCs w:val="24"/>
        </w:rPr>
        <w:t xml:space="preserve">has been declining over the past </w:t>
      </w:r>
      <w:r w:rsidR="000648E6" w:rsidRPr="000A4E06">
        <w:rPr>
          <w:szCs w:val="24"/>
        </w:rPr>
        <w:t xml:space="preserve">several </w:t>
      </w:r>
      <w:r w:rsidR="00CE1061" w:rsidRPr="000A4E06">
        <w:rPr>
          <w:szCs w:val="24"/>
        </w:rPr>
        <w:t xml:space="preserve">quarters, and that </w:t>
      </w:r>
      <w:r w:rsidR="000648E6" w:rsidRPr="000A4E06">
        <w:rPr>
          <w:szCs w:val="24"/>
        </w:rPr>
        <w:t xml:space="preserve">as of the </w:t>
      </w:r>
      <w:r w:rsidR="00324E78" w:rsidRPr="000A4E06">
        <w:rPr>
          <w:szCs w:val="24"/>
        </w:rPr>
        <w:t xml:space="preserve">third </w:t>
      </w:r>
      <w:r w:rsidR="000648E6" w:rsidRPr="000A4E06">
        <w:rPr>
          <w:szCs w:val="24"/>
        </w:rPr>
        <w:t>quarter of 201</w:t>
      </w:r>
      <w:r w:rsidR="00F468CD">
        <w:rPr>
          <w:szCs w:val="24"/>
        </w:rPr>
        <w:t>2</w:t>
      </w:r>
      <w:r w:rsidR="000648E6" w:rsidRPr="000A4E06">
        <w:rPr>
          <w:szCs w:val="24"/>
        </w:rPr>
        <w:t xml:space="preserve">, </w:t>
      </w:r>
      <w:r w:rsidR="00AC3027">
        <w:rPr>
          <w:szCs w:val="24"/>
        </w:rPr>
        <w:t>CenturyLink</w:t>
      </w:r>
      <w:r w:rsidR="00177541">
        <w:rPr>
          <w:szCs w:val="24"/>
        </w:rPr>
        <w:t xml:space="preserve"> </w:t>
      </w:r>
      <w:r w:rsidR="000648E6" w:rsidRPr="000A4E06">
        <w:rPr>
          <w:szCs w:val="24"/>
        </w:rPr>
        <w:t>provided voice service</w:t>
      </w:r>
      <w:r w:rsidR="00CE1061" w:rsidRPr="000A4E06">
        <w:rPr>
          <w:szCs w:val="24"/>
        </w:rPr>
        <w:t xml:space="preserve"> </w:t>
      </w:r>
      <w:r w:rsidR="006676B4" w:rsidRPr="000A4E06">
        <w:rPr>
          <w:szCs w:val="24"/>
        </w:rPr>
        <w:t xml:space="preserve">to </w:t>
      </w:r>
      <w:r w:rsidR="00CE7A67" w:rsidRPr="000A4E06">
        <w:rPr>
          <w:i/>
          <w:szCs w:val="24"/>
        </w:rPr>
        <w:t xml:space="preserve">only </w:t>
      </w:r>
      <w:r w:rsidR="00F468CD">
        <w:rPr>
          <w:szCs w:val="24"/>
        </w:rPr>
        <w:t>33.</w:t>
      </w:r>
      <w:r w:rsidR="003A572A">
        <w:rPr>
          <w:szCs w:val="24"/>
        </w:rPr>
        <w:t>6</w:t>
      </w:r>
      <w:r w:rsidR="00CE7A67" w:rsidRPr="000A4E06">
        <w:rPr>
          <w:szCs w:val="24"/>
        </w:rPr>
        <w:t>%</w:t>
      </w:r>
      <w:r w:rsidR="006676B4" w:rsidRPr="000A4E06">
        <w:rPr>
          <w:szCs w:val="24"/>
        </w:rPr>
        <w:t xml:space="preserve"> of the </w:t>
      </w:r>
      <w:r w:rsidR="002F2F3C" w:rsidRPr="000A4E06">
        <w:rPr>
          <w:szCs w:val="24"/>
        </w:rPr>
        <w:t xml:space="preserve">occupied </w:t>
      </w:r>
      <w:r w:rsidR="000648E6" w:rsidRPr="000A4E06">
        <w:rPr>
          <w:szCs w:val="24"/>
        </w:rPr>
        <w:t>households</w:t>
      </w:r>
      <w:r w:rsidR="006676B4" w:rsidRPr="000A4E06">
        <w:rPr>
          <w:szCs w:val="24"/>
        </w:rPr>
        <w:t xml:space="preserve"> in </w:t>
      </w:r>
      <w:r w:rsidR="003D6ABC" w:rsidRPr="000A4E06">
        <w:rPr>
          <w:szCs w:val="24"/>
        </w:rPr>
        <w:t xml:space="preserve">its </w:t>
      </w:r>
      <w:r w:rsidR="0057055D">
        <w:rPr>
          <w:szCs w:val="24"/>
        </w:rPr>
        <w:t>Washington</w:t>
      </w:r>
      <w:r w:rsidR="003D6ABC" w:rsidRPr="000A4E06">
        <w:rPr>
          <w:szCs w:val="24"/>
        </w:rPr>
        <w:t xml:space="preserve"> serving area</w:t>
      </w:r>
      <w:r w:rsidR="006676B4" w:rsidRPr="000A4E06">
        <w:rPr>
          <w:szCs w:val="24"/>
        </w:rPr>
        <w:t>:</w:t>
      </w:r>
    </w:p>
    <w:p w:rsidR="002F2F3C" w:rsidRPr="000A4E06" w:rsidRDefault="0086330E" w:rsidP="00664F26">
      <w:pPr>
        <w:pStyle w:val="Answer"/>
        <w:rPr>
          <w:szCs w:val="24"/>
        </w:rPr>
      </w:pPr>
      <w:r w:rsidRPr="000A4E06">
        <w:rPr>
          <w:szCs w:val="24"/>
        </w:rPr>
        <w:tab/>
      </w:r>
    </w:p>
    <w:p w:rsidR="006676B4" w:rsidRPr="00D278DD" w:rsidRDefault="002F2F3C" w:rsidP="00664F26">
      <w:pPr>
        <w:pStyle w:val="Answer"/>
        <w:rPr>
          <w:szCs w:val="24"/>
        </w:rPr>
      </w:pPr>
      <w:r w:rsidRPr="000A4E06">
        <w:rPr>
          <w:szCs w:val="24"/>
        </w:rPr>
        <w:tab/>
      </w:r>
      <w:r w:rsidRPr="000A4E06">
        <w:rPr>
          <w:szCs w:val="24"/>
        </w:rPr>
        <w:tab/>
      </w:r>
      <w:r w:rsidRPr="000A4E06">
        <w:rPr>
          <w:szCs w:val="24"/>
        </w:rPr>
        <w:tab/>
      </w:r>
      <w:r w:rsidRPr="000A4E06">
        <w:rPr>
          <w:szCs w:val="24"/>
        </w:rPr>
        <w:tab/>
      </w:r>
      <w:r w:rsidR="00164333">
        <w:rPr>
          <w:szCs w:val="24"/>
        </w:rPr>
        <w:tab/>
      </w:r>
      <w:r w:rsidRPr="000A4E06">
        <w:rPr>
          <w:szCs w:val="24"/>
        </w:rPr>
        <w:tab/>
      </w:r>
      <w:r w:rsidRPr="00D278DD">
        <w:rPr>
          <w:szCs w:val="24"/>
        </w:rPr>
        <w:t>Consumer Market Share</w:t>
      </w:r>
    </w:p>
    <w:p w:rsidR="006676B4" w:rsidRPr="00D278DD" w:rsidRDefault="006676B4" w:rsidP="006676B4">
      <w:pPr>
        <w:pStyle w:val="Answer"/>
        <w:tabs>
          <w:tab w:val="clear" w:pos="540"/>
        </w:tabs>
        <w:ind w:left="1080" w:firstLine="0"/>
        <w:rPr>
          <w:szCs w:val="24"/>
        </w:rPr>
      </w:pPr>
      <w:r w:rsidRPr="00D278DD">
        <w:rPr>
          <w:szCs w:val="24"/>
        </w:rPr>
        <w:tab/>
      </w:r>
      <w:r w:rsidRPr="00D278DD">
        <w:rPr>
          <w:szCs w:val="24"/>
        </w:rPr>
        <w:tab/>
      </w:r>
      <w:r w:rsidRPr="00D278DD">
        <w:rPr>
          <w:szCs w:val="24"/>
        </w:rPr>
        <w:tab/>
      </w:r>
      <w:r w:rsidRPr="00D278DD">
        <w:rPr>
          <w:szCs w:val="24"/>
        </w:rPr>
        <w:tab/>
      </w:r>
      <w:r w:rsidR="002F2F3C" w:rsidRPr="00D278DD">
        <w:rPr>
          <w:szCs w:val="24"/>
        </w:rPr>
        <w:t>Connections (000)</w:t>
      </w:r>
      <w:r w:rsidR="002F2F3C" w:rsidRPr="00D278DD">
        <w:rPr>
          <w:szCs w:val="24"/>
        </w:rPr>
        <w:tab/>
      </w:r>
      <w:r w:rsidR="00164333">
        <w:rPr>
          <w:szCs w:val="24"/>
        </w:rPr>
        <w:tab/>
      </w:r>
      <w:r w:rsidR="002F2F3C" w:rsidRPr="00D278DD">
        <w:rPr>
          <w:szCs w:val="24"/>
        </w:rPr>
        <w:t>Share</w:t>
      </w:r>
    </w:p>
    <w:p w:rsidR="006676B4" w:rsidRPr="00D278DD" w:rsidRDefault="006676B4" w:rsidP="00164333">
      <w:pPr>
        <w:pStyle w:val="Answer"/>
        <w:tabs>
          <w:tab w:val="clear" w:pos="540"/>
        </w:tabs>
        <w:ind w:left="1620" w:firstLine="0"/>
        <w:rPr>
          <w:szCs w:val="24"/>
        </w:rPr>
      </w:pPr>
      <w:r w:rsidRPr="00D278DD">
        <w:rPr>
          <w:szCs w:val="24"/>
        </w:rPr>
        <w:t>Century Link</w:t>
      </w:r>
      <w:r w:rsidR="00177541">
        <w:rPr>
          <w:szCs w:val="24"/>
        </w:rPr>
        <w:t xml:space="preserve"> </w:t>
      </w:r>
      <w:r w:rsidRPr="00D278DD">
        <w:rPr>
          <w:szCs w:val="24"/>
        </w:rPr>
        <w:tab/>
      </w:r>
      <w:r w:rsidRPr="00D278DD">
        <w:rPr>
          <w:szCs w:val="24"/>
        </w:rPr>
        <w:tab/>
      </w:r>
      <w:r w:rsidR="002F2F3C" w:rsidRPr="00D278DD">
        <w:rPr>
          <w:szCs w:val="24"/>
        </w:rPr>
        <w:tab/>
      </w:r>
      <w:r w:rsidR="00F468CD">
        <w:rPr>
          <w:szCs w:val="24"/>
        </w:rPr>
        <w:t>68</w:t>
      </w:r>
      <w:r w:rsidR="00FC5E68">
        <w:rPr>
          <w:szCs w:val="24"/>
        </w:rPr>
        <w:t>8</w:t>
      </w:r>
      <w:r w:rsidR="002F2F3C" w:rsidRPr="00F468CD">
        <w:rPr>
          <w:szCs w:val="24"/>
        </w:rPr>
        <w:tab/>
      </w:r>
      <w:r w:rsidR="002F2F3C" w:rsidRPr="00F468CD">
        <w:rPr>
          <w:szCs w:val="24"/>
        </w:rPr>
        <w:tab/>
      </w:r>
      <w:r w:rsidR="00F468CD">
        <w:rPr>
          <w:szCs w:val="24"/>
        </w:rPr>
        <w:t>33.6</w:t>
      </w:r>
      <w:r w:rsidR="002F2F3C" w:rsidRPr="00D278DD">
        <w:rPr>
          <w:szCs w:val="24"/>
        </w:rPr>
        <w:t>%</w:t>
      </w:r>
    </w:p>
    <w:p w:rsidR="002F2F3C" w:rsidRPr="00D278DD" w:rsidRDefault="002F2F3C" w:rsidP="00164333">
      <w:pPr>
        <w:pStyle w:val="Answer"/>
        <w:tabs>
          <w:tab w:val="clear" w:pos="540"/>
        </w:tabs>
        <w:ind w:left="1620" w:firstLine="0"/>
        <w:rPr>
          <w:szCs w:val="24"/>
        </w:rPr>
      </w:pPr>
      <w:r w:rsidRPr="00D278DD">
        <w:rPr>
          <w:szCs w:val="24"/>
        </w:rPr>
        <w:t>Cable Telephony</w:t>
      </w:r>
      <w:r w:rsidRPr="00D278DD">
        <w:rPr>
          <w:szCs w:val="24"/>
        </w:rPr>
        <w:tab/>
      </w:r>
      <w:r w:rsidRPr="00D278DD">
        <w:rPr>
          <w:szCs w:val="24"/>
        </w:rPr>
        <w:tab/>
      </w:r>
      <w:r w:rsidR="00F468CD">
        <w:rPr>
          <w:szCs w:val="24"/>
        </w:rPr>
        <w:tab/>
        <w:t>579</w:t>
      </w:r>
      <w:r w:rsidRPr="00D278DD">
        <w:rPr>
          <w:szCs w:val="24"/>
        </w:rPr>
        <w:tab/>
      </w:r>
      <w:r w:rsidRPr="00D278DD">
        <w:rPr>
          <w:szCs w:val="24"/>
        </w:rPr>
        <w:tab/>
      </w:r>
      <w:r w:rsidR="00F468CD">
        <w:rPr>
          <w:szCs w:val="24"/>
        </w:rPr>
        <w:t>28.3</w:t>
      </w:r>
      <w:r w:rsidRPr="00D278DD">
        <w:rPr>
          <w:szCs w:val="24"/>
        </w:rPr>
        <w:t>%</w:t>
      </w:r>
    </w:p>
    <w:p w:rsidR="002F2F3C" w:rsidRPr="00D278DD" w:rsidRDefault="002F2F3C" w:rsidP="00164333">
      <w:pPr>
        <w:pStyle w:val="Answer"/>
        <w:tabs>
          <w:tab w:val="clear" w:pos="540"/>
        </w:tabs>
        <w:ind w:left="1620" w:firstLine="0"/>
        <w:rPr>
          <w:szCs w:val="24"/>
        </w:rPr>
      </w:pPr>
      <w:r w:rsidRPr="00D278DD">
        <w:rPr>
          <w:szCs w:val="24"/>
        </w:rPr>
        <w:t>Other VoIP</w:t>
      </w:r>
      <w:r w:rsidRPr="00D278DD">
        <w:rPr>
          <w:szCs w:val="24"/>
        </w:rPr>
        <w:tab/>
      </w:r>
      <w:r w:rsidRPr="00D278DD">
        <w:rPr>
          <w:szCs w:val="24"/>
        </w:rPr>
        <w:tab/>
      </w:r>
      <w:r w:rsidRPr="00D278DD">
        <w:rPr>
          <w:szCs w:val="24"/>
        </w:rPr>
        <w:tab/>
      </w:r>
      <w:r w:rsidR="00164333">
        <w:rPr>
          <w:szCs w:val="24"/>
        </w:rPr>
        <w:tab/>
      </w:r>
      <w:r w:rsidRPr="00D278DD">
        <w:rPr>
          <w:szCs w:val="24"/>
        </w:rPr>
        <w:t xml:space="preserve"> </w:t>
      </w:r>
      <w:r w:rsidR="00F468CD">
        <w:rPr>
          <w:szCs w:val="24"/>
        </w:rPr>
        <w:t>27</w:t>
      </w:r>
      <w:r w:rsidRPr="00D278DD">
        <w:rPr>
          <w:szCs w:val="24"/>
        </w:rPr>
        <w:tab/>
      </w:r>
      <w:r w:rsidRPr="00D278DD">
        <w:rPr>
          <w:szCs w:val="24"/>
        </w:rPr>
        <w:tab/>
        <w:t>0</w:t>
      </w:r>
      <w:r w:rsidR="00F468CD">
        <w:rPr>
          <w:szCs w:val="24"/>
        </w:rPr>
        <w:t>1</w:t>
      </w:r>
      <w:r w:rsidRPr="00D278DD">
        <w:rPr>
          <w:szCs w:val="24"/>
        </w:rPr>
        <w:t>.</w:t>
      </w:r>
      <w:r w:rsidR="00F468CD">
        <w:rPr>
          <w:szCs w:val="24"/>
        </w:rPr>
        <w:t>3</w:t>
      </w:r>
      <w:r w:rsidRPr="00D278DD">
        <w:rPr>
          <w:szCs w:val="24"/>
        </w:rPr>
        <w:t>%</w:t>
      </w:r>
    </w:p>
    <w:p w:rsidR="002F2F3C" w:rsidRPr="00D278DD" w:rsidRDefault="002F2F3C" w:rsidP="00164333">
      <w:pPr>
        <w:pStyle w:val="Answer"/>
        <w:tabs>
          <w:tab w:val="clear" w:pos="540"/>
        </w:tabs>
        <w:ind w:left="1620" w:firstLine="0"/>
        <w:rPr>
          <w:szCs w:val="24"/>
        </w:rPr>
      </w:pPr>
      <w:r w:rsidRPr="00D278DD">
        <w:rPr>
          <w:szCs w:val="24"/>
        </w:rPr>
        <w:t>CLECs</w:t>
      </w:r>
      <w:r w:rsidRPr="00D278DD">
        <w:rPr>
          <w:szCs w:val="24"/>
        </w:rPr>
        <w:tab/>
      </w:r>
      <w:r w:rsidRPr="00D278DD">
        <w:rPr>
          <w:szCs w:val="24"/>
        </w:rPr>
        <w:tab/>
      </w:r>
      <w:r w:rsidRPr="00D278DD">
        <w:rPr>
          <w:szCs w:val="24"/>
        </w:rPr>
        <w:tab/>
      </w:r>
      <w:r w:rsidRPr="00D278DD">
        <w:rPr>
          <w:szCs w:val="24"/>
        </w:rPr>
        <w:tab/>
      </w:r>
      <w:r w:rsidR="00F468CD">
        <w:rPr>
          <w:szCs w:val="24"/>
        </w:rPr>
        <w:t xml:space="preserve"> </w:t>
      </w:r>
      <w:r w:rsidR="00D278DD" w:rsidRPr="00D278DD">
        <w:rPr>
          <w:szCs w:val="24"/>
        </w:rPr>
        <w:t>4</w:t>
      </w:r>
      <w:r w:rsidR="00F468CD">
        <w:rPr>
          <w:szCs w:val="24"/>
        </w:rPr>
        <w:t>5</w:t>
      </w:r>
      <w:r w:rsidRPr="00D278DD">
        <w:rPr>
          <w:szCs w:val="24"/>
        </w:rPr>
        <w:tab/>
      </w:r>
      <w:r w:rsidRPr="00D278DD">
        <w:rPr>
          <w:szCs w:val="24"/>
        </w:rPr>
        <w:tab/>
      </w:r>
      <w:r w:rsidR="00F468CD">
        <w:rPr>
          <w:szCs w:val="24"/>
        </w:rPr>
        <w:t>02.2</w:t>
      </w:r>
      <w:r w:rsidRPr="00D278DD">
        <w:rPr>
          <w:szCs w:val="24"/>
        </w:rPr>
        <w:t>%</w:t>
      </w:r>
    </w:p>
    <w:p w:rsidR="002F2F3C" w:rsidRPr="00D278DD" w:rsidRDefault="002F2F3C" w:rsidP="00164333">
      <w:pPr>
        <w:pStyle w:val="Answer"/>
        <w:tabs>
          <w:tab w:val="clear" w:pos="540"/>
        </w:tabs>
        <w:ind w:left="1620" w:firstLine="0"/>
        <w:rPr>
          <w:szCs w:val="24"/>
        </w:rPr>
      </w:pPr>
      <w:r w:rsidRPr="00D278DD">
        <w:rPr>
          <w:szCs w:val="24"/>
        </w:rPr>
        <w:t>Wireless Only</w:t>
      </w:r>
      <w:r w:rsidRPr="00D278DD">
        <w:rPr>
          <w:szCs w:val="24"/>
        </w:rPr>
        <w:tab/>
      </w:r>
      <w:r w:rsidRPr="00D278DD">
        <w:rPr>
          <w:szCs w:val="24"/>
        </w:rPr>
        <w:tab/>
      </w:r>
      <w:r w:rsidRPr="00D278DD">
        <w:rPr>
          <w:szCs w:val="24"/>
        </w:rPr>
        <w:tab/>
      </w:r>
      <w:r w:rsidR="00F468CD">
        <w:rPr>
          <w:szCs w:val="24"/>
        </w:rPr>
        <w:t>651</w:t>
      </w:r>
      <w:r w:rsidRPr="00D278DD">
        <w:rPr>
          <w:szCs w:val="24"/>
        </w:rPr>
        <w:tab/>
      </w:r>
      <w:r w:rsidRPr="00D278DD">
        <w:rPr>
          <w:szCs w:val="24"/>
        </w:rPr>
        <w:tab/>
      </w:r>
      <w:r w:rsidR="00F468CD">
        <w:rPr>
          <w:szCs w:val="24"/>
        </w:rPr>
        <w:t>31.8</w:t>
      </w:r>
      <w:r w:rsidRPr="00D278DD">
        <w:rPr>
          <w:szCs w:val="24"/>
        </w:rPr>
        <w:t>%</w:t>
      </w:r>
    </w:p>
    <w:p w:rsidR="002F2F3C" w:rsidRDefault="002F2F3C" w:rsidP="00164333">
      <w:pPr>
        <w:pStyle w:val="Answer"/>
        <w:tabs>
          <w:tab w:val="clear" w:pos="540"/>
        </w:tabs>
        <w:ind w:left="1620" w:firstLine="0"/>
        <w:rPr>
          <w:szCs w:val="24"/>
        </w:rPr>
      </w:pPr>
      <w:r w:rsidRPr="00D278DD">
        <w:rPr>
          <w:szCs w:val="24"/>
        </w:rPr>
        <w:t>Other – no voice</w:t>
      </w:r>
      <w:r w:rsidRPr="00D278DD">
        <w:rPr>
          <w:szCs w:val="24"/>
        </w:rPr>
        <w:tab/>
      </w:r>
      <w:r w:rsidRPr="00D278DD">
        <w:rPr>
          <w:szCs w:val="24"/>
        </w:rPr>
        <w:tab/>
      </w:r>
      <w:r w:rsidRPr="00D278DD">
        <w:rPr>
          <w:szCs w:val="24"/>
        </w:rPr>
        <w:tab/>
        <w:t xml:space="preserve"> </w:t>
      </w:r>
      <w:r w:rsidR="00F468CD">
        <w:rPr>
          <w:szCs w:val="24"/>
        </w:rPr>
        <w:t>58</w:t>
      </w:r>
      <w:r w:rsidRPr="00D278DD">
        <w:rPr>
          <w:szCs w:val="24"/>
        </w:rPr>
        <w:tab/>
      </w:r>
      <w:r w:rsidRPr="00D278DD">
        <w:rPr>
          <w:szCs w:val="24"/>
        </w:rPr>
        <w:tab/>
      </w:r>
      <w:r w:rsidR="00F468CD">
        <w:rPr>
          <w:szCs w:val="24"/>
        </w:rPr>
        <w:t>02.</w:t>
      </w:r>
      <w:r w:rsidR="00FC5E68">
        <w:rPr>
          <w:szCs w:val="24"/>
        </w:rPr>
        <w:t>9</w:t>
      </w:r>
      <w:r w:rsidRPr="00D278DD">
        <w:rPr>
          <w:szCs w:val="24"/>
        </w:rPr>
        <w:t>%</w:t>
      </w:r>
    </w:p>
    <w:p w:rsidR="00164333" w:rsidRPr="000A4E06" w:rsidRDefault="00164333" w:rsidP="00F468CD">
      <w:pPr>
        <w:pStyle w:val="Answer"/>
        <w:tabs>
          <w:tab w:val="clear" w:pos="540"/>
          <w:tab w:val="left" w:pos="4770"/>
        </w:tabs>
        <w:ind w:left="1620" w:firstLine="0"/>
        <w:rPr>
          <w:szCs w:val="24"/>
        </w:rPr>
      </w:pPr>
      <w:r>
        <w:rPr>
          <w:szCs w:val="24"/>
        </w:rPr>
        <w:t>Total Households</w:t>
      </w:r>
      <w:r>
        <w:rPr>
          <w:szCs w:val="24"/>
        </w:rPr>
        <w:tab/>
      </w:r>
      <w:r w:rsidR="00F468CD">
        <w:rPr>
          <w:szCs w:val="24"/>
        </w:rPr>
        <w:t>2,04</w:t>
      </w:r>
      <w:r w:rsidR="00FC5E68">
        <w:rPr>
          <w:szCs w:val="24"/>
        </w:rPr>
        <w:t>8</w:t>
      </w:r>
      <w:r>
        <w:rPr>
          <w:szCs w:val="24"/>
        </w:rPr>
        <w:tab/>
        <w:t xml:space="preserve">          100.0%</w:t>
      </w:r>
    </w:p>
    <w:p w:rsidR="00664F26" w:rsidRPr="000A4E06" w:rsidRDefault="00664F26" w:rsidP="00664F26">
      <w:pPr>
        <w:pStyle w:val="Answer"/>
        <w:rPr>
          <w:szCs w:val="24"/>
        </w:rPr>
      </w:pPr>
    </w:p>
    <w:p w:rsidR="00331741" w:rsidRPr="000A4E06" w:rsidRDefault="002F2F3C" w:rsidP="00FC18B9">
      <w:pPr>
        <w:pStyle w:val="StyleAnswerJustifiedLeft0Firstline0"/>
        <w:rPr>
          <w:szCs w:val="24"/>
        </w:rPr>
      </w:pPr>
      <w:r w:rsidRPr="000A4E06">
        <w:rPr>
          <w:szCs w:val="24"/>
        </w:rPr>
        <w:tab/>
        <w:t xml:space="preserve">It is important to note that </w:t>
      </w:r>
      <w:r w:rsidR="0086330E" w:rsidRPr="000A4E06">
        <w:rPr>
          <w:szCs w:val="24"/>
        </w:rPr>
        <w:t xml:space="preserve">the </w:t>
      </w:r>
      <w:r w:rsidR="00DE69EE" w:rsidRPr="000A4E06">
        <w:rPr>
          <w:szCs w:val="24"/>
        </w:rPr>
        <w:t>“</w:t>
      </w:r>
      <w:r w:rsidR="0086330E" w:rsidRPr="000A4E06">
        <w:rPr>
          <w:szCs w:val="24"/>
        </w:rPr>
        <w:t>wireless only</w:t>
      </w:r>
      <w:r w:rsidR="00DE69EE" w:rsidRPr="000A4E06">
        <w:rPr>
          <w:szCs w:val="24"/>
        </w:rPr>
        <w:t>”</w:t>
      </w:r>
      <w:r w:rsidR="0086330E" w:rsidRPr="000A4E06">
        <w:rPr>
          <w:szCs w:val="24"/>
        </w:rPr>
        <w:t xml:space="preserve"> share includes only households that do not have wireline services at all</w:t>
      </w:r>
      <w:r w:rsidR="002A084F" w:rsidRPr="000A4E06">
        <w:rPr>
          <w:szCs w:val="24"/>
        </w:rPr>
        <w:t xml:space="preserve">; </w:t>
      </w:r>
      <w:r w:rsidR="00CE7A67" w:rsidRPr="000A4E06">
        <w:rPr>
          <w:szCs w:val="24"/>
        </w:rPr>
        <w:t xml:space="preserve">thus, </w:t>
      </w:r>
      <w:r w:rsidR="002A084F" w:rsidRPr="000A4E06">
        <w:rPr>
          <w:szCs w:val="24"/>
        </w:rPr>
        <w:t xml:space="preserve">the many </w:t>
      </w:r>
      <w:r w:rsidR="00AC3027">
        <w:rPr>
          <w:szCs w:val="24"/>
        </w:rPr>
        <w:t>CenturyLink</w:t>
      </w:r>
      <w:r w:rsidR="00CB7F61">
        <w:rPr>
          <w:szCs w:val="24"/>
        </w:rPr>
        <w:t xml:space="preserve"> </w:t>
      </w:r>
      <w:r w:rsidR="0086330E" w:rsidRPr="000A4E06">
        <w:rPr>
          <w:szCs w:val="24"/>
        </w:rPr>
        <w:t xml:space="preserve">households </w:t>
      </w:r>
      <w:r w:rsidR="002A084F" w:rsidRPr="000A4E06">
        <w:rPr>
          <w:szCs w:val="24"/>
        </w:rPr>
        <w:t xml:space="preserve">with both a wireline and wireless phone </w:t>
      </w:r>
      <w:r w:rsidR="0086330E" w:rsidRPr="000A4E06">
        <w:rPr>
          <w:szCs w:val="24"/>
        </w:rPr>
        <w:t xml:space="preserve">are included in the </w:t>
      </w:r>
      <w:r w:rsidR="00AC3027">
        <w:rPr>
          <w:szCs w:val="24"/>
        </w:rPr>
        <w:t>CenturyLink</w:t>
      </w:r>
      <w:r w:rsidR="00177541">
        <w:rPr>
          <w:szCs w:val="24"/>
        </w:rPr>
        <w:t xml:space="preserve"> </w:t>
      </w:r>
      <w:r w:rsidR="0086330E" w:rsidRPr="000A4E06">
        <w:rPr>
          <w:szCs w:val="24"/>
        </w:rPr>
        <w:t>wireline share.</w:t>
      </w:r>
      <w:r w:rsidR="00CE7A67" w:rsidRPr="000A4E06">
        <w:rPr>
          <w:rStyle w:val="FootnoteReference"/>
          <w:rFonts w:ascii="Times New Roman" w:hAnsi="Times New Roman"/>
          <w:szCs w:val="24"/>
        </w:rPr>
        <w:footnoteReference w:id="9"/>
      </w:r>
      <w:r w:rsidR="0086330E" w:rsidRPr="000A4E06">
        <w:rPr>
          <w:szCs w:val="24"/>
        </w:rPr>
        <w:t xml:space="preserve">  Significantly, C</w:t>
      </w:r>
      <w:r w:rsidR="00F16C28" w:rsidRPr="000A4E06">
        <w:rPr>
          <w:szCs w:val="24"/>
        </w:rPr>
        <w:t>omcast</w:t>
      </w:r>
      <w:r w:rsidR="00D278DD">
        <w:rPr>
          <w:szCs w:val="24"/>
        </w:rPr>
        <w:t xml:space="preserve"> provides voice service to </w:t>
      </w:r>
      <w:r w:rsidR="008B0312">
        <w:rPr>
          <w:szCs w:val="24"/>
        </w:rPr>
        <w:t>a large number</w:t>
      </w:r>
      <w:r w:rsidR="00D278DD">
        <w:rPr>
          <w:szCs w:val="24"/>
        </w:rPr>
        <w:t xml:space="preserve"> of households</w:t>
      </w:r>
      <w:r w:rsidR="008B0312">
        <w:rPr>
          <w:szCs w:val="24"/>
        </w:rPr>
        <w:t xml:space="preserve"> in CenturyLink’s service territory</w:t>
      </w:r>
      <w:r w:rsidR="0086330E" w:rsidRPr="000A4E06">
        <w:rPr>
          <w:szCs w:val="24"/>
        </w:rPr>
        <w:t>,</w:t>
      </w:r>
      <w:r w:rsidR="00DE69EE" w:rsidRPr="000A4E06">
        <w:rPr>
          <w:szCs w:val="24"/>
        </w:rPr>
        <w:t xml:space="preserve"> </w:t>
      </w:r>
      <w:r w:rsidR="008B0312">
        <w:rPr>
          <w:szCs w:val="24"/>
        </w:rPr>
        <w:t>and their presence in CenturyLink’s markets</w:t>
      </w:r>
      <w:r w:rsidR="008B0312" w:rsidRPr="000A4E06">
        <w:rPr>
          <w:szCs w:val="24"/>
        </w:rPr>
        <w:t xml:space="preserve"> </w:t>
      </w:r>
      <w:r w:rsidR="007F0D8D" w:rsidRPr="000A4E06">
        <w:rPr>
          <w:szCs w:val="24"/>
        </w:rPr>
        <w:t xml:space="preserve">comprises </w:t>
      </w:r>
      <w:r w:rsidR="0086330E" w:rsidRPr="000A4E06">
        <w:rPr>
          <w:szCs w:val="24"/>
        </w:rPr>
        <w:t>most of the cable share</w:t>
      </w:r>
      <w:r w:rsidR="008B0312">
        <w:rPr>
          <w:szCs w:val="24"/>
        </w:rPr>
        <w:t xml:space="preserve"> identified in the table above</w:t>
      </w:r>
      <w:r w:rsidR="0086330E" w:rsidRPr="000A4E06">
        <w:rPr>
          <w:szCs w:val="24"/>
        </w:rPr>
        <w:t xml:space="preserve">.  I will </w:t>
      </w:r>
      <w:r w:rsidR="000C3573">
        <w:rPr>
          <w:szCs w:val="24"/>
        </w:rPr>
        <w:t>d</w:t>
      </w:r>
      <w:r w:rsidR="0086330E" w:rsidRPr="000A4E06">
        <w:rPr>
          <w:szCs w:val="24"/>
        </w:rPr>
        <w:t>iscuss C</w:t>
      </w:r>
      <w:r w:rsidR="00F16C28" w:rsidRPr="000A4E06">
        <w:rPr>
          <w:szCs w:val="24"/>
        </w:rPr>
        <w:t>omcast</w:t>
      </w:r>
      <w:r w:rsidR="0086330E" w:rsidRPr="000A4E06">
        <w:rPr>
          <w:szCs w:val="24"/>
        </w:rPr>
        <w:t xml:space="preserve"> </w:t>
      </w:r>
      <w:r w:rsidR="00331741" w:rsidRPr="000A4E06">
        <w:rPr>
          <w:szCs w:val="24"/>
        </w:rPr>
        <w:t>in more detail</w:t>
      </w:r>
      <w:r w:rsidR="0086330E" w:rsidRPr="000A4E06">
        <w:rPr>
          <w:szCs w:val="24"/>
        </w:rPr>
        <w:t xml:space="preserve"> later in my testimony.</w:t>
      </w:r>
      <w:r w:rsidR="002A084F" w:rsidRPr="000A4E06">
        <w:rPr>
          <w:szCs w:val="24"/>
        </w:rPr>
        <w:t xml:space="preserve">  </w:t>
      </w:r>
    </w:p>
    <w:p w:rsidR="00331741" w:rsidRPr="000A4E06" w:rsidRDefault="00331741" w:rsidP="00FC18B9">
      <w:pPr>
        <w:pStyle w:val="StyleAnswerJustifiedLeft0Firstline0"/>
        <w:rPr>
          <w:szCs w:val="24"/>
        </w:rPr>
      </w:pPr>
    </w:p>
    <w:p w:rsidR="001924FE" w:rsidRPr="000A4E06" w:rsidRDefault="00331741" w:rsidP="00FC18B9">
      <w:pPr>
        <w:pStyle w:val="StyleAnswerJustifiedLeft0Firstline0"/>
        <w:rPr>
          <w:szCs w:val="24"/>
        </w:rPr>
      </w:pPr>
      <w:r w:rsidRPr="000A4E06">
        <w:rPr>
          <w:szCs w:val="24"/>
        </w:rPr>
        <w:tab/>
      </w:r>
      <w:r w:rsidR="002A084F" w:rsidRPr="000A4E06">
        <w:rPr>
          <w:szCs w:val="24"/>
        </w:rPr>
        <w:t xml:space="preserve">Note that the CLEC </w:t>
      </w:r>
      <w:r w:rsidRPr="000A4E06">
        <w:rPr>
          <w:szCs w:val="24"/>
        </w:rPr>
        <w:t xml:space="preserve">and VoIP shares in </w:t>
      </w:r>
      <w:r w:rsidR="004919A7" w:rsidRPr="000A4E06">
        <w:rPr>
          <w:szCs w:val="24"/>
        </w:rPr>
        <w:t xml:space="preserve">the </w:t>
      </w:r>
      <w:r w:rsidR="003D6ABC" w:rsidRPr="000A4E06">
        <w:rPr>
          <w:i/>
          <w:szCs w:val="24"/>
        </w:rPr>
        <w:t>Centris</w:t>
      </w:r>
      <w:r w:rsidR="004919A7" w:rsidRPr="000A4E06">
        <w:rPr>
          <w:szCs w:val="24"/>
        </w:rPr>
        <w:t xml:space="preserve"> consumer share </w:t>
      </w:r>
      <w:r w:rsidRPr="000A4E06">
        <w:rPr>
          <w:szCs w:val="24"/>
        </w:rPr>
        <w:t xml:space="preserve">study are small.  </w:t>
      </w:r>
      <w:r w:rsidR="00333D86" w:rsidRPr="000A4E06">
        <w:rPr>
          <w:szCs w:val="24"/>
        </w:rPr>
        <w:t>The CLEC share is</w:t>
      </w:r>
      <w:r w:rsidR="002A084F" w:rsidRPr="000A4E06">
        <w:rPr>
          <w:szCs w:val="24"/>
        </w:rPr>
        <w:t xml:space="preserve"> small </w:t>
      </w:r>
      <w:r w:rsidR="00333D86" w:rsidRPr="000A4E06">
        <w:rPr>
          <w:szCs w:val="24"/>
        </w:rPr>
        <w:t xml:space="preserve">because </w:t>
      </w:r>
      <w:r w:rsidR="004919A7" w:rsidRPr="000A4E06">
        <w:rPr>
          <w:szCs w:val="24"/>
        </w:rPr>
        <w:t>(1) it does not include the cable providers such as C</w:t>
      </w:r>
      <w:r w:rsidR="00F16C28" w:rsidRPr="000A4E06">
        <w:rPr>
          <w:szCs w:val="24"/>
        </w:rPr>
        <w:t>omcast</w:t>
      </w:r>
      <w:r w:rsidR="004919A7" w:rsidRPr="000A4E06">
        <w:rPr>
          <w:szCs w:val="24"/>
        </w:rPr>
        <w:t xml:space="preserve">, who are stated separately, and (2) </w:t>
      </w:r>
      <w:r w:rsidR="002A084F" w:rsidRPr="000A4E06">
        <w:rPr>
          <w:szCs w:val="24"/>
        </w:rPr>
        <w:t xml:space="preserve">most of the traditional CLECs operating in </w:t>
      </w:r>
      <w:r w:rsidR="0057055D">
        <w:rPr>
          <w:szCs w:val="24"/>
        </w:rPr>
        <w:t>Washington</w:t>
      </w:r>
      <w:r w:rsidR="002A084F" w:rsidRPr="000A4E06">
        <w:rPr>
          <w:szCs w:val="24"/>
        </w:rPr>
        <w:t xml:space="preserve"> are focused on </w:t>
      </w:r>
      <w:r w:rsidR="00333D86" w:rsidRPr="000A4E06">
        <w:rPr>
          <w:szCs w:val="24"/>
        </w:rPr>
        <w:t xml:space="preserve">marketing services to </w:t>
      </w:r>
      <w:r w:rsidR="002A084F" w:rsidRPr="000A4E06">
        <w:rPr>
          <w:szCs w:val="24"/>
        </w:rPr>
        <w:t xml:space="preserve">business </w:t>
      </w:r>
      <w:r w:rsidR="00333D86" w:rsidRPr="000A4E06">
        <w:rPr>
          <w:szCs w:val="24"/>
        </w:rPr>
        <w:t>customers</w:t>
      </w:r>
      <w:r w:rsidR="004919A7" w:rsidRPr="000A4E06">
        <w:rPr>
          <w:szCs w:val="24"/>
        </w:rPr>
        <w:t xml:space="preserve"> rather than the consumer market</w:t>
      </w:r>
      <w:r w:rsidR="002A084F" w:rsidRPr="000A4E06">
        <w:rPr>
          <w:szCs w:val="24"/>
        </w:rPr>
        <w:t xml:space="preserve">.  </w:t>
      </w:r>
      <w:r w:rsidR="00333D86" w:rsidRPr="000A4E06">
        <w:rPr>
          <w:szCs w:val="24"/>
        </w:rPr>
        <w:t>T</w:t>
      </w:r>
      <w:r w:rsidR="002A084F" w:rsidRPr="000A4E06">
        <w:rPr>
          <w:szCs w:val="24"/>
        </w:rPr>
        <w:t>he VoIP share is small because it does not inc</w:t>
      </w:r>
      <w:r w:rsidR="00F16C28" w:rsidRPr="000A4E06">
        <w:rPr>
          <w:szCs w:val="24"/>
        </w:rPr>
        <w:t>lude cable providers such as Comcast</w:t>
      </w:r>
      <w:r w:rsidR="002A084F" w:rsidRPr="000A4E06">
        <w:rPr>
          <w:szCs w:val="24"/>
        </w:rPr>
        <w:t xml:space="preserve"> who </w:t>
      </w:r>
      <w:r w:rsidR="00333D86" w:rsidRPr="000A4E06">
        <w:rPr>
          <w:szCs w:val="24"/>
        </w:rPr>
        <w:t xml:space="preserve">may </w:t>
      </w:r>
      <w:r w:rsidR="002A084F" w:rsidRPr="000A4E06">
        <w:rPr>
          <w:szCs w:val="24"/>
        </w:rPr>
        <w:t>provide managed VoIP services</w:t>
      </w:r>
      <w:r w:rsidR="00333D86" w:rsidRPr="000A4E06">
        <w:rPr>
          <w:szCs w:val="24"/>
        </w:rPr>
        <w:t>.</w:t>
      </w:r>
      <w:r w:rsidR="00333D86" w:rsidRPr="000A4E06">
        <w:rPr>
          <w:rStyle w:val="FootnoteReference"/>
          <w:rFonts w:ascii="Times New Roman" w:hAnsi="Times New Roman"/>
          <w:szCs w:val="24"/>
        </w:rPr>
        <w:footnoteReference w:id="10"/>
      </w:r>
    </w:p>
    <w:p w:rsidR="00C0139A" w:rsidRPr="000A4E06" w:rsidRDefault="00C0139A" w:rsidP="00FC18B9">
      <w:pPr>
        <w:pStyle w:val="StyleAnswerJustifiedLeft0Firstline0"/>
        <w:rPr>
          <w:szCs w:val="24"/>
        </w:rPr>
      </w:pPr>
    </w:p>
    <w:p w:rsidR="00333D86" w:rsidRPr="000A4E06" w:rsidRDefault="00333D86" w:rsidP="00333D86">
      <w:pPr>
        <w:pStyle w:val="AQUESTION"/>
        <w:rPr>
          <w:szCs w:val="24"/>
        </w:rPr>
      </w:pPr>
      <w:r w:rsidRPr="000A4E06">
        <w:rPr>
          <w:szCs w:val="24"/>
        </w:rPr>
        <w:t>q.</w:t>
      </w:r>
      <w:r w:rsidRPr="000A4E06">
        <w:rPr>
          <w:szCs w:val="24"/>
        </w:rPr>
        <w:tab/>
        <w:t xml:space="preserve">has </w:t>
      </w:r>
      <w:r w:rsidR="00FE7E9C" w:rsidRPr="00FE7E9C">
        <w:rPr>
          <w:i/>
          <w:szCs w:val="24"/>
        </w:rPr>
        <w:t>centris</w:t>
      </w:r>
      <w:r w:rsidRPr="000A4E06">
        <w:rPr>
          <w:szCs w:val="24"/>
        </w:rPr>
        <w:t xml:space="preserve"> identified recent trends in the consumer voice mar</w:t>
      </w:r>
      <w:r w:rsidR="00564418" w:rsidRPr="000A4E06">
        <w:rPr>
          <w:szCs w:val="24"/>
        </w:rPr>
        <w:t>ke</w:t>
      </w:r>
      <w:r w:rsidRPr="000A4E06">
        <w:rPr>
          <w:szCs w:val="24"/>
        </w:rPr>
        <w:t xml:space="preserve">t in </w:t>
      </w:r>
      <w:r w:rsidR="0057055D">
        <w:rPr>
          <w:szCs w:val="24"/>
        </w:rPr>
        <w:t>Washington</w:t>
      </w:r>
      <w:r w:rsidRPr="000A4E06">
        <w:rPr>
          <w:szCs w:val="24"/>
        </w:rPr>
        <w:t>?</w:t>
      </w:r>
    </w:p>
    <w:p w:rsidR="0086330E" w:rsidRPr="000A4E06" w:rsidRDefault="00333D86" w:rsidP="00FC18B9">
      <w:pPr>
        <w:pStyle w:val="StyleAnswerJustifiedLeft0Firstline0"/>
        <w:rPr>
          <w:szCs w:val="24"/>
        </w:rPr>
      </w:pPr>
      <w:r w:rsidRPr="000A4E06">
        <w:rPr>
          <w:szCs w:val="24"/>
        </w:rPr>
        <w:t>A.</w:t>
      </w:r>
      <w:r w:rsidRPr="000A4E06">
        <w:rPr>
          <w:szCs w:val="24"/>
        </w:rPr>
        <w:tab/>
        <w:t xml:space="preserve">Yes.  </w:t>
      </w:r>
      <w:r w:rsidR="0086330E" w:rsidRPr="000A4E06">
        <w:rPr>
          <w:szCs w:val="24"/>
        </w:rPr>
        <w:t xml:space="preserve">Recent trends in the </w:t>
      </w:r>
      <w:r w:rsidR="00EF619C" w:rsidRPr="000A4E06">
        <w:rPr>
          <w:i/>
          <w:szCs w:val="24"/>
        </w:rPr>
        <w:t>Cent</w:t>
      </w:r>
      <w:r w:rsidR="00085463" w:rsidRPr="000A4E06">
        <w:rPr>
          <w:i/>
          <w:szCs w:val="24"/>
        </w:rPr>
        <w:t>r</w:t>
      </w:r>
      <w:r w:rsidR="00EF619C" w:rsidRPr="000A4E06">
        <w:rPr>
          <w:i/>
          <w:szCs w:val="24"/>
        </w:rPr>
        <w:t>is</w:t>
      </w:r>
      <w:r w:rsidR="00EF619C" w:rsidRPr="000A4E06">
        <w:rPr>
          <w:szCs w:val="24"/>
        </w:rPr>
        <w:t xml:space="preserve"> consumer </w:t>
      </w:r>
      <w:r w:rsidR="0086330E" w:rsidRPr="000A4E06">
        <w:rPr>
          <w:szCs w:val="24"/>
        </w:rPr>
        <w:t xml:space="preserve">study are delineated in </w:t>
      </w:r>
      <w:r w:rsidR="00BC7E74" w:rsidRPr="000A4E06">
        <w:rPr>
          <w:szCs w:val="24"/>
        </w:rPr>
        <w:t xml:space="preserve">Confidential </w:t>
      </w:r>
      <w:r w:rsidRPr="000A4E06">
        <w:rPr>
          <w:szCs w:val="24"/>
        </w:rPr>
        <w:t xml:space="preserve">Exhibit </w:t>
      </w:r>
      <w:r w:rsidR="00C172CA" w:rsidRPr="005352B9">
        <w:rPr>
          <w:szCs w:val="24"/>
        </w:rPr>
        <w:t>JMF</w:t>
      </w:r>
      <w:r w:rsidRPr="005352B9">
        <w:rPr>
          <w:szCs w:val="24"/>
        </w:rPr>
        <w:t>-</w:t>
      </w:r>
      <w:r w:rsidR="000219BF">
        <w:rPr>
          <w:szCs w:val="24"/>
        </w:rPr>
        <w:t>3</w:t>
      </w:r>
      <w:r w:rsidRPr="003B579A">
        <w:rPr>
          <w:szCs w:val="24"/>
        </w:rPr>
        <w:t>.</w:t>
      </w:r>
      <w:r w:rsidRPr="000A4E06">
        <w:rPr>
          <w:szCs w:val="24"/>
        </w:rPr>
        <w:t xml:space="preserve">  This exhibit </w:t>
      </w:r>
      <w:r w:rsidR="00564418" w:rsidRPr="000A4E06">
        <w:rPr>
          <w:szCs w:val="24"/>
        </w:rPr>
        <w:t xml:space="preserve">provides </w:t>
      </w:r>
      <w:r w:rsidR="00AC3027">
        <w:rPr>
          <w:szCs w:val="24"/>
        </w:rPr>
        <w:t>CenturyLink</w:t>
      </w:r>
      <w:r w:rsidR="00CB7F61">
        <w:rPr>
          <w:szCs w:val="24"/>
        </w:rPr>
        <w:t xml:space="preserve"> </w:t>
      </w:r>
      <w:r w:rsidR="00564418" w:rsidRPr="000A4E06">
        <w:rPr>
          <w:szCs w:val="24"/>
        </w:rPr>
        <w:t>share data for several quarters, and al</w:t>
      </w:r>
      <w:r w:rsidRPr="000A4E06">
        <w:rPr>
          <w:szCs w:val="24"/>
        </w:rPr>
        <w:t>so shows the share for each cable provider.</w:t>
      </w:r>
      <w:r w:rsidR="00BC7E74" w:rsidRPr="000A4E06">
        <w:rPr>
          <w:szCs w:val="24"/>
        </w:rPr>
        <w:t xml:space="preserve">  This exhibit </w:t>
      </w:r>
      <w:r w:rsidR="000F3F52" w:rsidRPr="000A4E06">
        <w:rPr>
          <w:szCs w:val="24"/>
        </w:rPr>
        <w:t xml:space="preserve">demonstrates the trend of declining </w:t>
      </w:r>
      <w:r w:rsidR="00AC3027">
        <w:rPr>
          <w:szCs w:val="24"/>
        </w:rPr>
        <w:t>CenturyLink</w:t>
      </w:r>
      <w:r w:rsidR="00CB7F61">
        <w:rPr>
          <w:szCs w:val="24"/>
        </w:rPr>
        <w:t xml:space="preserve"> </w:t>
      </w:r>
      <w:r w:rsidR="000F3F52" w:rsidRPr="000A4E06">
        <w:rPr>
          <w:szCs w:val="24"/>
        </w:rPr>
        <w:t>share, along with increasing cable and wireless-only share.</w:t>
      </w:r>
    </w:p>
    <w:p w:rsidR="00210A1F" w:rsidRPr="000A4E06" w:rsidRDefault="00210A1F" w:rsidP="00FC18B9">
      <w:pPr>
        <w:pStyle w:val="StyleAnswerJustifiedLeft0Firstline0"/>
        <w:rPr>
          <w:szCs w:val="24"/>
        </w:rPr>
      </w:pPr>
    </w:p>
    <w:p w:rsidR="00B11B14" w:rsidRPr="000A4E06" w:rsidRDefault="00B11B14" w:rsidP="00B11B14">
      <w:pPr>
        <w:pStyle w:val="AQUESTION"/>
        <w:rPr>
          <w:szCs w:val="24"/>
        </w:rPr>
      </w:pPr>
      <w:r w:rsidRPr="000A4E06">
        <w:rPr>
          <w:szCs w:val="24"/>
        </w:rPr>
        <w:t>q.</w:t>
      </w:r>
      <w:r w:rsidRPr="000A4E06">
        <w:rPr>
          <w:szCs w:val="24"/>
        </w:rPr>
        <w:tab/>
        <w:t>what do you conclude regarding the consumer market?</w:t>
      </w:r>
    </w:p>
    <w:p w:rsidR="00B11B14" w:rsidRPr="000A4E06" w:rsidRDefault="00B11B14" w:rsidP="00B11B14">
      <w:pPr>
        <w:pStyle w:val="Answer"/>
        <w:rPr>
          <w:szCs w:val="24"/>
        </w:rPr>
      </w:pPr>
      <w:r w:rsidRPr="000A4E06">
        <w:rPr>
          <w:szCs w:val="24"/>
        </w:rPr>
        <w:t>A.</w:t>
      </w:r>
      <w:r w:rsidRPr="000A4E06">
        <w:rPr>
          <w:szCs w:val="24"/>
        </w:rPr>
        <w:tab/>
      </w:r>
      <w:r w:rsidR="003B579A" w:rsidRPr="003B579A">
        <w:rPr>
          <w:i/>
          <w:szCs w:val="24"/>
        </w:rPr>
        <w:t>Over</w:t>
      </w:r>
      <w:r w:rsidRPr="003B579A">
        <w:rPr>
          <w:i/>
          <w:szCs w:val="24"/>
        </w:rPr>
        <w:t xml:space="preserve"> </w:t>
      </w:r>
      <w:r w:rsidR="005352B9">
        <w:rPr>
          <w:i/>
          <w:szCs w:val="24"/>
        </w:rPr>
        <w:t xml:space="preserve">two-thirds </w:t>
      </w:r>
      <w:r w:rsidRPr="000A4E06">
        <w:rPr>
          <w:szCs w:val="24"/>
        </w:rPr>
        <w:t xml:space="preserve">of the consumer households in the </w:t>
      </w:r>
      <w:r w:rsidR="00AC3027">
        <w:rPr>
          <w:szCs w:val="24"/>
        </w:rPr>
        <w:t>CenturyLink</w:t>
      </w:r>
      <w:r w:rsidR="00177541">
        <w:rPr>
          <w:szCs w:val="24"/>
        </w:rPr>
        <w:t xml:space="preserve"> </w:t>
      </w:r>
      <w:r w:rsidRPr="000A4E06">
        <w:rPr>
          <w:szCs w:val="24"/>
        </w:rPr>
        <w:t xml:space="preserve">serving area in </w:t>
      </w:r>
      <w:r w:rsidR="0057055D">
        <w:rPr>
          <w:szCs w:val="24"/>
        </w:rPr>
        <w:t>Washington</w:t>
      </w:r>
      <w:r w:rsidRPr="000A4E06">
        <w:rPr>
          <w:szCs w:val="24"/>
        </w:rPr>
        <w:t xml:space="preserve"> are not utilizing CenturyLink for voice services.  This is clearly a very competitive market where alternative providers are successfully offering functionally equivalent or substitute services that have allowed these providers to gain significant market share at the expense of </w:t>
      </w:r>
      <w:r w:rsidR="00AC3027">
        <w:rPr>
          <w:szCs w:val="24"/>
        </w:rPr>
        <w:t>CenturyLink</w:t>
      </w:r>
      <w:r w:rsidRPr="000A4E06">
        <w:rPr>
          <w:szCs w:val="24"/>
        </w:rPr>
        <w:t xml:space="preserve">.  In this environment, </w:t>
      </w:r>
      <w:r w:rsidR="00AC3027">
        <w:rPr>
          <w:szCs w:val="24"/>
        </w:rPr>
        <w:t>CenturyLink</w:t>
      </w:r>
      <w:r w:rsidR="00CB7F61">
        <w:rPr>
          <w:szCs w:val="24"/>
        </w:rPr>
        <w:t xml:space="preserve"> </w:t>
      </w:r>
      <w:r w:rsidRPr="000A4E06">
        <w:rPr>
          <w:szCs w:val="24"/>
        </w:rPr>
        <w:t>has very limited market power.</w:t>
      </w:r>
    </w:p>
    <w:p w:rsidR="006C1F0B" w:rsidRPr="000A4E06" w:rsidRDefault="006C1F0B">
      <w:pPr>
        <w:pStyle w:val="Answer"/>
        <w:rPr>
          <w:szCs w:val="24"/>
        </w:rPr>
      </w:pPr>
    </w:p>
    <w:p w:rsidR="00EA4FDF" w:rsidRPr="000A4E06" w:rsidRDefault="00EA4FDF" w:rsidP="00EA4FDF">
      <w:pPr>
        <w:pStyle w:val="AQUESTION"/>
        <w:rPr>
          <w:szCs w:val="24"/>
        </w:rPr>
      </w:pPr>
      <w:r w:rsidRPr="000A4E06">
        <w:rPr>
          <w:szCs w:val="24"/>
        </w:rPr>
        <w:t>Q.</w:t>
      </w:r>
      <w:r w:rsidRPr="000A4E06">
        <w:rPr>
          <w:szCs w:val="24"/>
        </w:rPr>
        <w:tab/>
      </w:r>
      <w:r w:rsidR="00191C2F" w:rsidRPr="000A4E06">
        <w:rPr>
          <w:szCs w:val="24"/>
        </w:rPr>
        <w:t xml:space="preserve">has </w:t>
      </w:r>
      <w:r w:rsidR="00FE7E9C" w:rsidRPr="00FE7E9C">
        <w:rPr>
          <w:i/>
          <w:szCs w:val="24"/>
        </w:rPr>
        <w:t>centris</w:t>
      </w:r>
      <w:r w:rsidR="00191C2F" w:rsidRPr="000A4E06">
        <w:rPr>
          <w:szCs w:val="24"/>
        </w:rPr>
        <w:t xml:space="preserve"> identified any market share data for</w:t>
      </w:r>
      <w:r w:rsidR="00B05A8C" w:rsidRPr="000A4E06">
        <w:rPr>
          <w:szCs w:val="24"/>
        </w:rPr>
        <w:t xml:space="preserve"> the</w:t>
      </w:r>
      <w:r w:rsidRPr="000A4E06">
        <w:rPr>
          <w:szCs w:val="24"/>
        </w:rPr>
        <w:t xml:space="preserve"> small </w:t>
      </w:r>
      <w:r w:rsidR="00553E0C" w:rsidRPr="000A4E06">
        <w:rPr>
          <w:szCs w:val="24"/>
        </w:rPr>
        <w:t xml:space="preserve">and medium </w:t>
      </w:r>
      <w:r w:rsidRPr="000A4E06">
        <w:rPr>
          <w:szCs w:val="24"/>
        </w:rPr>
        <w:t xml:space="preserve">business </w:t>
      </w:r>
      <w:r w:rsidR="00191C2F" w:rsidRPr="000A4E06">
        <w:rPr>
          <w:szCs w:val="24"/>
        </w:rPr>
        <w:t xml:space="preserve">(“SMB”) </w:t>
      </w:r>
      <w:r w:rsidRPr="000A4E06">
        <w:rPr>
          <w:szCs w:val="24"/>
        </w:rPr>
        <w:t>voice market</w:t>
      </w:r>
      <w:r w:rsidR="00564418" w:rsidRPr="000A4E06">
        <w:rPr>
          <w:szCs w:val="24"/>
        </w:rPr>
        <w:t xml:space="preserve"> </w:t>
      </w:r>
      <w:r w:rsidRPr="000A4E06">
        <w:rPr>
          <w:szCs w:val="24"/>
        </w:rPr>
        <w:t xml:space="preserve">in </w:t>
      </w:r>
      <w:r w:rsidR="0057055D">
        <w:rPr>
          <w:szCs w:val="24"/>
        </w:rPr>
        <w:t>Washington</w:t>
      </w:r>
      <w:r w:rsidRPr="000A4E06">
        <w:rPr>
          <w:szCs w:val="24"/>
        </w:rPr>
        <w:t>?</w:t>
      </w:r>
    </w:p>
    <w:p w:rsidR="00467F8C" w:rsidRPr="000A4E06" w:rsidRDefault="00EA4FDF" w:rsidP="00EA4FDF">
      <w:pPr>
        <w:pStyle w:val="Answer"/>
        <w:rPr>
          <w:szCs w:val="24"/>
        </w:rPr>
      </w:pPr>
      <w:r w:rsidRPr="000A4E06">
        <w:rPr>
          <w:szCs w:val="24"/>
        </w:rPr>
        <w:t>A.</w:t>
      </w:r>
      <w:r w:rsidRPr="000A4E06">
        <w:rPr>
          <w:szCs w:val="24"/>
        </w:rPr>
        <w:tab/>
      </w:r>
      <w:r w:rsidR="00191C2F" w:rsidRPr="000A4E06">
        <w:rPr>
          <w:szCs w:val="24"/>
        </w:rPr>
        <w:t xml:space="preserve">Yes.  </w:t>
      </w:r>
      <w:r w:rsidR="003D6ABC" w:rsidRPr="000A4E06">
        <w:rPr>
          <w:i/>
          <w:szCs w:val="24"/>
        </w:rPr>
        <w:t>Centris</w:t>
      </w:r>
      <w:r w:rsidRPr="000A4E06">
        <w:rPr>
          <w:szCs w:val="24"/>
        </w:rPr>
        <w:t xml:space="preserve"> has estimated the share of the </w:t>
      </w:r>
      <w:r w:rsidR="0057055D">
        <w:rPr>
          <w:szCs w:val="24"/>
        </w:rPr>
        <w:t>Washington</w:t>
      </w:r>
      <w:r w:rsidRPr="000A4E06">
        <w:rPr>
          <w:szCs w:val="24"/>
        </w:rPr>
        <w:t xml:space="preserve"> </w:t>
      </w:r>
      <w:r w:rsidR="003D6ABC" w:rsidRPr="000A4E06">
        <w:rPr>
          <w:i/>
          <w:szCs w:val="24"/>
        </w:rPr>
        <w:t>wireline</w:t>
      </w:r>
      <w:r w:rsidR="00191C2F" w:rsidRPr="000A4E06">
        <w:rPr>
          <w:szCs w:val="24"/>
        </w:rPr>
        <w:t xml:space="preserve"> </w:t>
      </w:r>
      <w:r w:rsidR="003A572A">
        <w:rPr>
          <w:szCs w:val="24"/>
        </w:rPr>
        <w:t xml:space="preserve">small and medium business </w:t>
      </w:r>
      <w:r w:rsidRPr="000A4E06">
        <w:rPr>
          <w:szCs w:val="24"/>
        </w:rPr>
        <w:t xml:space="preserve">voice market </w:t>
      </w:r>
      <w:r w:rsidR="003A572A">
        <w:rPr>
          <w:szCs w:val="24"/>
        </w:rPr>
        <w:t>for</w:t>
      </w:r>
      <w:r w:rsidRPr="000A4E06">
        <w:rPr>
          <w:szCs w:val="24"/>
        </w:rPr>
        <w:t xml:space="preserve"> </w:t>
      </w:r>
      <w:r w:rsidR="00AC3027">
        <w:rPr>
          <w:szCs w:val="24"/>
        </w:rPr>
        <w:t>CenturyLink</w:t>
      </w:r>
      <w:r w:rsidR="00CB7F61">
        <w:rPr>
          <w:szCs w:val="24"/>
        </w:rPr>
        <w:t xml:space="preserve"> </w:t>
      </w:r>
      <w:r w:rsidR="00553E0C" w:rsidRPr="000A4E06">
        <w:rPr>
          <w:szCs w:val="24"/>
        </w:rPr>
        <w:t>and its competitors</w:t>
      </w:r>
      <w:r w:rsidR="003A572A">
        <w:rPr>
          <w:szCs w:val="24"/>
        </w:rPr>
        <w:t xml:space="preserve"> in the legacy Qwest areas</w:t>
      </w:r>
      <w:r w:rsidR="00553E0C" w:rsidRPr="000A4E06">
        <w:rPr>
          <w:szCs w:val="24"/>
        </w:rPr>
        <w:t>.</w:t>
      </w:r>
      <w:r w:rsidR="003A572A" w:rsidRPr="003A572A">
        <w:rPr>
          <w:rStyle w:val="FootnoteReference"/>
          <w:rFonts w:ascii="Times New Roman" w:hAnsi="Times New Roman"/>
          <w:szCs w:val="24"/>
        </w:rPr>
        <w:footnoteReference w:id="11"/>
      </w:r>
      <w:r w:rsidR="00553E0C" w:rsidRPr="003A572A">
        <w:rPr>
          <w:szCs w:val="24"/>
        </w:rPr>
        <w:t xml:space="preserve"> </w:t>
      </w:r>
      <w:r w:rsidR="00553E0C" w:rsidRPr="000A4E06">
        <w:rPr>
          <w:szCs w:val="24"/>
        </w:rPr>
        <w:t xml:space="preserve"> </w:t>
      </w:r>
      <w:r w:rsidR="00191C2F" w:rsidRPr="000A4E06">
        <w:rPr>
          <w:szCs w:val="24"/>
        </w:rPr>
        <w:t xml:space="preserve">However, </w:t>
      </w:r>
      <w:r w:rsidR="00D34DF4" w:rsidRPr="000A4E06">
        <w:rPr>
          <w:szCs w:val="24"/>
        </w:rPr>
        <w:t xml:space="preserve">importantly, </w:t>
      </w:r>
      <w:r w:rsidR="00191C2F" w:rsidRPr="000A4E06">
        <w:rPr>
          <w:szCs w:val="24"/>
        </w:rPr>
        <w:t xml:space="preserve">this study does not show the impact of wireless competition in the SMB market, and therefore does not include </w:t>
      </w:r>
      <w:r w:rsidR="008617BE" w:rsidRPr="000A4E06">
        <w:rPr>
          <w:szCs w:val="24"/>
        </w:rPr>
        <w:t xml:space="preserve">a full </w:t>
      </w:r>
      <w:r w:rsidR="00D34DF4" w:rsidRPr="000A4E06">
        <w:rPr>
          <w:szCs w:val="24"/>
        </w:rPr>
        <w:t xml:space="preserve">analysis of </w:t>
      </w:r>
      <w:r w:rsidR="00191C2F" w:rsidRPr="000A4E06">
        <w:rPr>
          <w:szCs w:val="24"/>
        </w:rPr>
        <w:t xml:space="preserve">the entire </w:t>
      </w:r>
      <w:r w:rsidR="00D34DF4" w:rsidRPr="000A4E06">
        <w:rPr>
          <w:szCs w:val="24"/>
        </w:rPr>
        <w:t xml:space="preserve">SMB </w:t>
      </w:r>
      <w:r w:rsidR="00191C2F" w:rsidRPr="000A4E06">
        <w:rPr>
          <w:szCs w:val="24"/>
        </w:rPr>
        <w:t xml:space="preserve">voice market.  </w:t>
      </w:r>
      <w:r w:rsidR="00553E0C" w:rsidRPr="000A4E06">
        <w:rPr>
          <w:szCs w:val="24"/>
        </w:rPr>
        <w:t xml:space="preserve">The study shows that for the </w:t>
      </w:r>
      <w:r w:rsidR="005F1B29">
        <w:rPr>
          <w:szCs w:val="24"/>
        </w:rPr>
        <w:t>fourth</w:t>
      </w:r>
      <w:r w:rsidR="00553E0C" w:rsidRPr="000A4E06">
        <w:rPr>
          <w:szCs w:val="24"/>
        </w:rPr>
        <w:t xml:space="preserve"> quarter of 201</w:t>
      </w:r>
      <w:r w:rsidR="005352B9">
        <w:rPr>
          <w:szCs w:val="24"/>
        </w:rPr>
        <w:t>2</w:t>
      </w:r>
      <w:r w:rsidR="00553E0C" w:rsidRPr="000A4E06">
        <w:rPr>
          <w:szCs w:val="24"/>
        </w:rPr>
        <w:t xml:space="preserve">, the </w:t>
      </w:r>
      <w:r w:rsidR="00AC3027">
        <w:rPr>
          <w:szCs w:val="24"/>
        </w:rPr>
        <w:t>CenturyLink</w:t>
      </w:r>
      <w:r w:rsidR="00177541">
        <w:rPr>
          <w:szCs w:val="24"/>
        </w:rPr>
        <w:t xml:space="preserve"> </w:t>
      </w:r>
      <w:r w:rsidR="00553E0C" w:rsidRPr="000A4E06">
        <w:rPr>
          <w:szCs w:val="24"/>
        </w:rPr>
        <w:t xml:space="preserve">share of the small business </w:t>
      </w:r>
      <w:r w:rsidR="00467F8C" w:rsidRPr="000A4E06">
        <w:rPr>
          <w:i/>
          <w:szCs w:val="24"/>
        </w:rPr>
        <w:t>wireline</w:t>
      </w:r>
      <w:r w:rsidR="00467F8C" w:rsidRPr="000A4E06">
        <w:rPr>
          <w:szCs w:val="24"/>
        </w:rPr>
        <w:t xml:space="preserve"> </w:t>
      </w:r>
      <w:r w:rsidR="00553E0C" w:rsidRPr="000A4E06">
        <w:rPr>
          <w:szCs w:val="24"/>
        </w:rPr>
        <w:t xml:space="preserve">voice market </w:t>
      </w:r>
      <w:r w:rsidR="00473351">
        <w:rPr>
          <w:szCs w:val="24"/>
        </w:rPr>
        <w:t xml:space="preserve">in the Qwest service area </w:t>
      </w:r>
      <w:r w:rsidR="00553E0C" w:rsidRPr="000A4E06">
        <w:rPr>
          <w:szCs w:val="24"/>
        </w:rPr>
        <w:t xml:space="preserve">was </w:t>
      </w:r>
      <w:r w:rsidR="005352B9">
        <w:rPr>
          <w:szCs w:val="24"/>
        </w:rPr>
        <w:t>57.1</w:t>
      </w:r>
      <w:r w:rsidR="00553E0C" w:rsidRPr="005352B9">
        <w:rPr>
          <w:szCs w:val="24"/>
        </w:rPr>
        <w:t xml:space="preserve">%, and the </w:t>
      </w:r>
      <w:r w:rsidR="00AC3027" w:rsidRPr="005352B9">
        <w:rPr>
          <w:szCs w:val="24"/>
        </w:rPr>
        <w:t>CenturyLink</w:t>
      </w:r>
      <w:r w:rsidR="00177541" w:rsidRPr="005352B9">
        <w:rPr>
          <w:szCs w:val="24"/>
        </w:rPr>
        <w:t xml:space="preserve"> </w:t>
      </w:r>
      <w:r w:rsidR="00553E0C" w:rsidRPr="005352B9">
        <w:rPr>
          <w:szCs w:val="24"/>
        </w:rPr>
        <w:t xml:space="preserve">share of the medium business </w:t>
      </w:r>
      <w:r w:rsidR="00D34DF4" w:rsidRPr="005352B9">
        <w:rPr>
          <w:szCs w:val="24"/>
        </w:rPr>
        <w:t xml:space="preserve">wireline </w:t>
      </w:r>
      <w:r w:rsidR="00553E0C" w:rsidRPr="005352B9">
        <w:rPr>
          <w:szCs w:val="24"/>
        </w:rPr>
        <w:t xml:space="preserve">market </w:t>
      </w:r>
      <w:r w:rsidR="00473351">
        <w:rPr>
          <w:szCs w:val="24"/>
        </w:rPr>
        <w:t xml:space="preserve">in the Qwest service area </w:t>
      </w:r>
      <w:r w:rsidR="00553E0C" w:rsidRPr="005352B9">
        <w:rPr>
          <w:szCs w:val="24"/>
        </w:rPr>
        <w:t xml:space="preserve">was </w:t>
      </w:r>
      <w:r w:rsidR="00003997" w:rsidRPr="005352B9">
        <w:rPr>
          <w:szCs w:val="24"/>
        </w:rPr>
        <w:t xml:space="preserve"> </w:t>
      </w:r>
      <w:r w:rsidR="005352B9">
        <w:rPr>
          <w:szCs w:val="24"/>
        </w:rPr>
        <w:t>41.5</w:t>
      </w:r>
      <w:r w:rsidR="005F1B29" w:rsidRPr="005352B9">
        <w:rPr>
          <w:szCs w:val="24"/>
        </w:rPr>
        <w:t>%</w:t>
      </w:r>
      <w:r w:rsidR="00553E0C" w:rsidRPr="005352B9">
        <w:rPr>
          <w:szCs w:val="24"/>
        </w:rPr>
        <w:t>.</w:t>
      </w:r>
      <w:r w:rsidR="00003997" w:rsidRPr="005352B9">
        <w:rPr>
          <w:rStyle w:val="FootnoteReference"/>
          <w:rFonts w:ascii="Times New Roman" w:hAnsi="Times New Roman"/>
          <w:szCs w:val="24"/>
        </w:rPr>
        <w:footnoteReference w:id="12"/>
      </w:r>
      <w:r w:rsidR="00553E0C" w:rsidRPr="005352B9">
        <w:rPr>
          <w:szCs w:val="24"/>
        </w:rPr>
        <w:t xml:space="preserve"> </w:t>
      </w:r>
      <w:r w:rsidR="00553E0C" w:rsidRPr="000A4E06">
        <w:rPr>
          <w:szCs w:val="24"/>
        </w:rPr>
        <w:t xml:space="preserve"> </w:t>
      </w:r>
      <w:r w:rsidR="00003997" w:rsidRPr="000A4E06">
        <w:rPr>
          <w:szCs w:val="24"/>
        </w:rPr>
        <w:t xml:space="preserve"> </w:t>
      </w:r>
      <w:r w:rsidR="008617BE" w:rsidRPr="000A4E06">
        <w:rPr>
          <w:szCs w:val="24"/>
        </w:rPr>
        <w:t xml:space="preserve">While this data provides a picture of the wireline SMB market, it </w:t>
      </w:r>
      <w:r w:rsidR="00467F8C" w:rsidRPr="000A4E06">
        <w:rPr>
          <w:szCs w:val="24"/>
        </w:rPr>
        <w:t xml:space="preserve">is entirely reasonable to assume that many small businesses also utilize wireless service in their businesses.  </w:t>
      </w:r>
      <w:r w:rsidR="00E22C1F" w:rsidRPr="000A4E06">
        <w:rPr>
          <w:szCs w:val="24"/>
        </w:rPr>
        <w:t>Therefore, t</w:t>
      </w:r>
      <w:r w:rsidR="00467F8C" w:rsidRPr="000A4E06">
        <w:rPr>
          <w:szCs w:val="24"/>
        </w:rPr>
        <w:t>he</w:t>
      </w:r>
      <w:r w:rsidR="00E22C1F" w:rsidRPr="000A4E06">
        <w:rPr>
          <w:szCs w:val="24"/>
        </w:rPr>
        <w:t>se</w:t>
      </w:r>
      <w:r w:rsidR="00467F8C" w:rsidRPr="000A4E06">
        <w:rPr>
          <w:szCs w:val="24"/>
        </w:rPr>
        <w:t xml:space="preserve"> wireline market shares, if unadjusted for wireless, overstate </w:t>
      </w:r>
      <w:r w:rsidR="00AC3027">
        <w:rPr>
          <w:szCs w:val="24"/>
        </w:rPr>
        <w:t>CenturyLink</w:t>
      </w:r>
      <w:r w:rsidR="00467F8C" w:rsidRPr="000A4E06">
        <w:rPr>
          <w:szCs w:val="24"/>
        </w:rPr>
        <w:t>’s share of total voice connections</w:t>
      </w:r>
      <w:r w:rsidR="00E22C1F" w:rsidRPr="000A4E06">
        <w:rPr>
          <w:szCs w:val="24"/>
        </w:rPr>
        <w:t xml:space="preserve"> in the SMB market</w:t>
      </w:r>
      <w:r w:rsidR="00473351">
        <w:rPr>
          <w:szCs w:val="24"/>
        </w:rPr>
        <w:t xml:space="preserve"> in the Qwest areas</w:t>
      </w:r>
      <w:r w:rsidR="00467F8C" w:rsidRPr="000A4E06">
        <w:rPr>
          <w:szCs w:val="24"/>
        </w:rPr>
        <w:t>.</w:t>
      </w:r>
    </w:p>
    <w:p w:rsidR="00467F8C" w:rsidRPr="000A4E06" w:rsidRDefault="00467F8C" w:rsidP="00EA4FDF">
      <w:pPr>
        <w:pStyle w:val="Answer"/>
        <w:rPr>
          <w:szCs w:val="24"/>
        </w:rPr>
      </w:pPr>
    </w:p>
    <w:p w:rsidR="002A084F" w:rsidRPr="000A4E06" w:rsidRDefault="00467F8C" w:rsidP="00EA4FDF">
      <w:pPr>
        <w:pStyle w:val="Answer"/>
        <w:rPr>
          <w:szCs w:val="24"/>
        </w:rPr>
      </w:pPr>
      <w:r w:rsidRPr="000A4E06">
        <w:rPr>
          <w:szCs w:val="24"/>
        </w:rPr>
        <w:tab/>
      </w:r>
      <w:r w:rsidR="002F3169" w:rsidRPr="000A4E06">
        <w:rPr>
          <w:szCs w:val="24"/>
        </w:rPr>
        <w:t xml:space="preserve">The major </w:t>
      </w:r>
      <w:r w:rsidR="00D34DF4" w:rsidRPr="000A4E06">
        <w:rPr>
          <w:szCs w:val="24"/>
        </w:rPr>
        <w:t xml:space="preserve">wireline </w:t>
      </w:r>
      <w:r w:rsidR="002F3169" w:rsidRPr="000A4E06">
        <w:rPr>
          <w:szCs w:val="24"/>
        </w:rPr>
        <w:t xml:space="preserve">competitors in these markets are </w:t>
      </w:r>
      <w:r w:rsidR="002F3169" w:rsidRPr="00A32532">
        <w:rPr>
          <w:szCs w:val="24"/>
        </w:rPr>
        <w:t>C</w:t>
      </w:r>
      <w:r w:rsidR="00F63D06" w:rsidRPr="00A32532">
        <w:rPr>
          <w:szCs w:val="24"/>
        </w:rPr>
        <w:t>omcast</w:t>
      </w:r>
      <w:r w:rsidR="002F3169" w:rsidRPr="00A32532">
        <w:rPr>
          <w:szCs w:val="24"/>
        </w:rPr>
        <w:t xml:space="preserve">, </w:t>
      </w:r>
      <w:r w:rsidR="00A32532">
        <w:rPr>
          <w:szCs w:val="24"/>
        </w:rPr>
        <w:t xml:space="preserve">Integra, XO </w:t>
      </w:r>
      <w:r w:rsidR="005F1B29" w:rsidRPr="00A32532">
        <w:rPr>
          <w:szCs w:val="24"/>
        </w:rPr>
        <w:t>and Level 3</w:t>
      </w:r>
      <w:r w:rsidR="002F3169" w:rsidRPr="00A32532">
        <w:rPr>
          <w:szCs w:val="24"/>
        </w:rPr>
        <w:t>.  I will discuss these competitors later in my testimony.</w:t>
      </w:r>
      <w:r w:rsidR="00564418" w:rsidRPr="00A32532">
        <w:rPr>
          <w:szCs w:val="24"/>
        </w:rPr>
        <w:t xml:space="preserve">  </w:t>
      </w:r>
      <w:r w:rsidR="00003997" w:rsidRPr="00A32532">
        <w:rPr>
          <w:szCs w:val="24"/>
        </w:rPr>
        <w:t xml:space="preserve">Confidential </w:t>
      </w:r>
      <w:r w:rsidR="00564418" w:rsidRPr="00A32532">
        <w:rPr>
          <w:szCs w:val="24"/>
        </w:rPr>
        <w:t xml:space="preserve">Exhibit </w:t>
      </w:r>
      <w:r w:rsidR="00C172CA" w:rsidRPr="00A32532">
        <w:rPr>
          <w:szCs w:val="24"/>
        </w:rPr>
        <w:t>JMF</w:t>
      </w:r>
      <w:r w:rsidR="00473351">
        <w:rPr>
          <w:szCs w:val="24"/>
        </w:rPr>
        <w:t>-</w:t>
      </w:r>
      <w:r w:rsidR="000219BF">
        <w:rPr>
          <w:szCs w:val="24"/>
        </w:rPr>
        <w:t>4</w:t>
      </w:r>
      <w:r w:rsidR="00564418" w:rsidRPr="000A4E06">
        <w:rPr>
          <w:szCs w:val="24"/>
        </w:rPr>
        <w:t xml:space="preserve"> includes </w:t>
      </w:r>
      <w:r w:rsidR="00E22C1F" w:rsidRPr="000A4E06">
        <w:rPr>
          <w:szCs w:val="24"/>
        </w:rPr>
        <w:t xml:space="preserve">the </w:t>
      </w:r>
      <w:r w:rsidR="003D6ABC" w:rsidRPr="000A4E06">
        <w:rPr>
          <w:i/>
          <w:szCs w:val="24"/>
        </w:rPr>
        <w:t>Centris</w:t>
      </w:r>
      <w:r w:rsidR="00564418" w:rsidRPr="000A4E06">
        <w:rPr>
          <w:szCs w:val="24"/>
        </w:rPr>
        <w:t xml:space="preserve"> </w:t>
      </w:r>
      <w:r w:rsidR="00E22C1F" w:rsidRPr="000A4E06">
        <w:rPr>
          <w:szCs w:val="24"/>
        </w:rPr>
        <w:t xml:space="preserve">wireline </w:t>
      </w:r>
      <w:r w:rsidR="00564418" w:rsidRPr="000A4E06">
        <w:rPr>
          <w:szCs w:val="24"/>
        </w:rPr>
        <w:t>market share data for the small and medium-sized</w:t>
      </w:r>
      <w:r w:rsidR="00D34DF4" w:rsidRPr="000A4E06">
        <w:rPr>
          <w:szCs w:val="24"/>
        </w:rPr>
        <w:t xml:space="preserve"> </w:t>
      </w:r>
      <w:r w:rsidR="00564418" w:rsidRPr="000A4E06">
        <w:rPr>
          <w:szCs w:val="24"/>
        </w:rPr>
        <w:t>business markets</w:t>
      </w:r>
      <w:r w:rsidR="00BD7F1D">
        <w:rPr>
          <w:szCs w:val="24"/>
        </w:rPr>
        <w:t xml:space="preserve"> in CenturyLink’s Qwest markets</w:t>
      </w:r>
      <w:r w:rsidR="00564418" w:rsidRPr="000A4E06">
        <w:rPr>
          <w:szCs w:val="24"/>
        </w:rPr>
        <w:t>.</w:t>
      </w:r>
    </w:p>
    <w:p w:rsidR="00553E0C" w:rsidRPr="000A4E06" w:rsidRDefault="002F3169" w:rsidP="00EA4FDF">
      <w:pPr>
        <w:pStyle w:val="Answer"/>
        <w:rPr>
          <w:szCs w:val="24"/>
        </w:rPr>
      </w:pPr>
      <w:r w:rsidRPr="000A4E06">
        <w:rPr>
          <w:szCs w:val="24"/>
        </w:rPr>
        <w:tab/>
      </w:r>
    </w:p>
    <w:p w:rsidR="006C1F0B" w:rsidRPr="000A4E06" w:rsidRDefault="00B11B14">
      <w:pPr>
        <w:pStyle w:val="AQUESTION"/>
        <w:rPr>
          <w:szCs w:val="24"/>
        </w:rPr>
      </w:pPr>
      <w:r w:rsidRPr="000A4E06">
        <w:rPr>
          <w:szCs w:val="24"/>
        </w:rPr>
        <w:t xml:space="preserve">q. </w:t>
      </w:r>
      <w:r w:rsidRPr="000A4E06">
        <w:rPr>
          <w:szCs w:val="24"/>
        </w:rPr>
        <w:tab/>
        <w:t xml:space="preserve">according to the </w:t>
      </w:r>
      <w:r w:rsidR="003D6ABC" w:rsidRPr="000A4E06">
        <w:rPr>
          <w:i/>
          <w:szCs w:val="24"/>
        </w:rPr>
        <w:t>centris</w:t>
      </w:r>
      <w:r w:rsidRPr="000A4E06">
        <w:rPr>
          <w:szCs w:val="24"/>
        </w:rPr>
        <w:t xml:space="preserve"> data, </w:t>
      </w:r>
      <w:r w:rsidR="00D34DF4" w:rsidRPr="000A4E06">
        <w:rPr>
          <w:szCs w:val="24"/>
        </w:rPr>
        <w:t xml:space="preserve">the </w:t>
      </w:r>
      <w:r w:rsidR="00AC3027">
        <w:rPr>
          <w:szCs w:val="24"/>
        </w:rPr>
        <w:t>CenturyLink</w:t>
      </w:r>
      <w:r w:rsidR="00177541">
        <w:rPr>
          <w:szCs w:val="24"/>
        </w:rPr>
        <w:t xml:space="preserve"> </w:t>
      </w:r>
      <w:r w:rsidR="00F63D06" w:rsidRPr="000A4E06">
        <w:rPr>
          <w:szCs w:val="24"/>
        </w:rPr>
        <w:t>smb</w:t>
      </w:r>
      <w:r w:rsidR="00D34DF4" w:rsidRPr="000A4E06">
        <w:rPr>
          <w:szCs w:val="24"/>
        </w:rPr>
        <w:t xml:space="preserve"> market share is larger </w:t>
      </w:r>
      <w:r w:rsidRPr="000A4E06">
        <w:rPr>
          <w:szCs w:val="24"/>
        </w:rPr>
        <w:t xml:space="preserve">than </w:t>
      </w:r>
      <w:r w:rsidR="00D34DF4" w:rsidRPr="000A4E06">
        <w:rPr>
          <w:szCs w:val="24"/>
        </w:rPr>
        <w:t xml:space="preserve">the share </w:t>
      </w:r>
      <w:r w:rsidRPr="000A4E06">
        <w:rPr>
          <w:szCs w:val="24"/>
        </w:rPr>
        <w:t>in the consumer market.  does that mean that the SMB market is not competitive?</w:t>
      </w:r>
    </w:p>
    <w:p w:rsidR="00B11B14" w:rsidRPr="000A4E06" w:rsidRDefault="00B11B14" w:rsidP="00B11B14">
      <w:pPr>
        <w:pStyle w:val="Answer"/>
        <w:rPr>
          <w:szCs w:val="24"/>
        </w:rPr>
      </w:pPr>
      <w:r w:rsidRPr="000A4E06">
        <w:rPr>
          <w:szCs w:val="24"/>
        </w:rPr>
        <w:t>A.</w:t>
      </w:r>
      <w:r w:rsidRPr="000A4E06">
        <w:rPr>
          <w:szCs w:val="24"/>
        </w:rPr>
        <w:tab/>
        <w:t xml:space="preserve">No.  </w:t>
      </w:r>
      <w:r w:rsidR="00D34DF4" w:rsidRPr="000A4E06">
        <w:rPr>
          <w:szCs w:val="24"/>
        </w:rPr>
        <w:t xml:space="preserve">First, </w:t>
      </w:r>
      <w:r w:rsidR="00BE328E">
        <w:rPr>
          <w:szCs w:val="24"/>
        </w:rPr>
        <w:t xml:space="preserve">the </w:t>
      </w:r>
      <w:r w:rsidR="00BE328E" w:rsidRPr="00BE328E">
        <w:rPr>
          <w:i/>
          <w:szCs w:val="24"/>
        </w:rPr>
        <w:t>Centris</w:t>
      </w:r>
      <w:r w:rsidR="00BE328E">
        <w:rPr>
          <w:szCs w:val="24"/>
        </w:rPr>
        <w:t xml:space="preserve"> data calculates CenturyLink’s market share in the SMB market differently than in the consumer market, and the two metrics are not comparable.   A</w:t>
      </w:r>
      <w:r w:rsidR="00E22C1F" w:rsidRPr="000A4E06">
        <w:rPr>
          <w:szCs w:val="24"/>
        </w:rPr>
        <w:t xml:space="preserve">s described above, </w:t>
      </w:r>
      <w:r w:rsidR="00D34DF4" w:rsidRPr="000A4E06">
        <w:rPr>
          <w:szCs w:val="24"/>
        </w:rPr>
        <w:t xml:space="preserve">the </w:t>
      </w:r>
      <w:r w:rsidR="003D6ABC" w:rsidRPr="000A4E06">
        <w:rPr>
          <w:i/>
          <w:szCs w:val="24"/>
        </w:rPr>
        <w:t>Centris</w:t>
      </w:r>
      <w:r w:rsidR="009B09B1" w:rsidRPr="000A4E06">
        <w:rPr>
          <w:szCs w:val="24"/>
        </w:rPr>
        <w:t xml:space="preserve"> </w:t>
      </w:r>
      <w:r w:rsidR="00D34DF4" w:rsidRPr="000A4E06">
        <w:rPr>
          <w:szCs w:val="24"/>
        </w:rPr>
        <w:t>SMB data does not include the impact of wireless services in the SMB market</w:t>
      </w:r>
      <w:r w:rsidR="00BE328E">
        <w:rPr>
          <w:szCs w:val="24"/>
        </w:rPr>
        <w:t xml:space="preserve"> as it does in the consumer market share analysis</w:t>
      </w:r>
      <w:r w:rsidR="00D34DF4" w:rsidRPr="000A4E06">
        <w:rPr>
          <w:szCs w:val="24"/>
        </w:rPr>
        <w:t>.</w:t>
      </w:r>
      <w:r w:rsidR="00BE328E">
        <w:rPr>
          <w:szCs w:val="24"/>
        </w:rPr>
        <w:t xml:space="preserve">  Second, most of the traditional CLECs operating in Washington are solely focused on marketing services to business customers rather than the consumer market.  Thus, the number of competitors is greater in the SMB market than in the consumer market</w:t>
      </w:r>
      <w:r w:rsidR="008B0312">
        <w:rPr>
          <w:szCs w:val="24"/>
        </w:rPr>
        <w:t xml:space="preserve"> and</w:t>
      </w:r>
      <w:r w:rsidRPr="000A4E06">
        <w:rPr>
          <w:szCs w:val="24"/>
        </w:rPr>
        <w:t xml:space="preserve"> the </w:t>
      </w:r>
      <w:r w:rsidR="008B0312">
        <w:rPr>
          <w:szCs w:val="24"/>
        </w:rPr>
        <w:t xml:space="preserve">SMB </w:t>
      </w:r>
      <w:r w:rsidRPr="000A4E06">
        <w:rPr>
          <w:szCs w:val="24"/>
        </w:rPr>
        <w:t>market segment is very competitive</w:t>
      </w:r>
      <w:r w:rsidR="009F05C9">
        <w:rPr>
          <w:szCs w:val="24"/>
        </w:rPr>
        <w:t xml:space="preserve"> given the availability of alternative providers to customers</w:t>
      </w:r>
      <w:r w:rsidRPr="000A4E06">
        <w:rPr>
          <w:szCs w:val="24"/>
        </w:rPr>
        <w:t xml:space="preserve">, and </w:t>
      </w:r>
      <w:r w:rsidR="00AC3027">
        <w:rPr>
          <w:szCs w:val="24"/>
        </w:rPr>
        <w:t>CenturyLink</w:t>
      </w:r>
      <w:r w:rsidR="00177541">
        <w:rPr>
          <w:szCs w:val="24"/>
        </w:rPr>
        <w:t xml:space="preserve"> </w:t>
      </w:r>
      <w:r w:rsidRPr="000A4E06">
        <w:rPr>
          <w:szCs w:val="24"/>
        </w:rPr>
        <w:t>has already lost a significant share to competitors such as C</w:t>
      </w:r>
      <w:r w:rsidR="00F63D06" w:rsidRPr="000A4E06">
        <w:rPr>
          <w:szCs w:val="24"/>
        </w:rPr>
        <w:t>omcast</w:t>
      </w:r>
      <w:r w:rsidRPr="000A4E06">
        <w:rPr>
          <w:szCs w:val="24"/>
        </w:rPr>
        <w:t xml:space="preserve">, </w:t>
      </w:r>
      <w:r w:rsidR="00CF4734">
        <w:rPr>
          <w:szCs w:val="24"/>
        </w:rPr>
        <w:t xml:space="preserve">Integra, </w:t>
      </w:r>
      <w:r w:rsidRPr="000A4E06">
        <w:rPr>
          <w:szCs w:val="24"/>
        </w:rPr>
        <w:t>tw telecom, Level 3</w:t>
      </w:r>
      <w:r w:rsidR="00CF4734">
        <w:rPr>
          <w:szCs w:val="24"/>
        </w:rPr>
        <w:t>, XO</w:t>
      </w:r>
      <w:r w:rsidRPr="000A4E06">
        <w:rPr>
          <w:szCs w:val="24"/>
        </w:rPr>
        <w:t xml:space="preserve"> and </w:t>
      </w:r>
      <w:r w:rsidR="00F83BBD">
        <w:rPr>
          <w:szCs w:val="24"/>
        </w:rPr>
        <w:t>Windstream</w:t>
      </w:r>
      <w:r w:rsidRPr="000A4E06">
        <w:rPr>
          <w:szCs w:val="24"/>
        </w:rPr>
        <w:t xml:space="preserve">.  Numerous CLECs offer functionally equivalent or substitute services and compete vigorously with </w:t>
      </w:r>
      <w:r w:rsidR="00AC3027">
        <w:rPr>
          <w:szCs w:val="24"/>
        </w:rPr>
        <w:t>CenturyLink</w:t>
      </w:r>
      <w:r w:rsidR="00CB7F61">
        <w:rPr>
          <w:szCs w:val="24"/>
        </w:rPr>
        <w:t xml:space="preserve"> </w:t>
      </w:r>
      <w:r w:rsidRPr="000A4E06">
        <w:rPr>
          <w:szCs w:val="24"/>
        </w:rPr>
        <w:t>in this segment</w:t>
      </w:r>
      <w:r w:rsidR="000932E7" w:rsidRPr="000A4E06">
        <w:rPr>
          <w:szCs w:val="24"/>
        </w:rPr>
        <w:t xml:space="preserve">, and </w:t>
      </w:r>
      <w:r w:rsidR="00AC3027">
        <w:rPr>
          <w:szCs w:val="24"/>
        </w:rPr>
        <w:t>CenturyLink</w:t>
      </w:r>
      <w:r w:rsidR="000932E7" w:rsidRPr="000A4E06">
        <w:rPr>
          <w:szCs w:val="24"/>
        </w:rPr>
        <w:t xml:space="preserve">’s market power </w:t>
      </w:r>
      <w:r w:rsidR="00CB7F61">
        <w:rPr>
          <w:szCs w:val="24"/>
        </w:rPr>
        <w:t xml:space="preserve">therefore </w:t>
      </w:r>
      <w:r w:rsidR="000932E7" w:rsidRPr="000A4E06">
        <w:rPr>
          <w:szCs w:val="24"/>
        </w:rPr>
        <w:t>is constrained</w:t>
      </w:r>
      <w:r w:rsidRPr="000A4E06">
        <w:rPr>
          <w:szCs w:val="24"/>
        </w:rPr>
        <w:t xml:space="preserve">.  I will describe some of these </w:t>
      </w:r>
      <w:r w:rsidR="000932E7" w:rsidRPr="000A4E06">
        <w:rPr>
          <w:szCs w:val="24"/>
        </w:rPr>
        <w:t xml:space="preserve">competing </w:t>
      </w:r>
      <w:r w:rsidRPr="000A4E06">
        <w:rPr>
          <w:szCs w:val="24"/>
        </w:rPr>
        <w:t xml:space="preserve">providers below.  </w:t>
      </w:r>
    </w:p>
    <w:p w:rsidR="000932E7" w:rsidRPr="000A4E06" w:rsidRDefault="000932E7" w:rsidP="00564418">
      <w:pPr>
        <w:pStyle w:val="StyleAnswerJustifiedLeft0Firstline0"/>
        <w:rPr>
          <w:szCs w:val="24"/>
        </w:rPr>
      </w:pPr>
    </w:p>
    <w:p w:rsidR="006C1F0B" w:rsidRPr="000A4E06" w:rsidRDefault="000932E7">
      <w:pPr>
        <w:pStyle w:val="AQUESTION"/>
        <w:rPr>
          <w:szCs w:val="24"/>
        </w:rPr>
      </w:pPr>
      <w:r w:rsidRPr="000A4E06">
        <w:rPr>
          <w:szCs w:val="24"/>
        </w:rPr>
        <w:t>q.</w:t>
      </w:r>
      <w:r w:rsidRPr="000A4E06">
        <w:rPr>
          <w:szCs w:val="24"/>
        </w:rPr>
        <w:tab/>
        <w:t xml:space="preserve">has centurylInk conducted a market share analysis for the large business </w:t>
      </w:r>
      <w:r w:rsidR="00D34DF4" w:rsidRPr="000A4E06">
        <w:rPr>
          <w:szCs w:val="24"/>
        </w:rPr>
        <w:t xml:space="preserve">voice </w:t>
      </w:r>
      <w:r w:rsidR="00F63D06" w:rsidRPr="000A4E06">
        <w:rPr>
          <w:szCs w:val="24"/>
        </w:rPr>
        <w:t xml:space="preserve">market in </w:t>
      </w:r>
      <w:r w:rsidR="0057055D">
        <w:rPr>
          <w:szCs w:val="24"/>
        </w:rPr>
        <w:t>Washington</w:t>
      </w:r>
      <w:r w:rsidRPr="000A4E06">
        <w:rPr>
          <w:szCs w:val="24"/>
        </w:rPr>
        <w:t>?</w:t>
      </w:r>
    </w:p>
    <w:p w:rsidR="006C1F0B" w:rsidRPr="000A4E06" w:rsidRDefault="000932E7">
      <w:pPr>
        <w:pStyle w:val="Answer"/>
        <w:rPr>
          <w:szCs w:val="24"/>
        </w:rPr>
      </w:pPr>
      <w:r w:rsidRPr="000A4E06">
        <w:rPr>
          <w:szCs w:val="24"/>
        </w:rPr>
        <w:t>A.</w:t>
      </w:r>
      <w:r w:rsidRPr="000A4E06">
        <w:rPr>
          <w:szCs w:val="24"/>
        </w:rPr>
        <w:tab/>
        <w:t xml:space="preserve">CenturyLink has not conducted a market share analysis of the large business market that is </w:t>
      </w:r>
      <w:r w:rsidR="003D6ABC" w:rsidRPr="000A4E06">
        <w:rPr>
          <w:i/>
          <w:szCs w:val="24"/>
        </w:rPr>
        <w:t>specific</w:t>
      </w:r>
      <w:r w:rsidRPr="000A4E06">
        <w:rPr>
          <w:szCs w:val="24"/>
        </w:rPr>
        <w:t xml:space="preserve"> to </w:t>
      </w:r>
      <w:r w:rsidR="0057055D">
        <w:rPr>
          <w:szCs w:val="24"/>
        </w:rPr>
        <w:t>Washington</w:t>
      </w:r>
      <w:r w:rsidRPr="000A4E06">
        <w:rPr>
          <w:szCs w:val="24"/>
        </w:rPr>
        <w:t>.  However, the large business (Enterprise) market should be viewed within a larger context, since many large business customers operate in multiple states, sometimes with nationwide telecommunications contracts.</w:t>
      </w:r>
      <w:r w:rsidR="00DF32DE" w:rsidRPr="000A4E06">
        <w:rPr>
          <w:szCs w:val="24"/>
        </w:rPr>
        <w:t xml:space="preserve">  </w:t>
      </w:r>
      <w:r w:rsidR="005A5E89">
        <w:rPr>
          <w:szCs w:val="24"/>
        </w:rPr>
        <w:t>An enterprise customer may purchase hundreds of thousands of dollars of telecommunications services each month</w:t>
      </w:r>
      <w:r w:rsidR="00C722E1">
        <w:rPr>
          <w:szCs w:val="24"/>
        </w:rPr>
        <w:t xml:space="preserve"> nationwide, but only a few dozen dollars’ worth in </w:t>
      </w:r>
      <w:r w:rsidR="0057055D">
        <w:rPr>
          <w:szCs w:val="24"/>
        </w:rPr>
        <w:t>Washington</w:t>
      </w:r>
      <w:r w:rsidR="00C722E1">
        <w:rPr>
          <w:szCs w:val="24"/>
        </w:rPr>
        <w:t xml:space="preserve"> under the same or coordinated contracts.  Thus, the “relevant market” for enterprise services is nationwide, not confined to </w:t>
      </w:r>
      <w:r w:rsidR="0057055D">
        <w:rPr>
          <w:szCs w:val="24"/>
        </w:rPr>
        <w:t>Washington</w:t>
      </w:r>
      <w:r w:rsidR="00C722E1">
        <w:rPr>
          <w:szCs w:val="24"/>
        </w:rPr>
        <w:t xml:space="preserve">.  </w:t>
      </w:r>
      <w:r w:rsidR="002A65F1" w:rsidRPr="000A4E06">
        <w:rPr>
          <w:szCs w:val="24"/>
        </w:rPr>
        <w:t>National research firm IDC has found that in 201</w:t>
      </w:r>
      <w:r w:rsidR="00E02013">
        <w:rPr>
          <w:szCs w:val="24"/>
        </w:rPr>
        <w:t>2</w:t>
      </w:r>
      <w:r w:rsidR="002A65F1" w:rsidRPr="000A4E06">
        <w:rPr>
          <w:szCs w:val="24"/>
        </w:rPr>
        <w:t xml:space="preserve">, </w:t>
      </w:r>
      <w:r w:rsidR="00795383" w:rsidRPr="00295865">
        <w:rPr>
          <w:szCs w:val="24"/>
        </w:rPr>
        <w:t>[</w:t>
      </w:r>
      <w:r w:rsidR="000F25B0">
        <w:rPr>
          <w:b/>
          <w:szCs w:val="24"/>
        </w:rPr>
        <w:t>BEGIN CONFIDENTIAL</w:t>
      </w:r>
      <w:r w:rsidR="00795383" w:rsidRPr="000A4E06">
        <w:rPr>
          <w:szCs w:val="24"/>
        </w:rPr>
        <w:t>]</w:t>
      </w:r>
      <w:r w:rsidR="00795383">
        <w:rPr>
          <w:szCs w:val="24"/>
        </w:rPr>
        <w:t xml:space="preserve"> </w:t>
      </w:r>
      <w:r w:rsidR="009F49E9">
        <w:rPr>
          <w:szCs w:val="24"/>
        </w:rPr>
        <w:t>XXXX XX XXXX XXXXXX XX XXXX XXX XXXXXXXX</w:t>
      </w:r>
      <w:r w:rsidR="002A65F1" w:rsidRPr="000A4E06">
        <w:rPr>
          <w:szCs w:val="24"/>
        </w:rPr>
        <w:t xml:space="preserve"> </w:t>
      </w:r>
      <w:r w:rsidR="009F49E9">
        <w:rPr>
          <w:szCs w:val="24"/>
        </w:rPr>
        <w:t>XXX XXXX XXX XXX XXXX XXXX XX</w:t>
      </w:r>
      <w:r w:rsidR="002A65F1" w:rsidRPr="000A4E06">
        <w:rPr>
          <w:szCs w:val="24"/>
        </w:rPr>
        <w:t xml:space="preserve"> </w:t>
      </w:r>
      <w:r w:rsidR="009F49E9">
        <w:rPr>
          <w:szCs w:val="24"/>
        </w:rPr>
        <w:t>XXX</w:t>
      </w:r>
      <w:r w:rsidR="002A65F1" w:rsidRPr="000A4E06">
        <w:rPr>
          <w:szCs w:val="24"/>
        </w:rPr>
        <w:t xml:space="preserve"> </w:t>
      </w:r>
      <w:r w:rsidR="009F49E9">
        <w:rPr>
          <w:szCs w:val="24"/>
        </w:rPr>
        <w:t>XXXXXX</w:t>
      </w:r>
      <w:r w:rsidR="002A65F1" w:rsidRPr="00295865">
        <w:rPr>
          <w:szCs w:val="24"/>
        </w:rPr>
        <w:t>.</w:t>
      </w:r>
      <w:r w:rsidR="00DF32DE" w:rsidRPr="00295865">
        <w:rPr>
          <w:szCs w:val="24"/>
        </w:rPr>
        <w:t xml:space="preserve"> </w:t>
      </w:r>
      <w:r w:rsidR="009F49E9">
        <w:rPr>
          <w:szCs w:val="24"/>
        </w:rPr>
        <w:t xml:space="preserve"> </w:t>
      </w:r>
      <w:proofErr w:type="gramStart"/>
      <w:r w:rsidR="009F49E9">
        <w:rPr>
          <w:szCs w:val="24"/>
        </w:rPr>
        <w:t>XXX XXXXXX XXX XXXX XXX</w:t>
      </w:r>
      <w:r w:rsidR="002A65F1" w:rsidRPr="00295865">
        <w:rPr>
          <w:szCs w:val="24"/>
        </w:rPr>
        <w:t xml:space="preserve"> </w:t>
      </w:r>
      <w:r w:rsidR="009F49E9">
        <w:rPr>
          <w:szCs w:val="24"/>
        </w:rPr>
        <w:t>XX XXX</w:t>
      </w:r>
      <w:r w:rsidR="002A65F1" w:rsidRPr="00295865">
        <w:rPr>
          <w:szCs w:val="24"/>
        </w:rPr>
        <w:t xml:space="preserve"> </w:t>
      </w:r>
      <w:r w:rsidR="009F49E9">
        <w:rPr>
          <w:szCs w:val="24"/>
        </w:rPr>
        <w:t>XXX XX XXXX XXXXXX XXXX XXX XXXXXXX XX</w:t>
      </w:r>
      <w:r w:rsidR="002A65F1" w:rsidRPr="00295865">
        <w:rPr>
          <w:szCs w:val="24"/>
        </w:rPr>
        <w:t>.</w:t>
      </w:r>
      <w:proofErr w:type="gramEnd"/>
      <w:r w:rsidR="000964F2" w:rsidRPr="000964F2">
        <w:rPr>
          <w:rStyle w:val="FootnoteReference"/>
          <w:rFonts w:ascii="Times New Roman" w:hAnsi="Times New Roman"/>
          <w:szCs w:val="24"/>
        </w:rPr>
        <w:footnoteReference w:id="13"/>
      </w:r>
      <w:r w:rsidR="009F49E9">
        <w:rPr>
          <w:szCs w:val="24"/>
        </w:rPr>
        <w:t xml:space="preserve">  XXXXXX XXXXXXXX XXXX XXX XXXXX X X XXXX XXX XXXXXX XXX XXXXX</w:t>
      </w:r>
      <w:r w:rsidR="002A65F1" w:rsidRPr="00295865">
        <w:rPr>
          <w:szCs w:val="24"/>
        </w:rPr>
        <w:t xml:space="preserve"> </w:t>
      </w:r>
      <w:r w:rsidR="009F49E9">
        <w:rPr>
          <w:szCs w:val="24"/>
        </w:rPr>
        <w:t>XXXX</w:t>
      </w:r>
      <w:r w:rsidR="00DD7807" w:rsidRPr="00295865">
        <w:rPr>
          <w:szCs w:val="24"/>
        </w:rPr>
        <w:t xml:space="preserve"> </w:t>
      </w:r>
      <w:r w:rsidR="009F49E9">
        <w:rPr>
          <w:szCs w:val="24"/>
        </w:rPr>
        <w:t>XXXXX XXXX</w:t>
      </w:r>
      <w:r w:rsidR="002A65F1" w:rsidRPr="00295865">
        <w:rPr>
          <w:szCs w:val="24"/>
        </w:rPr>
        <w:t xml:space="preserve"> </w:t>
      </w:r>
      <w:r w:rsidR="009F49E9">
        <w:rPr>
          <w:szCs w:val="24"/>
        </w:rPr>
        <w:t>XXX XXXX XXX</w:t>
      </w:r>
      <w:r w:rsidR="00DD7807" w:rsidRPr="00295865">
        <w:rPr>
          <w:szCs w:val="24"/>
        </w:rPr>
        <w:t xml:space="preserve"> </w:t>
      </w:r>
      <w:r w:rsidR="009F49E9">
        <w:rPr>
          <w:szCs w:val="24"/>
        </w:rPr>
        <w:t>XXX XX XX XXXX XX XXXXXXX</w:t>
      </w:r>
      <w:r w:rsidR="00DD7807" w:rsidRPr="00295865">
        <w:rPr>
          <w:szCs w:val="24"/>
        </w:rPr>
        <w:t xml:space="preserve"> </w:t>
      </w:r>
      <w:r w:rsidR="009F49E9">
        <w:rPr>
          <w:szCs w:val="24"/>
        </w:rPr>
        <w:t>XXXX</w:t>
      </w:r>
      <w:r w:rsidR="00DD7807" w:rsidRPr="00295865">
        <w:rPr>
          <w:szCs w:val="24"/>
        </w:rPr>
        <w:t>. [</w:t>
      </w:r>
      <w:r w:rsidR="000F25B0">
        <w:rPr>
          <w:b/>
          <w:szCs w:val="24"/>
        </w:rPr>
        <w:t>END CONFIDENTIAL</w:t>
      </w:r>
      <w:r w:rsidR="00DD7807" w:rsidRPr="00295865">
        <w:rPr>
          <w:szCs w:val="24"/>
        </w:rPr>
        <w:t>]</w:t>
      </w:r>
    </w:p>
    <w:p w:rsidR="006C1F0B" w:rsidRPr="000A4E06" w:rsidRDefault="006C1F0B">
      <w:pPr>
        <w:pStyle w:val="Answer"/>
        <w:rPr>
          <w:szCs w:val="24"/>
        </w:rPr>
      </w:pPr>
    </w:p>
    <w:p w:rsidR="006C1F0B" w:rsidRPr="000A4E06" w:rsidRDefault="000B0841">
      <w:pPr>
        <w:pStyle w:val="AQUESTION"/>
        <w:rPr>
          <w:szCs w:val="24"/>
        </w:rPr>
      </w:pPr>
      <w:r w:rsidRPr="000A4E06">
        <w:rPr>
          <w:szCs w:val="24"/>
        </w:rPr>
        <w:t>q.</w:t>
      </w:r>
      <w:r w:rsidRPr="000A4E06">
        <w:rPr>
          <w:szCs w:val="24"/>
        </w:rPr>
        <w:tab/>
        <w:t>what do you conclude</w:t>
      </w:r>
      <w:r w:rsidR="006639CA">
        <w:rPr>
          <w:szCs w:val="24"/>
        </w:rPr>
        <w:t xml:space="preserve"> regarding the enterprise market</w:t>
      </w:r>
      <w:r w:rsidRPr="000A4E06">
        <w:rPr>
          <w:szCs w:val="24"/>
        </w:rPr>
        <w:t>?</w:t>
      </w:r>
    </w:p>
    <w:p w:rsidR="00F95B21" w:rsidRDefault="000B0841">
      <w:pPr>
        <w:pStyle w:val="Answer"/>
        <w:rPr>
          <w:szCs w:val="24"/>
        </w:rPr>
      </w:pPr>
      <w:r w:rsidRPr="000A4E06">
        <w:rPr>
          <w:szCs w:val="24"/>
        </w:rPr>
        <w:t>A.</w:t>
      </w:r>
      <w:r w:rsidRPr="000A4E06">
        <w:rPr>
          <w:szCs w:val="24"/>
        </w:rPr>
        <w:tab/>
        <w:t xml:space="preserve">The large business or Enterprise </w:t>
      </w:r>
      <w:r w:rsidR="00D34DF4" w:rsidRPr="000A4E06">
        <w:rPr>
          <w:szCs w:val="24"/>
        </w:rPr>
        <w:t xml:space="preserve">voice </w:t>
      </w:r>
      <w:r w:rsidRPr="000A4E06">
        <w:rPr>
          <w:szCs w:val="24"/>
        </w:rPr>
        <w:t xml:space="preserve">market </w:t>
      </w:r>
      <w:r w:rsidR="00C722E1">
        <w:rPr>
          <w:szCs w:val="24"/>
        </w:rPr>
        <w:t xml:space="preserve">is </w:t>
      </w:r>
      <w:r w:rsidR="00164333">
        <w:rPr>
          <w:szCs w:val="24"/>
        </w:rPr>
        <w:t>an extremely</w:t>
      </w:r>
      <w:r w:rsidR="00C722E1">
        <w:rPr>
          <w:szCs w:val="24"/>
        </w:rPr>
        <w:t xml:space="preserve"> competitive market segment.  </w:t>
      </w:r>
      <w:r w:rsidR="00164333">
        <w:rPr>
          <w:szCs w:val="24"/>
        </w:rPr>
        <w:t>T</w:t>
      </w:r>
      <w:r w:rsidR="00C722E1">
        <w:rPr>
          <w:szCs w:val="24"/>
        </w:rPr>
        <w:t xml:space="preserve">he </w:t>
      </w:r>
      <w:r w:rsidR="00F2672B">
        <w:rPr>
          <w:szCs w:val="24"/>
        </w:rPr>
        <w:t>E</w:t>
      </w:r>
      <w:r w:rsidR="00C722E1">
        <w:rPr>
          <w:szCs w:val="24"/>
        </w:rPr>
        <w:t xml:space="preserve">nterprise market </w:t>
      </w:r>
      <w:r w:rsidRPr="000A4E06">
        <w:rPr>
          <w:szCs w:val="24"/>
        </w:rPr>
        <w:t xml:space="preserve">is still dominated by Verizon and AT&amp;T, and </w:t>
      </w:r>
      <w:r w:rsidR="00AC3027">
        <w:rPr>
          <w:szCs w:val="24"/>
        </w:rPr>
        <w:t>CenturyLink</w:t>
      </w:r>
      <w:r w:rsidRPr="000A4E06">
        <w:rPr>
          <w:szCs w:val="24"/>
        </w:rPr>
        <w:t xml:space="preserve"> </w:t>
      </w:r>
      <w:r w:rsidR="00095E3F" w:rsidRPr="000A4E06">
        <w:rPr>
          <w:szCs w:val="24"/>
        </w:rPr>
        <w:t>is clearly not dominant in</w:t>
      </w:r>
      <w:r w:rsidRPr="000A4E06">
        <w:rPr>
          <w:szCs w:val="24"/>
        </w:rPr>
        <w:t xml:space="preserve"> this market.  </w:t>
      </w:r>
      <w:r w:rsidR="00C722E1">
        <w:rPr>
          <w:szCs w:val="24"/>
        </w:rPr>
        <w:t xml:space="preserve">Enterprise </w:t>
      </w:r>
      <w:r w:rsidR="00164333">
        <w:rPr>
          <w:szCs w:val="24"/>
        </w:rPr>
        <w:t>and large Governmental c</w:t>
      </w:r>
      <w:r w:rsidR="00164333" w:rsidRPr="000A4E06">
        <w:rPr>
          <w:szCs w:val="24"/>
        </w:rPr>
        <w:t xml:space="preserve">ustomers </w:t>
      </w:r>
      <w:r w:rsidRPr="000A4E06">
        <w:rPr>
          <w:szCs w:val="24"/>
        </w:rPr>
        <w:t xml:space="preserve">have </w:t>
      </w:r>
      <w:r w:rsidR="00095E3F" w:rsidRPr="000A4E06">
        <w:rPr>
          <w:szCs w:val="24"/>
        </w:rPr>
        <w:t>the alternative to purchase services from AT&amp;T, Verizon, CenturyLink and other carriers who are increasingly focused on the large business market, such as C</w:t>
      </w:r>
      <w:r w:rsidR="00D472BE" w:rsidRPr="000A4E06">
        <w:rPr>
          <w:szCs w:val="24"/>
        </w:rPr>
        <w:t>omcast</w:t>
      </w:r>
      <w:r w:rsidR="00095E3F" w:rsidRPr="000A4E06">
        <w:rPr>
          <w:szCs w:val="24"/>
        </w:rPr>
        <w:t xml:space="preserve">, tw telecom, XO, </w:t>
      </w:r>
      <w:r w:rsidR="00F83BBD">
        <w:rPr>
          <w:szCs w:val="24"/>
        </w:rPr>
        <w:t>Windstream</w:t>
      </w:r>
      <w:r w:rsidR="00095E3F" w:rsidRPr="000A4E06">
        <w:rPr>
          <w:szCs w:val="24"/>
        </w:rPr>
        <w:t xml:space="preserve">, Level 3 and others.  </w:t>
      </w:r>
      <w:r w:rsidR="00164333">
        <w:rPr>
          <w:szCs w:val="24"/>
        </w:rPr>
        <w:t xml:space="preserve">Large Enterprise and Government </w:t>
      </w:r>
      <w:r w:rsidR="00C722E1">
        <w:rPr>
          <w:szCs w:val="24"/>
        </w:rPr>
        <w:t xml:space="preserve">Customers </w:t>
      </w:r>
      <w:r w:rsidR="00164333">
        <w:rPr>
          <w:szCs w:val="24"/>
        </w:rPr>
        <w:t xml:space="preserve">(such as the Department of Defense) are very sophisticated, and </w:t>
      </w:r>
      <w:r w:rsidR="00C722E1">
        <w:rPr>
          <w:szCs w:val="24"/>
        </w:rPr>
        <w:t xml:space="preserve">have </w:t>
      </w:r>
      <w:r w:rsidR="00164333">
        <w:rPr>
          <w:szCs w:val="24"/>
        </w:rPr>
        <w:t>the purchasing</w:t>
      </w:r>
      <w:r w:rsidR="00C722E1">
        <w:rPr>
          <w:szCs w:val="24"/>
        </w:rPr>
        <w:t xml:space="preserve"> power </w:t>
      </w:r>
      <w:r w:rsidR="00164333">
        <w:rPr>
          <w:szCs w:val="24"/>
        </w:rPr>
        <w:t>to</w:t>
      </w:r>
      <w:r w:rsidR="00C722E1">
        <w:rPr>
          <w:szCs w:val="24"/>
        </w:rPr>
        <w:t xml:space="preserve"> drive </w:t>
      </w:r>
      <w:r w:rsidR="00164333">
        <w:rPr>
          <w:szCs w:val="24"/>
        </w:rPr>
        <w:t>the market, since they can</w:t>
      </w:r>
      <w:r w:rsidR="00C722E1">
        <w:rPr>
          <w:szCs w:val="24"/>
        </w:rPr>
        <w:t xml:space="preserve"> commit to quantities and terms on such a large scale that they request and receive </w:t>
      </w:r>
      <w:r w:rsidR="00164333">
        <w:rPr>
          <w:szCs w:val="24"/>
        </w:rPr>
        <w:t xml:space="preserve">significant </w:t>
      </w:r>
      <w:r w:rsidR="00C722E1">
        <w:rPr>
          <w:szCs w:val="24"/>
        </w:rPr>
        <w:t>discounts from tariffed rates</w:t>
      </w:r>
      <w:r w:rsidR="00164333">
        <w:rPr>
          <w:szCs w:val="24"/>
        </w:rPr>
        <w:t xml:space="preserve"> that are negotiated</w:t>
      </w:r>
      <w:r w:rsidR="00C722E1">
        <w:rPr>
          <w:szCs w:val="24"/>
        </w:rPr>
        <w:t xml:space="preserve"> on an individual contract basis (“ICB”). </w:t>
      </w:r>
      <w:r w:rsidR="00164333">
        <w:rPr>
          <w:szCs w:val="24"/>
        </w:rPr>
        <w:t xml:space="preserve"> </w:t>
      </w:r>
      <w:r w:rsidR="00C722E1">
        <w:rPr>
          <w:szCs w:val="24"/>
        </w:rPr>
        <w:t xml:space="preserve">Some large customers dictate the terms of proposals so stringently that only a few providers can meet their requirements.  But this </w:t>
      </w:r>
      <w:r w:rsidR="00164333">
        <w:rPr>
          <w:szCs w:val="24"/>
        </w:rPr>
        <w:t xml:space="preserve">provides </w:t>
      </w:r>
      <w:r w:rsidR="00C722E1">
        <w:rPr>
          <w:szCs w:val="24"/>
        </w:rPr>
        <w:t xml:space="preserve">evidence that </w:t>
      </w:r>
      <w:r w:rsidR="00164333">
        <w:rPr>
          <w:szCs w:val="24"/>
        </w:rPr>
        <w:t xml:space="preserve">these </w:t>
      </w:r>
      <w:r w:rsidR="00C722E1">
        <w:rPr>
          <w:szCs w:val="24"/>
        </w:rPr>
        <w:t xml:space="preserve">Enterprise </w:t>
      </w:r>
      <w:r w:rsidR="00164333">
        <w:rPr>
          <w:szCs w:val="24"/>
        </w:rPr>
        <w:t xml:space="preserve">and Government </w:t>
      </w:r>
      <w:r w:rsidR="00C722E1">
        <w:rPr>
          <w:szCs w:val="24"/>
        </w:rPr>
        <w:t>customers</w:t>
      </w:r>
      <w:r w:rsidR="00164333">
        <w:rPr>
          <w:szCs w:val="24"/>
        </w:rPr>
        <w:t xml:space="preserve">, not </w:t>
      </w:r>
      <w:r w:rsidR="00AC3027">
        <w:rPr>
          <w:szCs w:val="24"/>
        </w:rPr>
        <w:t>CenturyLink</w:t>
      </w:r>
      <w:r w:rsidR="00164333">
        <w:rPr>
          <w:szCs w:val="24"/>
        </w:rPr>
        <w:t>, have</w:t>
      </w:r>
      <w:r w:rsidR="00C722E1">
        <w:rPr>
          <w:szCs w:val="24"/>
        </w:rPr>
        <w:t xml:space="preserve"> market power.</w:t>
      </w:r>
      <w:r w:rsidR="00F95B21">
        <w:rPr>
          <w:szCs w:val="24"/>
        </w:rPr>
        <w:t xml:space="preserve">  </w:t>
      </w:r>
    </w:p>
    <w:p w:rsidR="007208F8" w:rsidRDefault="00C722E1">
      <w:pPr>
        <w:pStyle w:val="Answer"/>
        <w:ind w:left="0" w:firstLine="0"/>
        <w:rPr>
          <w:szCs w:val="24"/>
        </w:rPr>
      </w:pPr>
      <w:r>
        <w:rPr>
          <w:szCs w:val="24"/>
        </w:rPr>
        <w:t xml:space="preserve"> </w:t>
      </w:r>
    </w:p>
    <w:p w:rsidR="009A388A" w:rsidRDefault="009B09B1" w:rsidP="0047233A">
      <w:pPr>
        <w:pStyle w:val="StyleAnswerJustifiedLeft0Firstline0"/>
        <w:rPr>
          <w:rFonts w:eastAsiaTheme="majorEastAsia"/>
          <w:b/>
          <w:bCs/>
          <w:szCs w:val="24"/>
        </w:rPr>
      </w:pPr>
      <w:r w:rsidRPr="000A4E06">
        <w:rPr>
          <w:szCs w:val="24"/>
        </w:rPr>
        <w:tab/>
      </w:r>
      <w:r w:rsidR="00402819" w:rsidRPr="000A4E06">
        <w:rPr>
          <w:szCs w:val="24"/>
        </w:rPr>
        <w:t xml:space="preserve">I will now describe the competitive market in </w:t>
      </w:r>
      <w:r w:rsidR="0057055D">
        <w:rPr>
          <w:szCs w:val="24"/>
        </w:rPr>
        <w:t>Washington</w:t>
      </w:r>
      <w:r w:rsidR="00402819" w:rsidRPr="000A4E06">
        <w:rPr>
          <w:szCs w:val="24"/>
        </w:rPr>
        <w:t xml:space="preserve"> in more detail.</w:t>
      </w:r>
      <w:r w:rsidR="009A388A">
        <w:rPr>
          <w:szCs w:val="24"/>
        </w:rPr>
        <w:br w:type="page"/>
      </w:r>
    </w:p>
    <w:p w:rsidR="00272694" w:rsidRDefault="00F155B8" w:rsidP="00C15E79">
      <w:pPr>
        <w:pStyle w:val="Heading3"/>
        <w:numPr>
          <w:ilvl w:val="0"/>
          <w:numId w:val="25"/>
        </w:numPr>
        <w:tabs>
          <w:tab w:val="left" w:pos="360"/>
        </w:tabs>
        <w:spacing w:before="0"/>
        <w:rPr>
          <w:rFonts w:cs="Times New Roman"/>
          <w:szCs w:val="24"/>
        </w:rPr>
      </w:pPr>
      <w:bookmarkStart w:id="3" w:name="_Toc352252793"/>
      <w:r>
        <w:rPr>
          <w:rFonts w:cs="Times New Roman"/>
          <w:szCs w:val="24"/>
        </w:rPr>
        <w:t>WIRELINE COMPETITION</w:t>
      </w:r>
      <w:bookmarkEnd w:id="3"/>
    </w:p>
    <w:p w:rsidR="001F173F" w:rsidRPr="001F173F" w:rsidRDefault="001F173F" w:rsidP="001F173F"/>
    <w:p w:rsidR="0047233A" w:rsidRPr="0047233A" w:rsidRDefault="00272694" w:rsidP="00E92CBA">
      <w:pPr>
        <w:pStyle w:val="Heading4"/>
        <w:numPr>
          <w:ilvl w:val="1"/>
          <w:numId w:val="23"/>
        </w:numPr>
        <w:tabs>
          <w:tab w:val="left" w:pos="360"/>
        </w:tabs>
        <w:spacing w:before="0" w:line="480" w:lineRule="auto"/>
        <w:ind w:left="0" w:firstLine="0"/>
      </w:pPr>
      <w:bookmarkStart w:id="4" w:name="_Toc352252794"/>
      <w:r w:rsidRPr="000A4E06">
        <w:rPr>
          <w:rFonts w:cs="Times New Roman"/>
          <w:szCs w:val="24"/>
        </w:rPr>
        <w:t xml:space="preserve">Cable </w:t>
      </w:r>
      <w:r w:rsidR="00564418" w:rsidRPr="000A4E06">
        <w:rPr>
          <w:rFonts w:cs="Times New Roman"/>
          <w:szCs w:val="24"/>
        </w:rPr>
        <w:t>Telephony</w:t>
      </w:r>
      <w:bookmarkEnd w:id="4"/>
    </w:p>
    <w:p w:rsidR="009328CF" w:rsidRPr="000A4E06" w:rsidRDefault="009328CF" w:rsidP="001F173F">
      <w:pPr>
        <w:pStyle w:val="AQUESTION"/>
        <w:rPr>
          <w:szCs w:val="24"/>
        </w:rPr>
      </w:pPr>
      <w:r w:rsidRPr="000A4E06">
        <w:rPr>
          <w:szCs w:val="24"/>
        </w:rPr>
        <w:t>q.</w:t>
      </w:r>
      <w:r w:rsidRPr="000A4E06">
        <w:rPr>
          <w:szCs w:val="24"/>
        </w:rPr>
        <w:tab/>
        <w:t xml:space="preserve">please describe </w:t>
      </w:r>
      <w:r w:rsidR="00085463" w:rsidRPr="000A4E06">
        <w:rPr>
          <w:szCs w:val="24"/>
        </w:rPr>
        <w:t xml:space="preserve">Telephone </w:t>
      </w:r>
      <w:r w:rsidRPr="000A4E06">
        <w:rPr>
          <w:szCs w:val="24"/>
        </w:rPr>
        <w:t xml:space="preserve">competition </w:t>
      </w:r>
      <w:r w:rsidR="004A6D73">
        <w:rPr>
          <w:szCs w:val="24"/>
        </w:rPr>
        <w:t>from</w:t>
      </w:r>
      <w:r w:rsidR="004A6D73" w:rsidRPr="000A4E06">
        <w:rPr>
          <w:szCs w:val="24"/>
        </w:rPr>
        <w:t xml:space="preserve"> </w:t>
      </w:r>
      <w:r w:rsidR="00085463" w:rsidRPr="000A4E06">
        <w:rPr>
          <w:szCs w:val="24"/>
        </w:rPr>
        <w:t xml:space="preserve">cable companies </w:t>
      </w:r>
      <w:r w:rsidRPr="000A4E06">
        <w:rPr>
          <w:szCs w:val="24"/>
        </w:rPr>
        <w:t xml:space="preserve">in </w:t>
      </w:r>
      <w:r w:rsidR="0057055D">
        <w:rPr>
          <w:szCs w:val="24"/>
        </w:rPr>
        <w:t>Washington</w:t>
      </w:r>
      <w:r w:rsidRPr="000A4E06">
        <w:rPr>
          <w:szCs w:val="24"/>
        </w:rPr>
        <w:t>.</w:t>
      </w:r>
    </w:p>
    <w:p w:rsidR="00522CD4" w:rsidRPr="000A4E06" w:rsidRDefault="009328CF" w:rsidP="00FC18B9">
      <w:pPr>
        <w:pStyle w:val="Answer"/>
        <w:rPr>
          <w:szCs w:val="24"/>
        </w:rPr>
      </w:pPr>
      <w:r w:rsidRPr="000A4E06">
        <w:rPr>
          <w:szCs w:val="24"/>
        </w:rPr>
        <w:t>A.</w:t>
      </w:r>
      <w:r w:rsidRPr="000A4E06">
        <w:rPr>
          <w:szCs w:val="24"/>
        </w:rPr>
        <w:tab/>
      </w:r>
      <w:r w:rsidR="00022E8D" w:rsidRPr="000A4E06">
        <w:rPr>
          <w:szCs w:val="24"/>
        </w:rPr>
        <w:t xml:space="preserve">Cable companies </w:t>
      </w:r>
      <w:r w:rsidR="009C47A7" w:rsidRPr="000A4E06">
        <w:rPr>
          <w:szCs w:val="24"/>
        </w:rPr>
        <w:t>provide</w:t>
      </w:r>
      <w:r w:rsidR="00022E8D" w:rsidRPr="000A4E06">
        <w:rPr>
          <w:szCs w:val="24"/>
        </w:rPr>
        <w:t xml:space="preserve"> phone service (along with video and high speed internet) throughout </w:t>
      </w:r>
      <w:r w:rsidR="00AC3027">
        <w:rPr>
          <w:szCs w:val="24"/>
        </w:rPr>
        <w:t>CenturyLink</w:t>
      </w:r>
      <w:r w:rsidR="00022E8D" w:rsidRPr="000A4E06">
        <w:rPr>
          <w:szCs w:val="24"/>
        </w:rPr>
        <w:t xml:space="preserve">’s </w:t>
      </w:r>
      <w:r w:rsidR="0057055D">
        <w:rPr>
          <w:szCs w:val="24"/>
        </w:rPr>
        <w:t>Washington</w:t>
      </w:r>
      <w:r w:rsidR="00022E8D" w:rsidRPr="000A4E06">
        <w:rPr>
          <w:szCs w:val="24"/>
        </w:rPr>
        <w:t xml:space="preserve"> serving territory.  </w:t>
      </w:r>
      <w:r w:rsidR="00272694" w:rsidRPr="000A4E06">
        <w:rPr>
          <w:szCs w:val="24"/>
        </w:rPr>
        <w:t>C</w:t>
      </w:r>
      <w:r w:rsidR="00D472BE" w:rsidRPr="000A4E06">
        <w:rPr>
          <w:szCs w:val="24"/>
        </w:rPr>
        <w:t>omcast</w:t>
      </w:r>
      <w:r w:rsidR="00272694" w:rsidRPr="000A4E06">
        <w:rPr>
          <w:szCs w:val="24"/>
        </w:rPr>
        <w:t xml:space="preserve"> is the major cable company</w:t>
      </w:r>
      <w:r w:rsidR="009C47A7" w:rsidRPr="000A4E06">
        <w:rPr>
          <w:szCs w:val="24"/>
        </w:rPr>
        <w:t xml:space="preserve">, offering </w:t>
      </w:r>
      <w:r w:rsidR="00272694" w:rsidRPr="000A4E06">
        <w:rPr>
          <w:szCs w:val="24"/>
        </w:rPr>
        <w:t xml:space="preserve">digital telephone and broadband service to customers in many parts of the state, including </w:t>
      </w:r>
      <w:r w:rsidR="00416E4A" w:rsidRPr="000A4E06">
        <w:rPr>
          <w:szCs w:val="24"/>
        </w:rPr>
        <w:t xml:space="preserve">the </w:t>
      </w:r>
      <w:r w:rsidR="00E74C37">
        <w:rPr>
          <w:szCs w:val="24"/>
        </w:rPr>
        <w:t xml:space="preserve">Seattle, Tacoma, Bellevue, Spokane, </w:t>
      </w:r>
      <w:r w:rsidR="00746E67">
        <w:rPr>
          <w:szCs w:val="24"/>
        </w:rPr>
        <w:t xml:space="preserve">and </w:t>
      </w:r>
      <w:r w:rsidR="00E74C37">
        <w:rPr>
          <w:szCs w:val="24"/>
        </w:rPr>
        <w:t xml:space="preserve">Bremerton </w:t>
      </w:r>
      <w:r w:rsidR="00416E4A" w:rsidRPr="00E74C37">
        <w:rPr>
          <w:szCs w:val="24"/>
        </w:rPr>
        <w:t xml:space="preserve">areas. </w:t>
      </w:r>
      <w:r w:rsidR="00272694" w:rsidRPr="00E74C37">
        <w:rPr>
          <w:szCs w:val="24"/>
        </w:rPr>
        <w:t xml:space="preserve"> Other cable companies operating in </w:t>
      </w:r>
      <w:r w:rsidR="0057055D" w:rsidRPr="00E74C37">
        <w:rPr>
          <w:szCs w:val="24"/>
        </w:rPr>
        <w:t>Washington</w:t>
      </w:r>
      <w:r w:rsidR="00272694" w:rsidRPr="00E74C37">
        <w:rPr>
          <w:szCs w:val="24"/>
        </w:rPr>
        <w:t xml:space="preserve"> </w:t>
      </w:r>
      <w:r w:rsidR="00C11325" w:rsidRPr="00E74C37">
        <w:rPr>
          <w:szCs w:val="24"/>
        </w:rPr>
        <w:t xml:space="preserve">that provide telephone service </w:t>
      </w:r>
      <w:r w:rsidR="00272694" w:rsidRPr="00E74C37">
        <w:rPr>
          <w:szCs w:val="24"/>
        </w:rPr>
        <w:t xml:space="preserve">include </w:t>
      </w:r>
      <w:r w:rsidR="00E74C37">
        <w:rPr>
          <w:szCs w:val="24"/>
        </w:rPr>
        <w:t>Charter</w:t>
      </w:r>
      <w:r w:rsidR="00746E67">
        <w:rPr>
          <w:szCs w:val="24"/>
        </w:rPr>
        <w:t xml:space="preserve"> and </w:t>
      </w:r>
      <w:r w:rsidR="00E74C37">
        <w:rPr>
          <w:szCs w:val="24"/>
        </w:rPr>
        <w:t>Wave Broadband</w:t>
      </w:r>
      <w:r w:rsidR="00D472BE" w:rsidRPr="000A4E06">
        <w:rPr>
          <w:szCs w:val="24"/>
        </w:rPr>
        <w:t xml:space="preserve">.  </w:t>
      </w:r>
      <w:r w:rsidR="003D56C1" w:rsidRPr="000A4E06">
        <w:rPr>
          <w:szCs w:val="24"/>
        </w:rPr>
        <w:t xml:space="preserve">As shown in Confidential Exhibit </w:t>
      </w:r>
      <w:r w:rsidR="00713253">
        <w:rPr>
          <w:szCs w:val="24"/>
        </w:rPr>
        <w:t>JMF</w:t>
      </w:r>
      <w:r w:rsidR="003D56C1" w:rsidRPr="009B0E70">
        <w:rPr>
          <w:szCs w:val="24"/>
        </w:rPr>
        <w:t>-</w:t>
      </w:r>
      <w:r w:rsidR="003313CE">
        <w:rPr>
          <w:szCs w:val="24"/>
        </w:rPr>
        <w:t>5</w:t>
      </w:r>
      <w:r w:rsidR="003D56C1" w:rsidRPr="000A4E06">
        <w:rPr>
          <w:szCs w:val="24"/>
        </w:rPr>
        <w:t xml:space="preserve">, cable telephony service is available to customers in </w:t>
      </w:r>
      <w:r w:rsidR="001552D5">
        <w:rPr>
          <w:szCs w:val="24"/>
        </w:rPr>
        <w:t>189 of</w:t>
      </w:r>
      <w:r w:rsidR="003D56C1" w:rsidRPr="000A4E06">
        <w:rPr>
          <w:szCs w:val="24"/>
        </w:rPr>
        <w:t xml:space="preserve"> </w:t>
      </w:r>
      <w:r w:rsidR="00713253">
        <w:rPr>
          <w:szCs w:val="24"/>
        </w:rPr>
        <w:t xml:space="preserve">CenturyLink’s </w:t>
      </w:r>
      <w:r w:rsidR="001552D5">
        <w:rPr>
          <w:szCs w:val="24"/>
        </w:rPr>
        <w:t xml:space="preserve">228 </w:t>
      </w:r>
      <w:r w:rsidR="003D56C1" w:rsidRPr="000A4E06">
        <w:rPr>
          <w:szCs w:val="24"/>
        </w:rPr>
        <w:t>wire centers</w:t>
      </w:r>
      <w:r w:rsidR="001552D5" w:rsidRPr="009B0E70">
        <w:rPr>
          <w:rStyle w:val="FootnoteReference"/>
          <w:rFonts w:ascii="Times New Roman" w:hAnsi="Times New Roman"/>
          <w:szCs w:val="24"/>
        </w:rPr>
        <w:footnoteReference w:id="14"/>
      </w:r>
      <w:r w:rsidR="001552D5" w:rsidRPr="000A4E06">
        <w:rPr>
          <w:szCs w:val="24"/>
        </w:rPr>
        <w:t xml:space="preserve"> </w:t>
      </w:r>
      <w:r w:rsidR="003D56C1" w:rsidRPr="000A4E06">
        <w:rPr>
          <w:szCs w:val="24"/>
        </w:rPr>
        <w:t xml:space="preserve">in </w:t>
      </w:r>
      <w:r w:rsidR="00713253">
        <w:rPr>
          <w:szCs w:val="24"/>
        </w:rPr>
        <w:t>Washington</w:t>
      </w:r>
      <w:r w:rsidR="00023510" w:rsidRPr="00023510">
        <w:t xml:space="preserve"> </w:t>
      </w:r>
      <w:r w:rsidR="00023510" w:rsidRPr="008535E5">
        <w:t>and these wire centers account for</w:t>
      </w:r>
      <w:r w:rsidR="001552D5">
        <w:rPr>
          <w:szCs w:val="24"/>
        </w:rPr>
        <w:t xml:space="preserve"> approximately 98% of </w:t>
      </w:r>
      <w:r w:rsidR="00023510">
        <w:rPr>
          <w:szCs w:val="24"/>
        </w:rPr>
        <w:t>CenturyLink’s Washington</w:t>
      </w:r>
      <w:r w:rsidR="001552D5">
        <w:rPr>
          <w:szCs w:val="24"/>
        </w:rPr>
        <w:t xml:space="preserve"> access lines</w:t>
      </w:r>
      <w:r w:rsidR="003D56C1">
        <w:rPr>
          <w:szCs w:val="24"/>
        </w:rPr>
        <w:t>.</w:t>
      </w:r>
      <w:r w:rsidR="00341907" w:rsidRPr="00341907">
        <w:rPr>
          <w:rStyle w:val="FootnoteReference"/>
          <w:rFonts w:ascii="Times New Roman" w:hAnsi="Times New Roman"/>
          <w:szCs w:val="24"/>
        </w:rPr>
        <w:footnoteReference w:id="15"/>
      </w:r>
      <w:r w:rsidR="005863AF">
        <w:rPr>
          <w:szCs w:val="24"/>
        </w:rPr>
        <w:t xml:space="preserve">  </w:t>
      </w:r>
      <w:r w:rsidR="003D56C1" w:rsidRPr="000A4E06">
        <w:rPr>
          <w:szCs w:val="24"/>
        </w:rPr>
        <w:t xml:space="preserve">Thus, cable telephone service is now available to </w:t>
      </w:r>
      <w:r w:rsidR="005863AF">
        <w:rPr>
          <w:szCs w:val="24"/>
        </w:rPr>
        <w:t>a large</w:t>
      </w:r>
      <w:r w:rsidR="003D56C1" w:rsidRPr="000A4E06">
        <w:rPr>
          <w:szCs w:val="24"/>
        </w:rPr>
        <w:t xml:space="preserve"> majority of </w:t>
      </w:r>
      <w:r w:rsidR="003D56C1">
        <w:rPr>
          <w:szCs w:val="24"/>
        </w:rPr>
        <w:t>CenturyLink</w:t>
      </w:r>
      <w:r w:rsidR="005863AF">
        <w:rPr>
          <w:szCs w:val="24"/>
        </w:rPr>
        <w:t>’s</w:t>
      </w:r>
      <w:r w:rsidR="003D56C1">
        <w:rPr>
          <w:szCs w:val="24"/>
        </w:rPr>
        <w:t xml:space="preserve"> </w:t>
      </w:r>
      <w:r w:rsidR="003D56C1" w:rsidRPr="000A4E06">
        <w:rPr>
          <w:szCs w:val="24"/>
        </w:rPr>
        <w:t xml:space="preserve">customers in </w:t>
      </w:r>
      <w:r w:rsidR="005863AF">
        <w:rPr>
          <w:szCs w:val="24"/>
        </w:rPr>
        <w:t>Washington</w:t>
      </w:r>
      <w:r w:rsidR="003D56C1" w:rsidRPr="000A4E06">
        <w:rPr>
          <w:szCs w:val="24"/>
        </w:rPr>
        <w:t xml:space="preserve">.  </w:t>
      </w:r>
    </w:p>
    <w:p w:rsidR="00522CD4" w:rsidRPr="000A4E06" w:rsidRDefault="00522CD4" w:rsidP="00FC18B9">
      <w:pPr>
        <w:pStyle w:val="Answer"/>
        <w:rPr>
          <w:szCs w:val="24"/>
        </w:rPr>
      </w:pPr>
    </w:p>
    <w:p w:rsidR="006A65EA" w:rsidRPr="000A4E06" w:rsidRDefault="006A65EA" w:rsidP="006A65EA">
      <w:pPr>
        <w:pStyle w:val="AQUESTION"/>
        <w:rPr>
          <w:szCs w:val="24"/>
        </w:rPr>
      </w:pPr>
      <w:r w:rsidRPr="000A4E06">
        <w:rPr>
          <w:szCs w:val="24"/>
        </w:rPr>
        <w:t>Q.</w:t>
      </w:r>
      <w:r w:rsidRPr="000A4E06">
        <w:rPr>
          <w:szCs w:val="24"/>
        </w:rPr>
        <w:tab/>
        <w:t xml:space="preserve">how do cable companies provide voice service in </w:t>
      </w:r>
      <w:r w:rsidR="0057055D">
        <w:rPr>
          <w:szCs w:val="24"/>
        </w:rPr>
        <w:t>Washington</w:t>
      </w:r>
      <w:r w:rsidR="00B62A19" w:rsidRPr="000A4E06">
        <w:rPr>
          <w:szCs w:val="24"/>
        </w:rPr>
        <w:t>?</w:t>
      </w:r>
    </w:p>
    <w:p w:rsidR="00666F19" w:rsidRPr="000A4E06" w:rsidRDefault="006A65EA" w:rsidP="006A65EA">
      <w:pPr>
        <w:pStyle w:val="Answer"/>
        <w:rPr>
          <w:szCs w:val="24"/>
        </w:rPr>
      </w:pPr>
      <w:r w:rsidRPr="000A4E06">
        <w:rPr>
          <w:szCs w:val="24"/>
        </w:rPr>
        <w:t>A.</w:t>
      </w:r>
      <w:r w:rsidRPr="000A4E06">
        <w:rPr>
          <w:szCs w:val="24"/>
        </w:rPr>
        <w:tab/>
      </w:r>
      <w:r w:rsidR="00522CD4" w:rsidRPr="000A4E06">
        <w:rPr>
          <w:szCs w:val="24"/>
        </w:rPr>
        <w:t xml:space="preserve">Cable companies provide telephone service over their own coaxial/fiber facilities, and </w:t>
      </w:r>
      <w:r w:rsidRPr="000A4E06">
        <w:rPr>
          <w:szCs w:val="24"/>
        </w:rPr>
        <w:t xml:space="preserve">sometimes </w:t>
      </w:r>
      <w:r w:rsidR="00522CD4" w:rsidRPr="000A4E06">
        <w:rPr>
          <w:szCs w:val="24"/>
        </w:rPr>
        <w:t xml:space="preserve">partner with wholesale providers such as Level 3 to offer a complete array of local telephone services.  </w:t>
      </w:r>
      <w:r w:rsidR="00213178" w:rsidRPr="000A4E06">
        <w:rPr>
          <w:szCs w:val="24"/>
        </w:rPr>
        <w:t xml:space="preserve">The voice services provided via cable telephony include local calling, long distance calling and calling features, and are functionally equivalent to the services that are offered by </w:t>
      </w:r>
      <w:r w:rsidR="00AC3027">
        <w:rPr>
          <w:szCs w:val="24"/>
        </w:rPr>
        <w:t>CenturyLink</w:t>
      </w:r>
      <w:r w:rsidR="00213178" w:rsidRPr="000A4E06">
        <w:rPr>
          <w:szCs w:val="24"/>
        </w:rPr>
        <w:t>.  Some cable providers use VoIP-based technology, but these are managed services that do not ut</w:t>
      </w:r>
      <w:r w:rsidR="006010ED" w:rsidRPr="000A4E06">
        <w:rPr>
          <w:szCs w:val="24"/>
        </w:rPr>
        <w:t>i</w:t>
      </w:r>
      <w:r w:rsidR="00213178" w:rsidRPr="000A4E06">
        <w:rPr>
          <w:szCs w:val="24"/>
        </w:rPr>
        <w:t xml:space="preserve">lize the public internet.  Since cable telephony </w:t>
      </w:r>
      <w:r w:rsidR="00522CD4" w:rsidRPr="000A4E06">
        <w:rPr>
          <w:szCs w:val="24"/>
        </w:rPr>
        <w:t xml:space="preserve">providers </w:t>
      </w:r>
      <w:r w:rsidR="00213178" w:rsidRPr="000A4E06">
        <w:rPr>
          <w:szCs w:val="24"/>
        </w:rPr>
        <w:t xml:space="preserve">utilize their own networks and facilities, they </w:t>
      </w:r>
      <w:r w:rsidR="00522CD4" w:rsidRPr="000A4E06">
        <w:rPr>
          <w:szCs w:val="24"/>
        </w:rPr>
        <w:t xml:space="preserve">do not rely on </w:t>
      </w:r>
      <w:r w:rsidR="00AC3027">
        <w:rPr>
          <w:szCs w:val="24"/>
        </w:rPr>
        <w:t>CenturyLink</w:t>
      </w:r>
      <w:r w:rsidR="00522CD4" w:rsidRPr="000A4E06">
        <w:rPr>
          <w:szCs w:val="24"/>
        </w:rPr>
        <w:t xml:space="preserve"> wholesale network elements in the provision of their telephone services.  </w:t>
      </w:r>
    </w:p>
    <w:p w:rsidR="00666F19" w:rsidRPr="000A4E06" w:rsidRDefault="00666F19" w:rsidP="006A65EA">
      <w:pPr>
        <w:pStyle w:val="Answer"/>
        <w:rPr>
          <w:szCs w:val="24"/>
        </w:rPr>
      </w:pPr>
    </w:p>
    <w:p w:rsidR="00522CD4" w:rsidRPr="000A4E06" w:rsidRDefault="00666F19" w:rsidP="006A65EA">
      <w:pPr>
        <w:pStyle w:val="Answer"/>
        <w:rPr>
          <w:szCs w:val="24"/>
        </w:rPr>
      </w:pPr>
      <w:r w:rsidRPr="000A4E06">
        <w:rPr>
          <w:szCs w:val="24"/>
        </w:rPr>
        <w:tab/>
      </w:r>
      <w:r w:rsidR="00023510">
        <w:rPr>
          <w:szCs w:val="24"/>
        </w:rPr>
        <w:t>T</w:t>
      </w:r>
      <w:r w:rsidR="007631A5">
        <w:rPr>
          <w:szCs w:val="24"/>
        </w:rPr>
        <w:t xml:space="preserve">he </w:t>
      </w:r>
      <w:r w:rsidR="00522CD4" w:rsidRPr="000A4E06">
        <w:rPr>
          <w:szCs w:val="24"/>
        </w:rPr>
        <w:t xml:space="preserve">cable companies </w:t>
      </w:r>
      <w:r w:rsidR="007631A5">
        <w:rPr>
          <w:szCs w:val="24"/>
        </w:rPr>
        <w:t xml:space="preserve">listed in </w:t>
      </w:r>
      <w:r w:rsidR="000369D9">
        <w:rPr>
          <w:szCs w:val="24"/>
        </w:rPr>
        <w:t xml:space="preserve">Confidential </w:t>
      </w:r>
      <w:r w:rsidR="007631A5">
        <w:rPr>
          <w:szCs w:val="24"/>
        </w:rPr>
        <w:t xml:space="preserve">Exhibit </w:t>
      </w:r>
      <w:r w:rsidR="00AE2651">
        <w:rPr>
          <w:szCs w:val="24"/>
        </w:rPr>
        <w:t>JMF</w:t>
      </w:r>
      <w:r w:rsidR="007631A5">
        <w:rPr>
          <w:szCs w:val="24"/>
        </w:rPr>
        <w:t>-</w:t>
      </w:r>
      <w:r w:rsidR="003313CE">
        <w:rPr>
          <w:szCs w:val="24"/>
        </w:rPr>
        <w:t>5</w:t>
      </w:r>
      <w:r w:rsidR="007631A5">
        <w:rPr>
          <w:szCs w:val="24"/>
        </w:rPr>
        <w:t xml:space="preserve"> </w:t>
      </w:r>
      <w:r w:rsidR="00522CD4" w:rsidRPr="000A4E06">
        <w:rPr>
          <w:szCs w:val="24"/>
        </w:rPr>
        <w:t xml:space="preserve">offer a broad range of telecommunications services to residential </w:t>
      </w:r>
      <w:r w:rsidRPr="000A4E06">
        <w:rPr>
          <w:szCs w:val="24"/>
        </w:rPr>
        <w:t xml:space="preserve">and business </w:t>
      </w:r>
      <w:r w:rsidR="00522CD4" w:rsidRPr="000A4E06">
        <w:rPr>
          <w:szCs w:val="24"/>
        </w:rPr>
        <w:t xml:space="preserve">customers in </w:t>
      </w:r>
      <w:r w:rsidR="0057055D">
        <w:rPr>
          <w:szCs w:val="24"/>
        </w:rPr>
        <w:t>Washington</w:t>
      </w:r>
      <w:r w:rsidR="00522CD4" w:rsidRPr="000A4E06">
        <w:rPr>
          <w:szCs w:val="24"/>
        </w:rPr>
        <w:t>, as described below.  These offerings demonstrate that cable service providers see the provision of telephone service as a key ingredient in their strategy to expand their customer bases and improve revenue streams by driving up the number of customers purchasing multiple services in addition to cable television service.</w:t>
      </w:r>
    </w:p>
    <w:p w:rsidR="00522CD4" w:rsidRDefault="00522CD4" w:rsidP="00FC18B9">
      <w:pPr>
        <w:pStyle w:val="Answer"/>
        <w:rPr>
          <w:szCs w:val="24"/>
        </w:rPr>
      </w:pPr>
    </w:p>
    <w:p w:rsidR="0003057F" w:rsidRPr="000A4E06" w:rsidRDefault="0003057F" w:rsidP="0003057F">
      <w:pPr>
        <w:pStyle w:val="AQUESTION"/>
        <w:rPr>
          <w:szCs w:val="24"/>
        </w:rPr>
      </w:pPr>
      <w:r w:rsidRPr="000A4E06">
        <w:rPr>
          <w:szCs w:val="24"/>
        </w:rPr>
        <w:t>q.</w:t>
      </w:r>
      <w:r w:rsidRPr="000A4E06">
        <w:rPr>
          <w:szCs w:val="24"/>
        </w:rPr>
        <w:tab/>
        <w:t xml:space="preserve">how does comcast compete with </w:t>
      </w:r>
      <w:r w:rsidR="00AC3027">
        <w:rPr>
          <w:szCs w:val="24"/>
        </w:rPr>
        <w:t>CenturyLink</w:t>
      </w:r>
      <w:r w:rsidRPr="000A4E06">
        <w:rPr>
          <w:szCs w:val="24"/>
        </w:rPr>
        <w:t xml:space="preserve"> in </w:t>
      </w:r>
      <w:r w:rsidR="0057055D">
        <w:rPr>
          <w:szCs w:val="24"/>
        </w:rPr>
        <w:t>Washington</w:t>
      </w:r>
      <w:r w:rsidRPr="000A4E06">
        <w:rPr>
          <w:szCs w:val="24"/>
        </w:rPr>
        <w:t>?</w:t>
      </w:r>
    </w:p>
    <w:p w:rsidR="0003057F" w:rsidRDefault="0003057F" w:rsidP="005C400F">
      <w:pPr>
        <w:pStyle w:val="Answer"/>
        <w:rPr>
          <w:szCs w:val="24"/>
        </w:rPr>
      </w:pPr>
      <w:r w:rsidRPr="008535E5">
        <w:t>A.</w:t>
      </w:r>
      <w:r w:rsidRPr="008535E5">
        <w:tab/>
        <w:t xml:space="preserve">Comcast is the major cable company operating in </w:t>
      </w:r>
      <w:r w:rsidR="0057055D">
        <w:t>Washington</w:t>
      </w:r>
      <w:r w:rsidRPr="008535E5">
        <w:t xml:space="preserve"> and now offers digital telephone service to customers in nearly all of its cable serving area, which includes most of the major cities and towns served by </w:t>
      </w:r>
      <w:r w:rsidR="00AC3027">
        <w:t>CenturyLink</w:t>
      </w:r>
      <w:r w:rsidRPr="008535E5">
        <w:t xml:space="preserve">, including </w:t>
      </w:r>
      <w:r w:rsidR="00020AF1">
        <w:rPr>
          <w:szCs w:val="24"/>
        </w:rPr>
        <w:t xml:space="preserve">Seattle, Tacoma, Bellevue, Spokane </w:t>
      </w:r>
      <w:r w:rsidR="00023510">
        <w:rPr>
          <w:szCs w:val="24"/>
        </w:rPr>
        <w:t xml:space="preserve">and </w:t>
      </w:r>
      <w:r w:rsidR="00020AF1">
        <w:rPr>
          <w:szCs w:val="24"/>
        </w:rPr>
        <w:t xml:space="preserve">Bremerton </w:t>
      </w:r>
      <w:r w:rsidRPr="008535E5">
        <w:t xml:space="preserve">and many medium sized cities.  As shown in Confidential Exhibit </w:t>
      </w:r>
      <w:r w:rsidR="00DD5366">
        <w:t>JMF</w:t>
      </w:r>
      <w:r w:rsidRPr="008535E5">
        <w:t>-</w:t>
      </w:r>
      <w:r w:rsidR="003313CE">
        <w:t>5</w:t>
      </w:r>
      <w:r w:rsidRPr="008535E5">
        <w:t xml:space="preserve">, Comcast offers “Digital Voice” phone service to customers in </w:t>
      </w:r>
      <w:r w:rsidR="00CD5E8E">
        <w:t>101</w:t>
      </w:r>
      <w:r w:rsidRPr="008535E5">
        <w:t xml:space="preserve"> of </w:t>
      </w:r>
      <w:r w:rsidR="00AC3027">
        <w:t>CenturyLink</w:t>
      </w:r>
      <w:r w:rsidR="00CA6756" w:rsidRPr="008535E5">
        <w:t xml:space="preserve">’s </w:t>
      </w:r>
      <w:r w:rsidR="001552D5">
        <w:t>228</w:t>
      </w:r>
      <w:r w:rsidR="001552D5" w:rsidRPr="008535E5">
        <w:t xml:space="preserve"> </w:t>
      </w:r>
      <w:r w:rsidRPr="008535E5">
        <w:t xml:space="preserve">wire centers </w:t>
      </w:r>
      <w:r w:rsidR="00CD5E8E">
        <w:t xml:space="preserve">in Washington </w:t>
      </w:r>
      <w:r w:rsidRPr="008535E5">
        <w:t xml:space="preserve">today, and these wire centers account for over </w:t>
      </w:r>
      <w:r w:rsidR="00CD5E8E">
        <w:t>78</w:t>
      </w:r>
      <w:r>
        <w:t>%</w:t>
      </w:r>
      <w:r w:rsidRPr="008535E5">
        <w:t xml:space="preserve"> of </w:t>
      </w:r>
      <w:r w:rsidR="00AC3027">
        <w:t>CenturyLink</w:t>
      </w:r>
      <w:r w:rsidR="00CA6756" w:rsidRPr="008535E5">
        <w:t xml:space="preserve">’s </w:t>
      </w:r>
      <w:r w:rsidRPr="008535E5">
        <w:t>access lines in t</w:t>
      </w:r>
      <w:r>
        <w:t xml:space="preserve">he state as of </w:t>
      </w:r>
      <w:r w:rsidR="00CD5E8E">
        <w:t>December 31</w:t>
      </w:r>
      <w:r w:rsidR="00DD5366">
        <w:t>, 2012</w:t>
      </w:r>
      <w:r w:rsidRPr="008535E5">
        <w:t xml:space="preserve">.  Nationally, Comcast now </w:t>
      </w:r>
      <w:r w:rsidR="004A6D73">
        <w:t>makes</w:t>
      </w:r>
      <w:r w:rsidR="004A6D73" w:rsidRPr="008535E5">
        <w:t xml:space="preserve"> </w:t>
      </w:r>
      <w:r w:rsidRPr="008535E5">
        <w:t xml:space="preserve">digital voice available to </w:t>
      </w:r>
      <w:r w:rsidR="00DD5366">
        <w:t>53</w:t>
      </w:r>
      <w:r w:rsidRPr="008535E5">
        <w:t xml:space="preserve"> million homes </w:t>
      </w:r>
      <w:r w:rsidR="00DD5366">
        <w:t xml:space="preserve">and businesses </w:t>
      </w:r>
      <w:r>
        <w:t xml:space="preserve">and provides voice services to </w:t>
      </w:r>
      <w:r w:rsidR="00DD5366">
        <w:t>10</w:t>
      </w:r>
      <w:r>
        <w:t xml:space="preserve"> million subscribers for a penetration rate of </w:t>
      </w:r>
      <w:r w:rsidR="00DD5366">
        <w:t>18.9</w:t>
      </w:r>
      <w:r>
        <w:t>%</w:t>
      </w:r>
      <w:r w:rsidRPr="008535E5">
        <w:t>.</w:t>
      </w:r>
      <w:r w:rsidRPr="00020AF1">
        <w:rPr>
          <w:rStyle w:val="FootnoteReference"/>
          <w:rFonts w:ascii="Times New Roman" w:hAnsi="Times New Roman"/>
        </w:rPr>
        <w:footnoteReference w:id="16"/>
      </w:r>
      <w:r w:rsidR="005C400F">
        <w:t xml:space="preserve">  According to Comcast, </w:t>
      </w:r>
      <w:r w:rsidR="00E7002A">
        <w:t xml:space="preserve">“We offer </w:t>
      </w:r>
      <w:r w:rsidRPr="00133042">
        <w:rPr>
          <w:szCs w:val="24"/>
        </w:rPr>
        <w:t>voice service plans, using an interconnected Voice over Internet Protocol (“VoIP”) technology, that</w:t>
      </w:r>
      <w:r>
        <w:rPr>
          <w:szCs w:val="24"/>
        </w:rPr>
        <w:t xml:space="preserve"> </w:t>
      </w:r>
      <w:r w:rsidRPr="00133042">
        <w:rPr>
          <w:szCs w:val="24"/>
        </w:rPr>
        <w:t xml:space="preserve">provide either usage-based or unlimited local and domestic long-distance calling, </w:t>
      </w:r>
      <w:r w:rsidR="00E7002A">
        <w:rPr>
          <w:szCs w:val="24"/>
        </w:rPr>
        <w:t>includ[ing]</w:t>
      </w:r>
      <w:r w:rsidRPr="00133042">
        <w:rPr>
          <w:szCs w:val="24"/>
        </w:rPr>
        <w:t xml:space="preserve"> the option for a</w:t>
      </w:r>
      <w:r>
        <w:rPr>
          <w:szCs w:val="24"/>
        </w:rPr>
        <w:t xml:space="preserve"> </w:t>
      </w:r>
      <w:r w:rsidRPr="00133042">
        <w:rPr>
          <w:szCs w:val="24"/>
        </w:rPr>
        <w:t>variety of international calling plans, voice mail, caller ID, call waiting and other features, including the ability</w:t>
      </w:r>
      <w:r>
        <w:rPr>
          <w:szCs w:val="24"/>
        </w:rPr>
        <w:t xml:space="preserve"> </w:t>
      </w:r>
      <w:r w:rsidRPr="00133042">
        <w:rPr>
          <w:szCs w:val="24"/>
        </w:rPr>
        <w:t>to access and manage voice mail and other account information online and through our mobile applications</w:t>
      </w:r>
      <w:r>
        <w:rPr>
          <w:szCs w:val="24"/>
        </w:rPr>
        <w:t xml:space="preserve"> </w:t>
      </w:r>
      <w:r w:rsidRPr="00133042">
        <w:rPr>
          <w:szCs w:val="24"/>
        </w:rPr>
        <w:t>using smartphones and tablets.</w:t>
      </w:r>
      <w:r>
        <w:rPr>
          <w:szCs w:val="24"/>
        </w:rPr>
        <w:t>"</w:t>
      </w:r>
      <w:r w:rsidRPr="006B042A">
        <w:rPr>
          <w:rStyle w:val="FootnoteReference"/>
          <w:rFonts w:ascii="Times New Roman" w:hAnsi="Times New Roman"/>
          <w:szCs w:val="24"/>
        </w:rPr>
        <w:footnoteReference w:id="17"/>
      </w:r>
    </w:p>
    <w:p w:rsidR="004A6D73" w:rsidRDefault="004A6D73" w:rsidP="005C400F">
      <w:pPr>
        <w:pStyle w:val="Answer"/>
        <w:rPr>
          <w:szCs w:val="24"/>
        </w:rPr>
      </w:pPr>
    </w:p>
    <w:p w:rsidR="00900C60" w:rsidRPr="000A4E06" w:rsidRDefault="00900C60" w:rsidP="00900C60">
      <w:pPr>
        <w:pStyle w:val="AQUESTION"/>
        <w:rPr>
          <w:szCs w:val="24"/>
        </w:rPr>
      </w:pPr>
      <w:r w:rsidRPr="000A4E06">
        <w:rPr>
          <w:szCs w:val="24"/>
        </w:rPr>
        <w:t>Q.</w:t>
      </w:r>
      <w:r w:rsidRPr="000A4E06">
        <w:rPr>
          <w:szCs w:val="24"/>
        </w:rPr>
        <w:tab/>
        <w:t xml:space="preserve">are </w:t>
      </w:r>
      <w:r>
        <w:rPr>
          <w:szCs w:val="24"/>
        </w:rPr>
        <w:t>comcast’s residential</w:t>
      </w:r>
      <w:r w:rsidRPr="000A4E06">
        <w:rPr>
          <w:szCs w:val="24"/>
        </w:rPr>
        <w:t xml:space="preserve"> offerings comparable to the services offered by </w:t>
      </w:r>
      <w:r w:rsidR="00AC3027">
        <w:rPr>
          <w:szCs w:val="24"/>
        </w:rPr>
        <w:t>CenturyLink</w:t>
      </w:r>
      <w:r w:rsidRPr="000A4E06">
        <w:rPr>
          <w:szCs w:val="24"/>
        </w:rPr>
        <w:t xml:space="preserve"> in </w:t>
      </w:r>
      <w:r w:rsidR="0057055D">
        <w:rPr>
          <w:szCs w:val="24"/>
        </w:rPr>
        <w:t>Washington</w:t>
      </w:r>
      <w:r w:rsidRPr="000A4E06">
        <w:rPr>
          <w:szCs w:val="24"/>
        </w:rPr>
        <w:t>?</w:t>
      </w:r>
    </w:p>
    <w:p w:rsidR="00900C60" w:rsidRPr="000A4E06" w:rsidRDefault="00900C60" w:rsidP="00900C60">
      <w:pPr>
        <w:pStyle w:val="Answer"/>
        <w:rPr>
          <w:szCs w:val="24"/>
        </w:rPr>
      </w:pPr>
      <w:r w:rsidRPr="000A4E06">
        <w:rPr>
          <w:szCs w:val="24"/>
        </w:rPr>
        <w:t>A.</w:t>
      </w:r>
      <w:r w:rsidRPr="000A4E06">
        <w:rPr>
          <w:szCs w:val="24"/>
        </w:rPr>
        <w:tab/>
        <w:t xml:space="preserve">Yes.  Like Comcast, </w:t>
      </w:r>
      <w:r w:rsidR="00AC3027">
        <w:rPr>
          <w:szCs w:val="24"/>
        </w:rPr>
        <w:t>CenturyLink</w:t>
      </w:r>
      <w:r w:rsidRPr="000A4E06">
        <w:rPr>
          <w:szCs w:val="24"/>
        </w:rPr>
        <w:t xml:space="preserve"> offers packages that include features and long distance calling.  </w:t>
      </w:r>
      <w:r w:rsidR="00AC3027" w:rsidRPr="002725CB">
        <w:rPr>
          <w:szCs w:val="24"/>
        </w:rPr>
        <w:t>CenturyLink</w:t>
      </w:r>
      <w:r w:rsidRPr="002725CB">
        <w:rPr>
          <w:szCs w:val="24"/>
        </w:rPr>
        <w:t xml:space="preserve">’s Home Phone package, priced at </w:t>
      </w:r>
      <w:r w:rsidR="000F6746">
        <w:rPr>
          <w:szCs w:val="24"/>
        </w:rPr>
        <w:t>$35</w:t>
      </w:r>
      <w:r w:rsidRPr="002725CB">
        <w:rPr>
          <w:szCs w:val="24"/>
        </w:rPr>
        <w:t xml:space="preserve"> per month, includes local service with unlimited calling plus </w:t>
      </w:r>
      <w:r w:rsidR="00CF5452">
        <w:rPr>
          <w:szCs w:val="24"/>
        </w:rPr>
        <w:t>eleven</w:t>
      </w:r>
      <w:r w:rsidR="00CF5452" w:rsidRPr="002725CB">
        <w:rPr>
          <w:szCs w:val="24"/>
        </w:rPr>
        <w:t xml:space="preserve"> </w:t>
      </w:r>
      <w:r w:rsidRPr="002725CB">
        <w:rPr>
          <w:szCs w:val="24"/>
        </w:rPr>
        <w:t>features</w:t>
      </w:r>
      <w:r w:rsidRPr="000A4E06">
        <w:rPr>
          <w:szCs w:val="24"/>
        </w:rPr>
        <w:t>.  The customer may specify features or order the recommended package that includes Caller ID, Call Waiting ID, Voice Mail, Three Way Calling, Last Call Return, Call Rejection, Call Forwarding, Easy Access, No Solicitation, Call Following (Remote Access Call Forwarding), and Selective Call Forwarding.</w:t>
      </w:r>
      <w:r w:rsidRPr="000A4E06">
        <w:rPr>
          <w:rStyle w:val="FootnoteReference"/>
          <w:rFonts w:ascii="Times New Roman" w:hAnsi="Times New Roman"/>
          <w:szCs w:val="24"/>
        </w:rPr>
        <w:footnoteReference w:id="18"/>
      </w:r>
      <w:r w:rsidRPr="000A4E06">
        <w:rPr>
          <w:szCs w:val="24"/>
        </w:rPr>
        <w:t xml:space="preserve">  </w:t>
      </w:r>
      <w:r w:rsidRPr="002725CB">
        <w:rPr>
          <w:szCs w:val="24"/>
        </w:rPr>
        <w:t xml:space="preserve">The </w:t>
      </w:r>
      <w:r w:rsidR="00AC3027" w:rsidRPr="002725CB">
        <w:rPr>
          <w:szCs w:val="24"/>
        </w:rPr>
        <w:t>CenturyLink</w:t>
      </w:r>
      <w:r w:rsidRPr="002725CB">
        <w:rPr>
          <w:szCs w:val="24"/>
        </w:rPr>
        <w:t xml:space="preserve"> Home Phone Unlimited plan offers unlimited local and long distance calling plus the eleven features for </w:t>
      </w:r>
      <w:r w:rsidR="000F6746">
        <w:rPr>
          <w:szCs w:val="24"/>
        </w:rPr>
        <w:t>$</w:t>
      </w:r>
      <w:r w:rsidR="00CF5452">
        <w:rPr>
          <w:szCs w:val="24"/>
        </w:rPr>
        <w:t>4</w:t>
      </w:r>
      <w:r w:rsidR="00E200E1">
        <w:rPr>
          <w:szCs w:val="24"/>
        </w:rPr>
        <w:t>4.95</w:t>
      </w:r>
      <w:r w:rsidRPr="002725CB">
        <w:rPr>
          <w:szCs w:val="24"/>
        </w:rPr>
        <w:t xml:space="preserve"> per month.</w:t>
      </w:r>
    </w:p>
    <w:p w:rsidR="0003057F" w:rsidRPr="00133042" w:rsidRDefault="0003057F" w:rsidP="0003057F">
      <w:pPr>
        <w:autoSpaceDE w:val="0"/>
        <w:autoSpaceDN w:val="0"/>
        <w:adjustRightInd w:val="0"/>
        <w:spacing w:after="0" w:line="480" w:lineRule="atLeast"/>
        <w:ind w:left="540"/>
        <w:jc w:val="both"/>
        <w:rPr>
          <w:rFonts w:ascii="Times New Roman" w:hAnsi="Times New Roman" w:cs="Times New Roman"/>
          <w:sz w:val="24"/>
          <w:szCs w:val="24"/>
        </w:rPr>
      </w:pPr>
    </w:p>
    <w:p w:rsidR="0003057F" w:rsidRPr="008535E5" w:rsidRDefault="0003057F" w:rsidP="0003057F">
      <w:pPr>
        <w:pStyle w:val="Answer"/>
        <w:ind w:firstLine="0"/>
      </w:pPr>
      <w:r>
        <w:t xml:space="preserve">In </w:t>
      </w:r>
      <w:r w:rsidR="0057055D">
        <w:t>Washington</w:t>
      </w:r>
      <w:r>
        <w:t>, Comcast</w:t>
      </w:r>
      <w:r w:rsidRPr="008535E5">
        <w:t xml:space="preserve"> markets its digital voice phone service to residential customers along with cable TV and broadband internet access</w:t>
      </w:r>
      <w:r>
        <w:t xml:space="preserve"> in Triple Play bundles that it provides for $99 per month for the first 12 months</w:t>
      </w:r>
      <w:r w:rsidRPr="008535E5">
        <w:t>.</w:t>
      </w:r>
      <w:r w:rsidRPr="006B042A">
        <w:rPr>
          <w:rStyle w:val="FootnoteReference"/>
          <w:rFonts w:ascii="Times New Roman" w:hAnsi="Times New Roman"/>
        </w:rPr>
        <w:footnoteReference w:id="19"/>
      </w:r>
      <w:r w:rsidRPr="008535E5">
        <w:t xml:space="preserve">  Comcast </w:t>
      </w:r>
      <w:r>
        <w:t xml:space="preserve">also </w:t>
      </w:r>
      <w:r w:rsidRPr="008535E5">
        <w:t>offers its</w:t>
      </w:r>
      <w:r>
        <w:t xml:space="preserve"> voice service on a standalone basis as</w:t>
      </w:r>
      <w:r w:rsidRPr="008535E5">
        <w:t xml:space="preserve"> “</w:t>
      </w:r>
      <w:r>
        <w:t>XFINITY® Voice</w:t>
      </w:r>
      <w:r w:rsidRPr="008535E5">
        <w:t>” for $</w:t>
      </w:r>
      <w:r>
        <w:t>19.99 per month for 6 months.  Comcast’s digital voice services are</w:t>
      </w:r>
      <w:r w:rsidRPr="008535E5">
        <w:t xml:space="preserve"> </w:t>
      </w:r>
      <w:r>
        <w:t>advertised as providing</w:t>
      </w:r>
      <w:r w:rsidRPr="008535E5">
        <w:t xml:space="preserve"> </w:t>
      </w:r>
      <w:r>
        <w:t>unlimited nationwide calling</w:t>
      </w:r>
      <w:r w:rsidRPr="008535E5">
        <w:t xml:space="preserve"> and numerous calling features, </w:t>
      </w:r>
      <w:r>
        <w:t>including Caller ID and Voicemail</w:t>
      </w:r>
      <w:r w:rsidRPr="008535E5">
        <w:t>.</w:t>
      </w:r>
      <w:r>
        <w:rPr>
          <w:rStyle w:val="FootnoteReference"/>
        </w:rPr>
        <w:footnoteReference w:id="20"/>
      </w:r>
      <w:r w:rsidRPr="008535E5">
        <w:t xml:space="preserve">  This package is designed to compete with </w:t>
      </w:r>
      <w:r w:rsidR="00AC3027">
        <w:t>CenturyLink</w:t>
      </w:r>
      <w:r w:rsidRPr="008535E5">
        <w:t>’s Home</w:t>
      </w:r>
      <w:r>
        <w:t xml:space="preserve"> Phone</w:t>
      </w:r>
      <w:r w:rsidRPr="008535E5">
        <w:t xml:space="preserve"> package that includes a basic line and </w:t>
      </w:r>
      <w:r>
        <w:t>numerous</w:t>
      </w:r>
      <w:r w:rsidRPr="008535E5">
        <w:t xml:space="preserve"> features for $</w:t>
      </w:r>
      <w:r>
        <w:t>35</w:t>
      </w:r>
      <w:r w:rsidRPr="008535E5">
        <w:t xml:space="preserve"> per month.</w:t>
      </w:r>
      <w:r>
        <w:t xml:space="preserve">  </w:t>
      </w:r>
      <w:r w:rsidR="00AC3027">
        <w:t>CenturyLink</w:t>
      </w:r>
      <w:r>
        <w:t xml:space="preserve"> offers a version of Home Phone that includes unlimited nationwide calling for an additional charge of $10 per month.</w:t>
      </w:r>
    </w:p>
    <w:p w:rsidR="0003057F" w:rsidRDefault="0003057F" w:rsidP="0003057F">
      <w:pPr>
        <w:pStyle w:val="Answer"/>
        <w:ind w:firstLine="0"/>
      </w:pPr>
    </w:p>
    <w:p w:rsidR="0003057F" w:rsidRDefault="0003057F" w:rsidP="00B07CDB">
      <w:pPr>
        <w:autoSpaceDE w:val="0"/>
        <w:autoSpaceDN w:val="0"/>
        <w:adjustRightInd w:val="0"/>
        <w:spacing w:after="0" w:line="480" w:lineRule="auto"/>
        <w:ind w:left="547"/>
        <w:rPr>
          <w:rFonts w:ascii="Times New Roman" w:hAnsi="Times New Roman" w:cs="Times New Roman"/>
          <w:sz w:val="24"/>
          <w:szCs w:val="24"/>
        </w:rPr>
      </w:pPr>
      <w:r w:rsidRPr="00ED1614">
        <w:rPr>
          <w:rFonts w:ascii="Times New Roman" w:hAnsi="Times New Roman" w:cs="Times New Roman"/>
          <w:sz w:val="24"/>
          <w:szCs w:val="24"/>
        </w:rPr>
        <w:t>Comcast also offers services to businesses of all sizes via its “Comcast Business Class” offerings, which are prominently marketed on the Comcast web site.  Comcast markets internet and voice services in packages starting at $99 per month, as well as standalone unlimited nationwide voice services starting at $44.95 per month.</w:t>
      </w:r>
      <w:r w:rsidRPr="00ED1614">
        <w:rPr>
          <w:rStyle w:val="FootnoteReference"/>
          <w:rFonts w:ascii="Times New Roman" w:hAnsi="Times New Roman" w:cs="Times New Roman"/>
          <w:szCs w:val="24"/>
        </w:rPr>
        <w:footnoteReference w:id="21"/>
      </w:r>
      <w:r w:rsidRPr="00ED1614">
        <w:rPr>
          <w:rFonts w:ascii="Times New Roman" w:hAnsi="Times New Roman" w:cs="Times New Roman"/>
          <w:sz w:val="24"/>
          <w:szCs w:val="24"/>
        </w:rPr>
        <w:t xml:space="preserve">   Comcast continues to significantly increase its presence in the business market</w:t>
      </w:r>
      <w:r>
        <w:rPr>
          <w:rFonts w:ascii="Times New Roman" w:hAnsi="Times New Roman" w:cs="Times New Roman"/>
          <w:sz w:val="24"/>
          <w:szCs w:val="24"/>
        </w:rPr>
        <w:t>,</w:t>
      </w:r>
      <w:r w:rsidRPr="00ED1614">
        <w:rPr>
          <w:rFonts w:ascii="Times New Roman" w:hAnsi="Times New Roman" w:cs="Times New Roman"/>
          <w:sz w:val="24"/>
          <w:szCs w:val="24"/>
        </w:rPr>
        <w:t xml:space="preserve"> offering “cable services to small (up to 20 employees) and medium-sized (up to 500 employees) businesses</w:t>
      </w:r>
      <w:r>
        <w:rPr>
          <w:rFonts w:ascii="Times New Roman" w:hAnsi="Times New Roman" w:cs="Times New Roman"/>
          <w:sz w:val="24"/>
          <w:szCs w:val="24"/>
        </w:rPr>
        <w:t xml:space="preserve"> </w:t>
      </w:r>
      <w:r w:rsidRPr="00ED1614">
        <w:rPr>
          <w:rFonts w:ascii="Times New Roman" w:hAnsi="Times New Roman" w:cs="Times New Roman"/>
          <w:sz w:val="24"/>
          <w:szCs w:val="24"/>
        </w:rPr>
        <w:t>(“business services”).</w:t>
      </w:r>
      <w:r w:rsidR="00E7002A">
        <w:rPr>
          <w:rFonts w:ascii="Times New Roman" w:hAnsi="Times New Roman" w:cs="Times New Roman"/>
          <w:sz w:val="24"/>
          <w:szCs w:val="24"/>
        </w:rPr>
        <w:t>”  Comcast also states:</w:t>
      </w:r>
      <w:r w:rsidRPr="00ED1614">
        <w:rPr>
          <w:rFonts w:ascii="Times New Roman" w:hAnsi="Times New Roman" w:cs="Times New Roman"/>
          <w:sz w:val="24"/>
          <w:szCs w:val="24"/>
        </w:rPr>
        <w:t xml:space="preserve"> </w:t>
      </w:r>
      <w:r w:rsidR="00E7002A">
        <w:rPr>
          <w:rFonts w:ascii="Times New Roman" w:hAnsi="Times New Roman" w:cs="Times New Roman"/>
          <w:sz w:val="24"/>
          <w:szCs w:val="24"/>
        </w:rPr>
        <w:t>“</w:t>
      </w:r>
      <w:r w:rsidR="00B07CDB" w:rsidRPr="00B07CDB">
        <w:rPr>
          <w:rFonts w:ascii="Times New Roman" w:hAnsi="Times New Roman" w:cs="Times New Roman"/>
          <w:sz w:val="24"/>
          <w:szCs w:val="24"/>
        </w:rPr>
        <w:t>In addition to the features provided to our residential cable services customers, our services for business customers</w:t>
      </w:r>
      <w:r w:rsidR="00B07CDB">
        <w:rPr>
          <w:rFonts w:ascii="Times New Roman" w:hAnsi="Times New Roman" w:cs="Times New Roman"/>
          <w:sz w:val="24"/>
          <w:szCs w:val="24"/>
        </w:rPr>
        <w:t xml:space="preserve"> </w:t>
      </w:r>
      <w:r w:rsidR="00B07CDB" w:rsidRPr="00B07CDB">
        <w:rPr>
          <w:rFonts w:ascii="Times New Roman" w:hAnsi="Times New Roman" w:cs="Times New Roman"/>
          <w:sz w:val="24"/>
          <w:szCs w:val="24"/>
        </w:rPr>
        <w:t>include a website hosting service, an interactive tool that allows customers to share, coordinate and store documents online, hosted</w:t>
      </w:r>
      <w:r w:rsidR="00B07CDB">
        <w:rPr>
          <w:rFonts w:ascii="Times New Roman" w:hAnsi="Times New Roman" w:cs="Times New Roman"/>
          <w:sz w:val="24"/>
          <w:szCs w:val="24"/>
        </w:rPr>
        <w:t xml:space="preserve"> </w:t>
      </w:r>
      <w:r w:rsidR="00B07CDB" w:rsidRPr="00B07CDB">
        <w:rPr>
          <w:rFonts w:ascii="Times New Roman" w:hAnsi="Times New Roman" w:cs="Times New Roman"/>
          <w:sz w:val="24"/>
          <w:szCs w:val="24"/>
        </w:rPr>
        <w:t>voice services using cloud network servers, a business directory listing, and the added capacity for multiple phone lines that meet</w:t>
      </w:r>
      <w:r w:rsidR="00B07CDB">
        <w:rPr>
          <w:rFonts w:ascii="Times New Roman" w:hAnsi="Times New Roman" w:cs="Times New Roman"/>
          <w:sz w:val="24"/>
          <w:szCs w:val="24"/>
        </w:rPr>
        <w:t xml:space="preserve"> </w:t>
      </w:r>
      <w:r w:rsidR="00B07CDB" w:rsidRPr="00B07CDB">
        <w:rPr>
          <w:rFonts w:ascii="Times New Roman" w:hAnsi="Times New Roman" w:cs="Times New Roman"/>
          <w:sz w:val="24"/>
          <w:szCs w:val="24"/>
        </w:rPr>
        <w:t>the needs of our business customers.</w:t>
      </w:r>
      <w:r w:rsidR="00B07CDB">
        <w:rPr>
          <w:rFonts w:ascii="Times New Roman" w:hAnsi="Times New Roman" w:cs="Times New Roman"/>
          <w:sz w:val="24"/>
          <w:szCs w:val="24"/>
        </w:rPr>
        <w:t xml:space="preserve">  </w:t>
      </w:r>
      <w:r w:rsidR="00B07CDB" w:rsidRPr="00B07CDB">
        <w:rPr>
          <w:rFonts w:ascii="Times New Roman" w:hAnsi="Times New Roman" w:cs="Times New Roman"/>
          <w:sz w:val="24"/>
          <w:szCs w:val="24"/>
        </w:rPr>
        <w:t>In 2012, we began increasing the number of services we offer to medium-sized business customers, including adding advanced</w:t>
      </w:r>
      <w:r w:rsidR="00B07CDB">
        <w:rPr>
          <w:rFonts w:ascii="Times New Roman" w:hAnsi="Times New Roman" w:cs="Times New Roman"/>
          <w:sz w:val="24"/>
          <w:szCs w:val="24"/>
        </w:rPr>
        <w:t xml:space="preserve"> </w:t>
      </w:r>
      <w:r w:rsidR="00B07CDB" w:rsidRPr="00B07CDB">
        <w:rPr>
          <w:rFonts w:ascii="Times New Roman" w:hAnsi="Times New Roman" w:cs="Times New Roman"/>
          <w:sz w:val="24"/>
          <w:szCs w:val="24"/>
        </w:rPr>
        <w:t xml:space="preserve">voice services and our metro Ethernet network services. We also provide cellular backhaul </w:t>
      </w:r>
      <w:r w:rsidR="00B07CDB">
        <w:rPr>
          <w:rFonts w:ascii="Times New Roman" w:hAnsi="Times New Roman" w:cs="Times New Roman"/>
          <w:sz w:val="24"/>
          <w:szCs w:val="24"/>
        </w:rPr>
        <w:t>s</w:t>
      </w:r>
      <w:r w:rsidR="00B07CDB" w:rsidRPr="00B07CDB">
        <w:rPr>
          <w:rFonts w:ascii="Times New Roman" w:hAnsi="Times New Roman" w:cs="Times New Roman"/>
          <w:sz w:val="24"/>
          <w:szCs w:val="24"/>
        </w:rPr>
        <w:t>ervices to mobile network operators,</w:t>
      </w:r>
      <w:r w:rsidR="00B07CDB">
        <w:rPr>
          <w:rFonts w:ascii="Times New Roman" w:hAnsi="Times New Roman" w:cs="Times New Roman"/>
          <w:sz w:val="24"/>
          <w:szCs w:val="24"/>
        </w:rPr>
        <w:t xml:space="preserve"> </w:t>
      </w:r>
      <w:r w:rsidR="00B07CDB" w:rsidRPr="00B07CDB">
        <w:rPr>
          <w:rFonts w:ascii="Times New Roman" w:hAnsi="Times New Roman" w:cs="Times New Roman"/>
          <w:sz w:val="24"/>
          <w:szCs w:val="24"/>
        </w:rPr>
        <w:t>which help our customers manage continued growth in demand for network bandwidth</w:t>
      </w:r>
      <w:r w:rsidR="00B07CDB">
        <w:rPr>
          <w:rFonts w:ascii="Arial" w:hAnsi="Arial" w:cs="Arial"/>
          <w:sz w:val="20"/>
          <w:szCs w:val="20"/>
        </w:rPr>
        <w:t>.</w:t>
      </w:r>
      <w:r>
        <w:rPr>
          <w:rFonts w:ascii="Times New Roman" w:hAnsi="Times New Roman" w:cs="Times New Roman"/>
          <w:sz w:val="24"/>
          <w:szCs w:val="24"/>
        </w:rPr>
        <w:t>”</w:t>
      </w:r>
      <w:r>
        <w:rPr>
          <w:rStyle w:val="FootnoteReference"/>
          <w:rFonts w:cs="Times New Roman"/>
          <w:szCs w:val="24"/>
        </w:rPr>
        <w:footnoteReference w:id="22"/>
      </w:r>
    </w:p>
    <w:p w:rsidR="00D807B3" w:rsidRDefault="00D807B3" w:rsidP="0003057F">
      <w:pPr>
        <w:autoSpaceDE w:val="0"/>
        <w:autoSpaceDN w:val="0"/>
        <w:adjustRightInd w:val="0"/>
        <w:spacing w:after="0" w:line="480" w:lineRule="atLeast"/>
        <w:ind w:left="540"/>
        <w:jc w:val="both"/>
        <w:rPr>
          <w:rFonts w:ascii="Times New Roman" w:hAnsi="Times New Roman" w:cs="Times New Roman"/>
          <w:sz w:val="24"/>
          <w:szCs w:val="24"/>
        </w:rPr>
      </w:pPr>
    </w:p>
    <w:p w:rsidR="00D807B3" w:rsidRPr="000A4E06" w:rsidRDefault="00D807B3" w:rsidP="00D807B3">
      <w:pPr>
        <w:pStyle w:val="AQUESTION"/>
        <w:rPr>
          <w:szCs w:val="24"/>
        </w:rPr>
      </w:pPr>
      <w:r w:rsidRPr="000A4E06">
        <w:rPr>
          <w:szCs w:val="24"/>
        </w:rPr>
        <w:t>q.</w:t>
      </w:r>
      <w:r w:rsidRPr="000A4E06">
        <w:rPr>
          <w:szCs w:val="24"/>
        </w:rPr>
        <w:tab/>
        <w:t xml:space="preserve">do comcast and </w:t>
      </w:r>
      <w:r w:rsidR="00AC3027">
        <w:rPr>
          <w:szCs w:val="24"/>
        </w:rPr>
        <w:t>CenturyLink</w:t>
      </w:r>
      <w:r w:rsidRPr="000A4E06">
        <w:rPr>
          <w:szCs w:val="24"/>
        </w:rPr>
        <w:t xml:space="preserve"> both offer bundles of services at discounted rates?</w:t>
      </w:r>
    </w:p>
    <w:p w:rsidR="00D807B3" w:rsidRDefault="00D807B3" w:rsidP="00D807B3">
      <w:pPr>
        <w:pStyle w:val="Answer"/>
        <w:rPr>
          <w:szCs w:val="24"/>
        </w:rPr>
      </w:pPr>
      <w:r w:rsidRPr="000A4E06">
        <w:rPr>
          <w:szCs w:val="24"/>
        </w:rPr>
        <w:t>A.</w:t>
      </w:r>
      <w:r w:rsidRPr="000A4E06">
        <w:rPr>
          <w:szCs w:val="24"/>
        </w:rPr>
        <w:tab/>
        <w:t xml:space="preserve">Yes.  Both Comcast and </w:t>
      </w:r>
      <w:r w:rsidR="00AC3027">
        <w:rPr>
          <w:szCs w:val="24"/>
        </w:rPr>
        <w:t>CenturyLink</w:t>
      </w:r>
      <w:r w:rsidRPr="000A4E06">
        <w:rPr>
          <w:szCs w:val="24"/>
        </w:rPr>
        <w:t xml:space="preserve"> offer discounts for customers that bundle telephone service with high speed internet and video services.  Comcast offers bundles of phone, internet and video service for as low as </w:t>
      </w:r>
      <w:r>
        <w:rPr>
          <w:szCs w:val="24"/>
        </w:rPr>
        <w:t>$</w:t>
      </w:r>
      <w:r w:rsidR="00B07CDB">
        <w:rPr>
          <w:szCs w:val="24"/>
        </w:rPr>
        <w:t>89.90</w:t>
      </w:r>
      <w:r w:rsidRPr="000A4E06">
        <w:rPr>
          <w:szCs w:val="24"/>
        </w:rPr>
        <w:t xml:space="preserve"> per month for the first six months.</w:t>
      </w:r>
      <w:r w:rsidRPr="000A4E06">
        <w:rPr>
          <w:rStyle w:val="FootnoteReference"/>
          <w:rFonts w:ascii="Times New Roman" w:hAnsi="Times New Roman"/>
          <w:szCs w:val="24"/>
        </w:rPr>
        <w:footnoteReference w:id="23"/>
      </w:r>
      <w:r w:rsidRPr="000A4E06">
        <w:rPr>
          <w:szCs w:val="24"/>
        </w:rPr>
        <w:t xml:space="preserve">  </w:t>
      </w:r>
      <w:r w:rsidR="00AC3027">
        <w:rPr>
          <w:szCs w:val="24"/>
        </w:rPr>
        <w:t>CenturyLink</w:t>
      </w:r>
      <w:r w:rsidRPr="000A4E06">
        <w:rPr>
          <w:szCs w:val="24"/>
        </w:rPr>
        <w:t xml:space="preserve"> offers bundles of phone, internet and video (DirecTV) for as low as </w:t>
      </w:r>
      <w:r w:rsidR="002725CB">
        <w:rPr>
          <w:szCs w:val="24"/>
        </w:rPr>
        <w:t>$94.95</w:t>
      </w:r>
      <w:r w:rsidRPr="000A4E06">
        <w:rPr>
          <w:szCs w:val="24"/>
        </w:rPr>
        <w:t xml:space="preserve"> per month.  Both companies offer additional bundles with added functions (e.g., faster internet speeds, more video channels) at higher prices.  Comcast and </w:t>
      </w:r>
      <w:r w:rsidR="00AC3027">
        <w:rPr>
          <w:szCs w:val="24"/>
        </w:rPr>
        <w:t>CenturyLink</w:t>
      </w:r>
      <w:r w:rsidRPr="000A4E06">
        <w:rPr>
          <w:szCs w:val="24"/>
        </w:rPr>
        <w:t xml:space="preserve"> market bundles to attract and retain customers, and such offerings are the hallmark of a competitive market.</w:t>
      </w:r>
    </w:p>
    <w:p w:rsidR="00D807B3" w:rsidRDefault="00D807B3" w:rsidP="00D807B3">
      <w:pPr>
        <w:pStyle w:val="Answer"/>
        <w:rPr>
          <w:szCs w:val="24"/>
        </w:rPr>
      </w:pPr>
    </w:p>
    <w:p w:rsidR="00D807B3" w:rsidRPr="000A4E06" w:rsidRDefault="00D807B3" w:rsidP="00D807B3">
      <w:pPr>
        <w:pStyle w:val="AQUESTION"/>
        <w:rPr>
          <w:szCs w:val="24"/>
        </w:rPr>
      </w:pPr>
      <w:r w:rsidRPr="000A4E06">
        <w:rPr>
          <w:szCs w:val="24"/>
        </w:rPr>
        <w:t>q.</w:t>
      </w:r>
      <w:r w:rsidRPr="000A4E06">
        <w:rPr>
          <w:szCs w:val="24"/>
        </w:rPr>
        <w:tab/>
        <w:t>does comcast post prices for its business services on its web site?</w:t>
      </w:r>
    </w:p>
    <w:p w:rsidR="00D807B3" w:rsidRDefault="00D807B3" w:rsidP="00D807B3">
      <w:pPr>
        <w:pStyle w:val="Answer"/>
        <w:rPr>
          <w:szCs w:val="24"/>
        </w:rPr>
      </w:pPr>
      <w:r w:rsidRPr="000A4E06">
        <w:rPr>
          <w:szCs w:val="24"/>
        </w:rPr>
        <w:t>A.</w:t>
      </w:r>
      <w:r w:rsidRPr="000A4E06">
        <w:rPr>
          <w:szCs w:val="24"/>
        </w:rPr>
        <w:tab/>
      </w:r>
      <w:r w:rsidRPr="0098058F">
        <w:rPr>
          <w:szCs w:val="24"/>
        </w:rPr>
        <w:t xml:space="preserve">Comcast does post prices for some basic business voice plans on its web site, but in many cases, Comcast, like </w:t>
      </w:r>
      <w:r w:rsidR="00AC3027">
        <w:rPr>
          <w:szCs w:val="24"/>
        </w:rPr>
        <w:t>CenturyLink</w:t>
      </w:r>
      <w:r w:rsidRPr="0098058F">
        <w:rPr>
          <w:szCs w:val="24"/>
        </w:rPr>
        <w:t>, provides services to businesses on a</w:t>
      </w:r>
      <w:r>
        <w:rPr>
          <w:szCs w:val="24"/>
        </w:rPr>
        <w:t>n ICB</w:t>
      </w:r>
      <w:r w:rsidRPr="0098058F">
        <w:rPr>
          <w:szCs w:val="24"/>
        </w:rPr>
        <w:t xml:space="preserve"> </w:t>
      </w:r>
      <w:r>
        <w:rPr>
          <w:szCs w:val="24"/>
        </w:rPr>
        <w:t xml:space="preserve">or </w:t>
      </w:r>
      <w:r w:rsidRPr="0098058F">
        <w:rPr>
          <w:szCs w:val="24"/>
        </w:rPr>
        <w:t>contract basis</w:t>
      </w:r>
      <w:r>
        <w:rPr>
          <w:szCs w:val="24"/>
        </w:rPr>
        <w:t>.  However, Comcast is not required to file its ICB contracts or pricing with the Commission</w:t>
      </w:r>
      <w:r w:rsidRPr="0098058F">
        <w:rPr>
          <w:szCs w:val="24"/>
        </w:rPr>
        <w:t>.  Therefore, unlike in the consumer market, it is difficult to directly compare prices on a public basis.</w:t>
      </w:r>
      <w:r w:rsidRPr="000A4E06">
        <w:rPr>
          <w:szCs w:val="24"/>
        </w:rPr>
        <w:t xml:space="preserve">  </w:t>
      </w:r>
    </w:p>
    <w:p w:rsidR="00A46F95" w:rsidRDefault="00A46F95" w:rsidP="00D807B3">
      <w:pPr>
        <w:pStyle w:val="Answer"/>
        <w:rPr>
          <w:szCs w:val="24"/>
        </w:rPr>
      </w:pPr>
    </w:p>
    <w:p w:rsidR="00A46F95" w:rsidRPr="000A4E06" w:rsidRDefault="00A46F95" w:rsidP="00A46F95">
      <w:pPr>
        <w:pStyle w:val="AQUESTION"/>
        <w:rPr>
          <w:szCs w:val="24"/>
        </w:rPr>
      </w:pPr>
      <w:r w:rsidRPr="000A4E06">
        <w:rPr>
          <w:szCs w:val="24"/>
        </w:rPr>
        <w:t>q.</w:t>
      </w:r>
      <w:r w:rsidRPr="000A4E06">
        <w:rPr>
          <w:szCs w:val="24"/>
        </w:rPr>
        <w:tab/>
        <w:t xml:space="preserve">has comcast gained a significant share of the business market in </w:t>
      </w:r>
      <w:r w:rsidR="00FC6BCE">
        <w:rPr>
          <w:szCs w:val="24"/>
        </w:rPr>
        <w:t xml:space="preserve">THE QWEST AREAS IN </w:t>
      </w:r>
      <w:r w:rsidR="0057055D">
        <w:rPr>
          <w:szCs w:val="24"/>
        </w:rPr>
        <w:t>Washington</w:t>
      </w:r>
      <w:r w:rsidRPr="000A4E06">
        <w:rPr>
          <w:szCs w:val="24"/>
        </w:rPr>
        <w:t>?</w:t>
      </w:r>
    </w:p>
    <w:p w:rsidR="00A46F95" w:rsidRPr="000A4E06" w:rsidRDefault="00A46F95" w:rsidP="00A46F95">
      <w:pPr>
        <w:pStyle w:val="Answer"/>
        <w:rPr>
          <w:szCs w:val="24"/>
        </w:rPr>
      </w:pPr>
      <w:r w:rsidRPr="000A4E06">
        <w:rPr>
          <w:szCs w:val="24"/>
        </w:rPr>
        <w:t>A.</w:t>
      </w:r>
      <w:r w:rsidRPr="000A4E06">
        <w:rPr>
          <w:szCs w:val="24"/>
        </w:rPr>
        <w:tab/>
        <w:t xml:space="preserve">Yes.  According to the </w:t>
      </w:r>
      <w:r w:rsidRPr="000A4E06">
        <w:rPr>
          <w:i/>
          <w:szCs w:val="24"/>
        </w:rPr>
        <w:t>Centris</w:t>
      </w:r>
      <w:r w:rsidRPr="000A4E06">
        <w:rPr>
          <w:szCs w:val="24"/>
        </w:rPr>
        <w:t xml:space="preserve"> data, </w:t>
      </w:r>
      <w:r w:rsidRPr="000A4E06">
        <w:rPr>
          <w:i/>
          <w:szCs w:val="24"/>
        </w:rPr>
        <w:t>when considering just wireline services</w:t>
      </w:r>
      <w:r w:rsidRPr="000A4E06">
        <w:rPr>
          <w:szCs w:val="24"/>
        </w:rPr>
        <w:t xml:space="preserve">, Comcast has realized </w:t>
      </w:r>
      <w:r w:rsidR="00BD7F1D">
        <w:rPr>
          <w:szCs w:val="24"/>
        </w:rPr>
        <w:t>significant</w:t>
      </w:r>
      <w:r w:rsidRPr="000A4E06">
        <w:rPr>
          <w:szCs w:val="24"/>
        </w:rPr>
        <w:t xml:space="preserve"> </w:t>
      </w:r>
      <w:r w:rsidRPr="00DD5366">
        <w:rPr>
          <w:szCs w:val="24"/>
        </w:rPr>
        <w:t>share</w:t>
      </w:r>
      <w:r w:rsidR="00010395">
        <w:rPr>
          <w:szCs w:val="24"/>
        </w:rPr>
        <w:t>s</w:t>
      </w:r>
      <w:r w:rsidRPr="00DD5366">
        <w:rPr>
          <w:szCs w:val="24"/>
        </w:rPr>
        <w:t xml:space="preserve"> of </w:t>
      </w:r>
      <w:r w:rsidR="00010395">
        <w:rPr>
          <w:szCs w:val="24"/>
        </w:rPr>
        <w:t xml:space="preserve">both </w:t>
      </w:r>
      <w:r w:rsidRPr="00DD5366">
        <w:rPr>
          <w:szCs w:val="24"/>
        </w:rPr>
        <w:t xml:space="preserve">the small business and </w:t>
      </w:r>
      <w:r w:rsidRPr="000A4E06">
        <w:rPr>
          <w:szCs w:val="24"/>
        </w:rPr>
        <w:t>the mid-size business market</w:t>
      </w:r>
      <w:r w:rsidR="00010395">
        <w:rPr>
          <w:szCs w:val="24"/>
        </w:rPr>
        <w:t>s</w:t>
      </w:r>
      <w:r w:rsidRPr="000A4E06">
        <w:rPr>
          <w:szCs w:val="24"/>
        </w:rPr>
        <w:t xml:space="preserve"> in </w:t>
      </w:r>
      <w:r w:rsidR="00FC6BCE">
        <w:rPr>
          <w:szCs w:val="24"/>
        </w:rPr>
        <w:t xml:space="preserve">the Qwest areas in </w:t>
      </w:r>
      <w:r w:rsidR="0057055D">
        <w:rPr>
          <w:szCs w:val="24"/>
        </w:rPr>
        <w:t>Washington</w:t>
      </w:r>
      <w:r>
        <w:rPr>
          <w:szCs w:val="24"/>
        </w:rPr>
        <w:t xml:space="preserve">, as shown in Confidential Exhibit </w:t>
      </w:r>
      <w:r w:rsidR="00FC6BCE">
        <w:rPr>
          <w:szCs w:val="24"/>
        </w:rPr>
        <w:t>JMF</w:t>
      </w:r>
      <w:r>
        <w:rPr>
          <w:szCs w:val="24"/>
        </w:rPr>
        <w:t>-</w:t>
      </w:r>
      <w:r w:rsidR="003313CE">
        <w:rPr>
          <w:szCs w:val="24"/>
        </w:rPr>
        <w:t>4</w:t>
      </w:r>
      <w:r w:rsidRPr="000A4E06">
        <w:rPr>
          <w:szCs w:val="24"/>
        </w:rPr>
        <w:t>.  Comcast is also actively market</w:t>
      </w:r>
      <w:r w:rsidR="00FC6BCE">
        <w:rPr>
          <w:szCs w:val="24"/>
        </w:rPr>
        <w:t>ing</w:t>
      </w:r>
      <w:r w:rsidRPr="000A4E06">
        <w:rPr>
          <w:szCs w:val="24"/>
        </w:rPr>
        <w:t xml:space="preserve"> services in the Enterprise (large business) market, although CenturyLink does not have data available to define Comcast’s share of this market.</w:t>
      </w:r>
    </w:p>
    <w:p w:rsidR="00A46F95" w:rsidRPr="000A4E06" w:rsidRDefault="00A46F95" w:rsidP="00A46F95">
      <w:pPr>
        <w:pStyle w:val="Answer"/>
        <w:rPr>
          <w:szCs w:val="24"/>
        </w:rPr>
      </w:pPr>
    </w:p>
    <w:p w:rsidR="0003057F" w:rsidRPr="008535E5" w:rsidRDefault="0003057F" w:rsidP="0003057F">
      <w:pPr>
        <w:pStyle w:val="AQUESTION"/>
      </w:pPr>
      <w:r w:rsidRPr="008535E5">
        <w:t>q.</w:t>
      </w:r>
      <w:r w:rsidRPr="008535E5">
        <w:tab/>
        <w:t xml:space="preserve">is comcast likely to grow significantly in </w:t>
      </w:r>
      <w:r w:rsidR="0057055D">
        <w:t>Washington</w:t>
      </w:r>
      <w:r w:rsidRPr="008535E5">
        <w:t xml:space="preserve"> in the future?</w:t>
      </w:r>
    </w:p>
    <w:p w:rsidR="0003057F" w:rsidRPr="008535E5" w:rsidRDefault="0003057F" w:rsidP="0003057F">
      <w:pPr>
        <w:pStyle w:val="Answer"/>
      </w:pPr>
      <w:r w:rsidRPr="008535E5">
        <w:t>A.</w:t>
      </w:r>
      <w:r w:rsidRPr="008535E5">
        <w:tab/>
        <w:t xml:space="preserve">Yes.  Comcast has expanded the availability of digital phone service in </w:t>
      </w:r>
      <w:r w:rsidR="0057055D">
        <w:t>Washington</w:t>
      </w:r>
      <w:r w:rsidRPr="008535E5">
        <w:t xml:space="preserve"> markedly, and as noted above, nearly all Comcast customers in Comcast’s service area can now order Comcast Digital Voice service.  It is significant that Comcast has seen exponential growth in its digital voice offering nationally.  A</w:t>
      </w:r>
      <w:r>
        <w:t>s noted above, a</w:t>
      </w:r>
      <w:r w:rsidRPr="008535E5">
        <w:t>ccording to its 20</w:t>
      </w:r>
      <w:r>
        <w:t>1</w:t>
      </w:r>
      <w:r w:rsidR="00FC6BCE">
        <w:t>2</w:t>
      </w:r>
      <w:r w:rsidRPr="008535E5">
        <w:t xml:space="preserve"> year</w:t>
      </w:r>
      <w:r w:rsidR="00900C60">
        <w:t>-</w:t>
      </w:r>
      <w:r w:rsidRPr="008535E5">
        <w:t xml:space="preserve">end report, Comcast now serves </w:t>
      </w:r>
      <w:r w:rsidR="00FC6BCE">
        <w:t>10</w:t>
      </w:r>
      <w:r w:rsidRPr="008535E5">
        <w:t xml:space="preserve"> million digital voice customers in the United States—up from 1.9 million in 2006 and 4.4 million in 2007—a growth rate of </w:t>
      </w:r>
      <w:r>
        <w:t>more than 400% in five years</w:t>
      </w:r>
      <w:r w:rsidRPr="008535E5">
        <w:t xml:space="preserve">.  In </w:t>
      </w:r>
      <w:r>
        <w:t>2009</w:t>
      </w:r>
      <w:r w:rsidRPr="008535E5">
        <w:t xml:space="preserve"> Comcast announced that it </w:t>
      </w:r>
      <w:r>
        <w:t>wa</w:t>
      </w:r>
      <w:r w:rsidRPr="008535E5">
        <w:t>s the third largest phone company in the U.S. serving residential customers:</w:t>
      </w:r>
    </w:p>
    <w:p w:rsidR="0003057F" w:rsidRPr="008535E5" w:rsidRDefault="0003057F" w:rsidP="0003057F">
      <w:pPr>
        <w:pStyle w:val="Answer"/>
        <w:spacing w:line="240" w:lineRule="auto"/>
      </w:pPr>
    </w:p>
    <w:p w:rsidR="0003057F" w:rsidRPr="008535E5" w:rsidRDefault="0003057F" w:rsidP="0003057F">
      <w:pPr>
        <w:pStyle w:val="Answer"/>
        <w:spacing w:after="240" w:line="240" w:lineRule="auto"/>
        <w:ind w:left="1080" w:right="547" w:firstLine="0"/>
      </w:pPr>
      <w:r w:rsidRPr="008535E5">
        <w:t xml:space="preserve">Comcast, the nation’s leading provider of entertainment, information and communication products and services, today announced that consumers switching to Comcast’s Digital Voice service have made Comcast the third-largest residential phone service provider in the country. . . . . Comcast Digital Voice® now serves 6.47 million customers, </w:t>
      </w:r>
      <w:r w:rsidRPr="008535E5">
        <w:rPr>
          <w:b/>
          <w:i/>
        </w:rPr>
        <w:t>which exceeds Qwest’s reported residential subscriber base.</w:t>
      </w:r>
      <w:r w:rsidRPr="008535E5">
        <w:t xml:space="preserve">  The popularity of Comcast’s innovative offerings with consumers has enabled Comcast to add residential subscribers in each of the last twelve quarters.”</w:t>
      </w:r>
      <w:r w:rsidRPr="008535E5">
        <w:rPr>
          <w:rStyle w:val="FootnoteReference"/>
        </w:rPr>
        <w:footnoteReference w:id="24"/>
      </w:r>
      <w:r w:rsidRPr="008535E5">
        <w:t xml:space="preserve">  (emphasis added)</w:t>
      </w:r>
    </w:p>
    <w:p w:rsidR="0003057F" w:rsidRDefault="0003057F" w:rsidP="0003057F">
      <w:pPr>
        <w:pStyle w:val="Answer"/>
      </w:pPr>
      <w:r w:rsidRPr="008535E5">
        <w:tab/>
        <w:t xml:space="preserve">Comcast’s </w:t>
      </w:r>
      <w:r w:rsidR="006B042A">
        <w:t>has increased its presence in the</w:t>
      </w:r>
      <w:r w:rsidRPr="008535E5">
        <w:t xml:space="preserve"> </w:t>
      </w:r>
      <w:r w:rsidR="0057055D">
        <w:t>Washington</w:t>
      </w:r>
      <w:r w:rsidRPr="008535E5">
        <w:t xml:space="preserve"> tel</w:t>
      </w:r>
      <w:r>
        <w:t xml:space="preserve">ephone market </w:t>
      </w:r>
      <w:r w:rsidR="00D807B3">
        <w:t>rapidly</w:t>
      </w:r>
      <w:r w:rsidR="00900C60">
        <w:t>, and the potential for future growth is even larger</w:t>
      </w:r>
      <w:r w:rsidR="00D807B3">
        <w:t xml:space="preserve">, since Comcast has the capacity </w:t>
      </w:r>
      <w:r w:rsidR="00FE7E9C" w:rsidRPr="00FE7E9C">
        <w:rPr>
          <w:i/>
        </w:rPr>
        <w:t>today</w:t>
      </w:r>
      <w:r w:rsidR="00D807B3">
        <w:t xml:space="preserve"> to serve many more customers in </w:t>
      </w:r>
      <w:r w:rsidR="00AC3027">
        <w:t>CenturyLink</w:t>
      </w:r>
      <w:r w:rsidR="00D807B3">
        <w:t>’s serving area</w:t>
      </w:r>
      <w:r w:rsidRPr="008535E5">
        <w:t xml:space="preserve">.  </w:t>
      </w:r>
      <w:r w:rsidR="006B042A">
        <w:t>A</w:t>
      </w:r>
      <w:r>
        <w:t xml:space="preserve">s </w:t>
      </w:r>
      <w:r w:rsidR="00AC3027">
        <w:t>CenturyLink</w:t>
      </w:r>
      <w:r>
        <w:t xml:space="preserve">’s access line counts have continued to decline, Comcast’s presence in the </w:t>
      </w:r>
      <w:r w:rsidR="0057055D">
        <w:t>Washington</w:t>
      </w:r>
      <w:r>
        <w:t xml:space="preserve"> telephone market has grown to </w:t>
      </w:r>
      <w:r w:rsidR="00BD7F1D">
        <w:t>a substantial number of</w:t>
      </w:r>
      <w:r w:rsidR="00E7002A">
        <w:t xml:space="preserve"> </w:t>
      </w:r>
      <w:r>
        <w:t xml:space="preserve">subscribers </w:t>
      </w:r>
      <w:r w:rsidR="00E7002A">
        <w:t xml:space="preserve">as delineated in Confidential Attachment </w:t>
      </w:r>
      <w:r w:rsidR="002A5603">
        <w:t>JMF</w:t>
      </w:r>
      <w:r w:rsidR="00E7002A">
        <w:t>-</w:t>
      </w:r>
      <w:r w:rsidR="003313CE">
        <w:t>5</w:t>
      </w:r>
      <w:r w:rsidR="00E7002A">
        <w:t>.</w:t>
      </w:r>
      <w:r>
        <w:t xml:space="preserve"> </w:t>
      </w:r>
    </w:p>
    <w:p w:rsidR="00020AF1" w:rsidRPr="000A4E06" w:rsidRDefault="00020AF1" w:rsidP="0003057F">
      <w:pPr>
        <w:pStyle w:val="Answer"/>
        <w:rPr>
          <w:szCs w:val="24"/>
        </w:rPr>
      </w:pPr>
    </w:p>
    <w:p w:rsidR="006F36FE" w:rsidRPr="000A4E06" w:rsidRDefault="006F36FE" w:rsidP="006F36FE">
      <w:pPr>
        <w:pStyle w:val="AQUESTION"/>
        <w:rPr>
          <w:szCs w:val="24"/>
        </w:rPr>
      </w:pPr>
      <w:r w:rsidRPr="000A4E06">
        <w:rPr>
          <w:szCs w:val="24"/>
        </w:rPr>
        <w:t>q.</w:t>
      </w:r>
      <w:r w:rsidRPr="000A4E06">
        <w:rPr>
          <w:szCs w:val="24"/>
        </w:rPr>
        <w:tab/>
        <w:t xml:space="preserve">what other cable companies compete with </w:t>
      </w:r>
      <w:r w:rsidR="00AC3027">
        <w:rPr>
          <w:szCs w:val="24"/>
        </w:rPr>
        <w:t>CenturyLink</w:t>
      </w:r>
      <w:r w:rsidRPr="000A4E06">
        <w:rPr>
          <w:szCs w:val="24"/>
        </w:rPr>
        <w:t xml:space="preserve"> in the </w:t>
      </w:r>
      <w:r w:rsidR="0057055D">
        <w:rPr>
          <w:szCs w:val="24"/>
        </w:rPr>
        <w:t>Washington</w:t>
      </w:r>
      <w:r w:rsidRPr="000A4E06">
        <w:rPr>
          <w:szCs w:val="24"/>
        </w:rPr>
        <w:t xml:space="preserve"> voice market?</w:t>
      </w:r>
    </w:p>
    <w:p w:rsidR="006F36FE" w:rsidRPr="000A4E06" w:rsidRDefault="006F36FE" w:rsidP="006F36FE">
      <w:pPr>
        <w:pStyle w:val="Answer"/>
        <w:rPr>
          <w:szCs w:val="24"/>
        </w:rPr>
      </w:pPr>
      <w:r w:rsidRPr="000A4E06">
        <w:rPr>
          <w:szCs w:val="24"/>
        </w:rPr>
        <w:t>A.</w:t>
      </w:r>
      <w:r w:rsidRPr="000A4E06">
        <w:rPr>
          <w:szCs w:val="24"/>
        </w:rPr>
        <w:tab/>
        <w:t xml:space="preserve">As described above, </w:t>
      </w:r>
      <w:r w:rsidR="00AC3027">
        <w:rPr>
          <w:szCs w:val="24"/>
        </w:rPr>
        <w:t>CenturyLink</w:t>
      </w:r>
      <w:r w:rsidRPr="000A4E06">
        <w:rPr>
          <w:szCs w:val="24"/>
        </w:rPr>
        <w:t xml:space="preserve"> competes with </w:t>
      </w:r>
      <w:r w:rsidR="00460109">
        <w:rPr>
          <w:szCs w:val="24"/>
        </w:rPr>
        <w:t xml:space="preserve">Charter </w:t>
      </w:r>
      <w:r w:rsidR="000F2929">
        <w:rPr>
          <w:szCs w:val="24"/>
        </w:rPr>
        <w:t>and some other small</w:t>
      </w:r>
      <w:r w:rsidR="00E626AD">
        <w:rPr>
          <w:szCs w:val="24"/>
        </w:rPr>
        <w:t>er</w:t>
      </w:r>
      <w:r w:rsidR="000F2929">
        <w:rPr>
          <w:szCs w:val="24"/>
        </w:rPr>
        <w:t xml:space="preserve"> cable companies in </w:t>
      </w:r>
      <w:r w:rsidR="0057055D">
        <w:rPr>
          <w:szCs w:val="24"/>
        </w:rPr>
        <w:t>Washington</w:t>
      </w:r>
      <w:r w:rsidR="000F2929">
        <w:rPr>
          <w:szCs w:val="24"/>
        </w:rPr>
        <w:t>.</w:t>
      </w:r>
      <w:r w:rsidRPr="000A4E06">
        <w:rPr>
          <w:szCs w:val="24"/>
        </w:rPr>
        <w:t xml:space="preserve">  </w:t>
      </w:r>
      <w:r w:rsidR="00F13E50" w:rsidRPr="000A4E06">
        <w:rPr>
          <w:szCs w:val="24"/>
        </w:rPr>
        <w:t xml:space="preserve">Confidential </w:t>
      </w:r>
      <w:r w:rsidRPr="000A4E06">
        <w:rPr>
          <w:szCs w:val="24"/>
        </w:rPr>
        <w:t xml:space="preserve">Exhibit </w:t>
      </w:r>
      <w:r w:rsidR="00460109">
        <w:rPr>
          <w:szCs w:val="24"/>
        </w:rPr>
        <w:t>JMF</w:t>
      </w:r>
      <w:r w:rsidRPr="000F2929">
        <w:rPr>
          <w:szCs w:val="24"/>
        </w:rPr>
        <w:t>-</w:t>
      </w:r>
      <w:r w:rsidR="000219BF">
        <w:rPr>
          <w:szCs w:val="24"/>
        </w:rPr>
        <w:t>5</w:t>
      </w:r>
      <w:r w:rsidRPr="000A4E06">
        <w:rPr>
          <w:szCs w:val="24"/>
        </w:rPr>
        <w:t xml:space="preserve"> shows the wire centers where these providers compete with </w:t>
      </w:r>
      <w:r w:rsidR="00AC3027">
        <w:rPr>
          <w:szCs w:val="24"/>
        </w:rPr>
        <w:t>CenturyLink</w:t>
      </w:r>
      <w:r w:rsidRPr="000A4E06">
        <w:rPr>
          <w:szCs w:val="24"/>
        </w:rPr>
        <w:t xml:space="preserve">.  </w:t>
      </w:r>
      <w:r w:rsidR="000F2929">
        <w:rPr>
          <w:szCs w:val="24"/>
        </w:rPr>
        <w:t xml:space="preserve">Each of these companies </w:t>
      </w:r>
      <w:r w:rsidR="00D27BFD" w:rsidRPr="000A4E06">
        <w:rPr>
          <w:szCs w:val="24"/>
        </w:rPr>
        <w:t>offer</w:t>
      </w:r>
      <w:r w:rsidR="000F2929">
        <w:rPr>
          <w:szCs w:val="24"/>
        </w:rPr>
        <w:t>s</w:t>
      </w:r>
      <w:r w:rsidRPr="000A4E06">
        <w:rPr>
          <w:szCs w:val="24"/>
        </w:rPr>
        <w:t xml:space="preserve"> voice services (along with cable and high speed internet) to residence and business customers</w:t>
      </w:r>
      <w:r w:rsidR="000F2929">
        <w:rPr>
          <w:szCs w:val="24"/>
        </w:rPr>
        <w:t xml:space="preserve"> in the areas they serve.</w:t>
      </w:r>
      <w:r w:rsidRPr="000A4E06">
        <w:rPr>
          <w:szCs w:val="24"/>
        </w:rPr>
        <w:t xml:space="preserve">  Like C</w:t>
      </w:r>
      <w:r w:rsidR="0030452C" w:rsidRPr="000A4E06">
        <w:rPr>
          <w:szCs w:val="24"/>
        </w:rPr>
        <w:t>omcast</w:t>
      </w:r>
      <w:r w:rsidRPr="000A4E06">
        <w:rPr>
          <w:szCs w:val="24"/>
        </w:rPr>
        <w:t xml:space="preserve">, they offer packages and bundles that directly compete with </w:t>
      </w:r>
      <w:r w:rsidR="00AC3027">
        <w:rPr>
          <w:szCs w:val="24"/>
        </w:rPr>
        <w:t>CenturyLink</w:t>
      </w:r>
      <w:r w:rsidRPr="000A4E06">
        <w:rPr>
          <w:szCs w:val="24"/>
        </w:rPr>
        <w:t>’s offerings.  For example,</w:t>
      </w:r>
      <w:r w:rsidR="00FC6BCE">
        <w:rPr>
          <w:szCs w:val="24"/>
        </w:rPr>
        <w:t xml:space="preserve"> i</w:t>
      </w:r>
      <w:r w:rsidR="006B35DB" w:rsidRPr="00972F69">
        <w:rPr>
          <w:szCs w:val="24"/>
        </w:rPr>
        <w:t xml:space="preserve">n </w:t>
      </w:r>
      <w:r w:rsidR="002F5DAC">
        <w:rPr>
          <w:szCs w:val="24"/>
        </w:rPr>
        <w:t>the Yakima, Walla Walla</w:t>
      </w:r>
      <w:r w:rsidR="006B35DB" w:rsidRPr="00972F69">
        <w:rPr>
          <w:szCs w:val="24"/>
        </w:rPr>
        <w:t>,</w:t>
      </w:r>
      <w:r w:rsidR="002F5DAC">
        <w:rPr>
          <w:szCs w:val="24"/>
        </w:rPr>
        <w:t xml:space="preserve"> and Pasco</w:t>
      </w:r>
      <w:r w:rsidR="006B35DB" w:rsidRPr="00972F69">
        <w:rPr>
          <w:szCs w:val="24"/>
        </w:rPr>
        <w:t xml:space="preserve"> </w:t>
      </w:r>
      <w:r w:rsidR="002F5DAC">
        <w:rPr>
          <w:szCs w:val="24"/>
        </w:rPr>
        <w:t xml:space="preserve">areas, </w:t>
      </w:r>
      <w:r w:rsidR="00460109">
        <w:rPr>
          <w:szCs w:val="24"/>
        </w:rPr>
        <w:t>Charter</w:t>
      </w:r>
      <w:r w:rsidRPr="00972F69">
        <w:rPr>
          <w:szCs w:val="24"/>
        </w:rPr>
        <w:t xml:space="preserve"> </w:t>
      </w:r>
      <w:r w:rsidR="006B35DB" w:rsidRPr="00972F69">
        <w:rPr>
          <w:szCs w:val="24"/>
        </w:rPr>
        <w:t xml:space="preserve">offers </w:t>
      </w:r>
      <w:r w:rsidR="002F5DAC">
        <w:rPr>
          <w:szCs w:val="24"/>
        </w:rPr>
        <w:t xml:space="preserve">a package of unlimited voice service with </w:t>
      </w:r>
      <w:r w:rsidR="009A3D79">
        <w:rPr>
          <w:szCs w:val="24"/>
        </w:rPr>
        <w:t>11</w:t>
      </w:r>
      <w:r w:rsidR="002F5DAC">
        <w:rPr>
          <w:szCs w:val="24"/>
        </w:rPr>
        <w:t xml:space="preserve"> calling features</w:t>
      </w:r>
      <w:r w:rsidR="00972F69" w:rsidRPr="00972F69">
        <w:rPr>
          <w:szCs w:val="24"/>
        </w:rPr>
        <w:t xml:space="preserve">, high speed internet and cable TV </w:t>
      </w:r>
      <w:r w:rsidR="006B35DB" w:rsidRPr="00972F69">
        <w:rPr>
          <w:szCs w:val="24"/>
        </w:rPr>
        <w:t>service for $</w:t>
      </w:r>
      <w:r w:rsidR="00460109">
        <w:rPr>
          <w:szCs w:val="24"/>
        </w:rPr>
        <w:t>29.99</w:t>
      </w:r>
      <w:r w:rsidR="006B35DB" w:rsidRPr="00972F69">
        <w:rPr>
          <w:szCs w:val="24"/>
        </w:rPr>
        <w:t xml:space="preserve"> </w:t>
      </w:r>
      <w:r w:rsidR="00460109">
        <w:rPr>
          <w:szCs w:val="24"/>
        </w:rPr>
        <w:t xml:space="preserve">each ($89.97 combined) </w:t>
      </w:r>
      <w:r w:rsidR="006B35DB" w:rsidRPr="00972F69">
        <w:rPr>
          <w:szCs w:val="24"/>
        </w:rPr>
        <w:t>per month</w:t>
      </w:r>
      <w:r w:rsidR="007D13D4" w:rsidRPr="00972F69">
        <w:rPr>
          <w:szCs w:val="24"/>
        </w:rPr>
        <w:t xml:space="preserve"> for the first twelve months</w:t>
      </w:r>
      <w:r w:rsidR="00972F69">
        <w:rPr>
          <w:szCs w:val="24"/>
        </w:rPr>
        <w:t xml:space="preserve"> </w:t>
      </w:r>
      <w:r w:rsidR="00972F69" w:rsidRPr="00972F69">
        <w:rPr>
          <w:szCs w:val="24"/>
        </w:rPr>
        <w:t>(with higher rates after)</w:t>
      </w:r>
      <w:r w:rsidR="007D13D4" w:rsidRPr="00972F69">
        <w:rPr>
          <w:szCs w:val="24"/>
        </w:rPr>
        <w:t>.</w:t>
      </w:r>
      <w:r w:rsidR="007D13D4" w:rsidRPr="00972F69">
        <w:rPr>
          <w:rStyle w:val="FootnoteReference"/>
          <w:rFonts w:ascii="Times New Roman" w:hAnsi="Times New Roman"/>
          <w:szCs w:val="24"/>
        </w:rPr>
        <w:footnoteReference w:id="25"/>
      </w:r>
      <w:r w:rsidR="007D13D4" w:rsidRPr="00972F69">
        <w:rPr>
          <w:szCs w:val="24"/>
        </w:rPr>
        <w:t xml:space="preserve">  </w:t>
      </w:r>
      <w:r w:rsidR="00E96C47" w:rsidRPr="000A4E06">
        <w:rPr>
          <w:szCs w:val="24"/>
        </w:rPr>
        <w:t xml:space="preserve">  </w:t>
      </w:r>
    </w:p>
    <w:p w:rsidR="007862BF" w:rsidRPr="000A4E06" w:rsidRDefault="007862BF" w:rsidP="00FC18B9">
      <w:pPr>
        <w:pStyle w:val="Answer"/>
        <w:rPr>
          <w:szCs w:val="24"/>
        </w:rPr>
      </w:pPr>
    </w:p>
    <w:p w:rsidR="006C1F0B" w:rsidRPr="000A4E06" w:rsidRDefault="00C57DD9">
      <w:pPr>
        <w:pStyle w:val="AQUESTION"/>
        <w:rPr>
          <w:szCs w:val="24"/>
        </w:rPr>
      </w:pPr>
      <w:r w:rsidRPr="000A4E06">
        <w:rPr>
          <w:szCs w:val="24"/>
        </w:rPr>
        <w:t>q.</w:t>
      </w:r>
      <w:r w:rsidRPr="000A4E06">
        <w:rPr>
          <w:szCs w:val="24"/>
        </w:rPr>
        <w:tab/>
        <w:t xml:space="preserve">what do you conclude regarding cable telephony competition in </w:t>
      </w:r>
      <w:r w:rsidR="0057055D">
        <w:rPr>
          <w:szCs w:val="24"/>
        </w:rPr>
        <w:t>Washington</w:t>
      </w:r>
      <w:r w:rsidRPr="000A4E06">
        <w:rPr>
          <w:szCs w:val="24"/>
        </w:rPr>
        <w:t>?</w:t>
      </w:r>
    </w:p>
    <w:p w:rsidR="007208F8" w:rsidRDefault="009156F9">
      <w:pPr>
        <w:pStyle w:val="Answer"/>
        <w:jc w:val="left"/>
        <w:rPr>
          <w:szCs w:val="24"/>
        </w:rPr>
      </w:pPr>
      <w:r w:rsidRPr="000A4E06">
        <w:rPr>
          <w:szCs w:val="24"/>
        </w:rPr>
        <w:t>A.</w:t>
      </w:r>
      <w:r w:rsidRPr="000A4E06">
        <w:rPr>
          <w:szCs w:val="24"/>
        </w:rPr>
        <w:tab/>
        <w:t xml:space="preserve">It is clear that the </w:t>
      </w:r>
      <w:r>
        <w:rPr>
          <w:szCs w:val="24"/>
        </w:rPr>
        <w:t>vast majority of the households in CenturyLink’s  Washington</w:t>
      </w:r>
      <w:r w:rsidRPr="000A4E06">
        <w:rPr>
          <w:szCs w:val="24"/>
        </w:rPr>
        <w:t xml:space="preserve"> </w:t>
      </w:r>
      <w:r>
        <w:rPr>
          <w:szCs w:val="24"/>
        </w:rPr>
        <w:t xml:space="preserve">service areas </w:t>
      </w:r>
      <w:r w:rsidRPr="000A4E06">
        <w:rPr>
          <w:szCs w:val="24"/>
        </w:rPr>
        <w:t xml:space="preserve">have been greatly impacted by the cable industry’s push into the voice market.  </w:t>
      </w:r>
      <w:r w:rsidR="00C57DD9" w:rsidRPr="000A4E06">
        <w:rPr>
          <w:szCs w:val="24"/>
        </w:rPr>
        <w:t>With voice, cable TV and high speed internet, cable companies can offer a full bundle of services using their own facilities.  As demonstrated above, cable providers—especially C</w:t>
      </w:r>
      <w:r w:rsidR="0030452C" w:rsidRPr="000A4E06">
        <w:rPr>
          <w:szCs w:val="24"/>
        </w:rPr>
        <w:t>omcast</w:t>
      </w:r>
      <w:r w:rsidR="00C57DD9" w:rsidRPr="000A4E06">
        <w:rPr>
          <w:szCs w:val="24"/>
        </w:rPr>
        <w:t xml:space="preserve">—have gained a significant and growing share of the voice market </w:t>
      </w:r>
      <w:r w:rsidR="00FF5F89">
        <w:rPr>
          <w:szCs w:val="24"/>
        </w:rPr>
        <w:t xml:space="preserve">throughout </w:t>
      </w:r>
      <w:r w:rsidR="0057055D">
        <w:rPr>
          <w:szCs w:val="24"/>
        </w:rPr>
        <w:t>Washington</w:t>
      </w:r>
      <w:r w:rsidR="00FF5F89">
        <w:rPr>
          <w:szCs w:val="24"/>
        </w:rPr>
        <w:t xml:space="preserve"> </w:t>
      </w:r>
      <w:r w:rsidR="00C57DD9" w:rsidRPr="000A4E06">
        <w:rPr>
          <w:szCs w:val="24"/>
        </w:rPr>
        <w:t xml:space="preserve">by offering functionally equivalent or substitute services readily available at competitive rates, terms and conditions.  </w:t>
      </w:r>
    </w:p>
    <w:p w:rsidR="00E96C47" w:rsidRPr="000A4E06" w:rsidRDefault="00E96C47" w:rsidP="00FC18B9">
      <w:pPr>
        <w:pStyle w:val="Answer"/>
        <w:rPr>
          <w:szCs w:val="24"/>
        </w:rPr>
      </w:pPr>
      <w:r w:rsidRPr="000A4E06">
        <w:rPr>
          <w:szCs w:val="24"/>
        </w:rPr>
        <w:tab/>
      </w:r>
    </w:p>
    <w:p w:rsidR="00A053F6" w:rsidRPr="000A4E06" w:rsidRDefault="00A053F6" w:rsidP="00E92CBA">
      <w:pPr>
        <w:pStyle w:val="Heading4"/>
        <w:numPr>
          <w:ilvl w:val="1"/>
          <w:numId w:val="23"/>
        </w:numPr>
        <w:tabs>
          <w:tab w:val="left" w:pos="360"/>
        </w:tabs>
        <w:ind w:left="0" w:firstLine="0"/>
        <w:rPr>
          <w:rFonts w:cs="Times New Roman"/>
          <w:szCs w:val="24"/>
        </w:rPr>
      </w:pPr>
      <w:bookmarkStart w:id="5" w:name="_Toc352252795"/>
      <w:r w:rsidRPr="000A4E06">
        <w:rPr>
          <w:rFonts w:cs="Times New Roman"/>
          <w:szCs w:val="24"/>
        </w:rPr>
        <w:t>Other Competitive Local Exchange Providers</w:t>
      </w:r>
      <w:r w:rsidR="00F45EE2" w:rsidRPr="000A4E06">
        <w:rPr>
          <w:rFonts w:cs="Times New Roman"/>
          <w:szCs w:val="24"/>
        </w:rPr>
        <w:t xml:space="preserve"> (“CLECs”)</w:t>
      </w:r>
      <w:bookmarkEnd w:id="5"/>
    </w:p>
    <w:p w:rsidR="00A053F6" w:rsidRPr="000A4E06" w:rsidRDefault="00A053F6" w:rsidP="00FC18B9">
      <w:pPr>
        <w:pStyle w:val="Answer"/>
        <w:rPr>
          <w:szCs w:val="24"/>
        </w:rPr>
      </w:pPr>
    </w:p>
    <w:p w:rsidR="00E96C47" w:rsidRPr="000A4E06" w:rsidRDefault="00E96C47" w:rsidP="00E96C47">
      <w:pPr>
        <w:pStyle w:val="AQUESTION"/>
        <w:rPr>
          <w:szCs w:val="24"/>
        </w:rPr>
      </w:pPr>
      <w:r w:rsidRPr="000A4E06">
        <w:rPr>
          <w:szCs w:val="24"/>
        </w:rPr>
        <w:t>q.</w:t>
      </w:r>
      <w:r w:rsidRPr="000A4E06">
        <w:rPr>
          <w:szCs w:val="24"/>
        </w:rPr>
        <w:tab/>
        <w:t xml:space="preserve">what other wireline providers compete with </w:t>
      </w:r>
      <w:r w:rsidR="00AC3027">
        <w:rPr>
          <w:szCs w:val="24"/>
        </w:rPr>
        <w:t>CenturyLink</w:t>
      </w:r>
      <w:r w:rsidR="008C0686">
        <w:rPr>
          <w:szCs w:val="24"/>
        </w:rPr>
        <w:t xml:space="preserve"> </w:t>
      </w:r>
      <w:r w:rsidRPr="000A4E06">
        <w:rPr>
          <w:szCs w:val="24"/>
        </w:rPr>
        <w:t xml:space="preserve">in the </w:t>
      </w:r>
      <w:r w:rsidR="0057055D">
        <w:rPr>
          <w:szCs w:val="24"/>
        </w:rPr>
        <w:t>Washington</w:t>
      </w:r>
      <w:r w:rsidRPr="000A4E06">
        <w:rPr>
          <w:szCs w:val="24"/>
        </w:rPr>
        <w:t xml:space="preserve"> voice mar</w:t>
      </w:r>
      <w:r w:rsidR="00EA134B" w:rsidRPr="000A4E06">
        <w:rPr>
          <w:szCs w:val="24"/>
        </w:rPr>
        <w:t>ke</w:t>
      </w:r>
      <w:r w:rsidRPr="000A4E06">
        <w:rPr>
          <w:szCs w:val="24"/>
        </w:rPr>
        <w:t>t?</w:t>
      </w:r>
    </w:p>
    <w:p w:rsidR="00165C34" w:rsidRDefault="00E96C47" w:rsidP="00E96C47">
      <w:pPr>
        <w:pStyle w:val="Answer"/>
        <w:rPr>
          <w:szCs w:val="24"/>
        </w:rPr>
      </w:pPr>
      <w:r w:rsidRPr="000A4E06">
        <w:rPr>
          <w:szCs w:val="24"/>
        </w:rPr>
        <w:t>A.</w:t>
      </w:r>
      <w:r w:rsidRPr="000A4E06">
        <w:rPr>
          <w:szCs w:val="24"/>
        </w:rPr>
        <w:tab/>
      </w:r>
      <w:r w:rsidR="000B7C9F" w:rsidRPr="000A4E06">
        <w:rPr>
          <w:szCs w:val="24"/>
        </w:rPr>
        <w:t>According t</w:t>
      </w:r>
      <w:r w:rsidR="0030452C" w:rsidRPr="000A4E06">
        <w:rPr>
          <w:szCs w:val="24"/>
        </w:rPr>
        <w:t>o</w:t>
      </w:r>
      <w:r w:rsidR="000B7C9F" w:rsidRPr="000A4E06">
        <w:rPr>
          <w:szCs w:val="24"/>
        </w:rPr>
        <w:t xml:space="preserve"> data on the Commission’s web site, there are </w:t>
      </w:r>
      <w:r w:rsidR="00FF5F89">
        <w:rPr>
          <w:szCs w:val="24"/>
        </w:rPr>
        <w:t xml:space="preserve">over </w:t>
      </w:r>
      <w:r w:rsidR="00ED2DDA">
        <w:rPr>
          <w:szCs w:val="24"/>
        </w:rPr>
        <w:t>183</w:t>
      </w:r>
      <w:r w:rsidR="00FF5F89">
        <w:rPr>
          <w:szCs w:val="24"/>
        </w:rPr>
        <w:t xml:space="preserve"> CLECs operating in </w:t>
      </w:r>
      <w:r w:rsidR="0057055D">
        <w:rPr>
          <w:szCs w:val="24"/>
        </w:rPr>
        <w:t>Washington</w:t>
      </w:r>
      <w:r w:rsidR="00FF5F89">
        <w:rPr>
          <w:szCs w:val="24"/>
        </w:rPr>
        <w:t>.</w:t>
      </w:r>
      <w:r w:rsidR="00FF5F89" w:rsidRPr="006B042A">
        <w:rPr>
          <w:rStyle w:val="FootnoteReference"/>
          <w:rFonts w:ascii="Times New Roman" w:hAnsi="Times New Roman"/>
          <w:szCs w:val="24"/>
        </w:rPr>
        <w:footnoteReference w:id="26"/>
      </w:r>
      <w:r w:rsidR="00FF5F89">
        <w:rPr>
          <w:szCs w:val="24"/>
        </w:rPr>
        <w:t xml:space="preserve">  </w:t>
      </w:r>
      <w:r w:rsidR="00224E37" w:rsidRPr="000A4E06">
        <w:rPr>
          <w:szCs w:val="24"/>
        </w:rPr>
        <w:t xml:space="preserve">While not all certificated providers currently offer voice services in </w:t>
      </w:r>
      <w:r w:rsidR="00FF5F89">
        <w:rPr>
          <w:szCs w:val="24"/>
        </w:rPr>
        <w:t>the state</w:t>
      </w:r>
      <w:r w:rsidR="00224E37" w:rsidRPr="000A4E06">
        <w:rPr>
          <w:szCs w:val="24"/>
        </w:rPr>
        <w:t>, i</w:t>
      </w:r>
      <w:r w:rsidR="007862BF" w:rsidRPr="000A4E06">
        <w:rPr>
          <w:szCs w:val="24"/>
        </w:rPr>
        <w:t>n addition to Co</w:t>
      </w:r>
      <w:r w:rsidR="0030452C" w:rsidRPr="000A4E06">
        <w:rPr>
          <w:szCs w:val="24"/>
        </w:rPr>
        <w:t>mcast</w:t>
      </w:r>
      <w:r w:rsidR="00A053F6" w:rsidRPr="000A4E06">
        <w:rPr>
          <w:szCs w:val="24"/>
        </w:rPr>
        <w:t xml:space="preserve"> and other cable providers, </w:t>
      </w:r>
      <w:r w:rsidR="00224E37" w:rsidRPr="000A4E06">
        <w:rPr>
          <w:szCs w:val="24"/>
        </w:rPr>
        <w:t xml:space="preserve">CenturyLink believes </w:t>
      </w:r>
      <w:r w:rsidR="007862BF" w:rsidRPr="000A4E06">
        <w:rPr>
          <w:szCs w:val="24"/>
        </w:rPr>
        <w:t xml:space="preserve">there are at </w:t>
      </w:r>
      <w:r w:rsidR="007862BF" w:rsidRPr="00340796">
        <w:rPr>
          <w:szCs w:val="24"/>
        </w:rPr>
        <w:t xml:space="preserve">least </w:t>
      </w:r>
      <w:r w:rsidR="00BE651B">
        <w:rPr>
          <w:szCs w:val="24"/>
        </w:rPr>
        <w:t>41</w:t>
      </w:r>
      <w:r w:rsidR="007862BF" w:rsidRPr="00340796">
        <w:rPr>
          <w:szCs w:val="24"/>
        </w:rPr>
        <w:t xml:space="preserve"> unaffiliated CLECs</w:t>
      </w:r>
      <w:r w:rsidR="000B7C9F" w:rsidRPr="00340796">
        <w:rPr>
          <w:rStyle w:val="FootnoteReference"/>
          <w:rFonts w:ascii="Times New Roman" w:hAnsi="Times New Roman"/>
          <w:szCs w:val="24"/>
        </w:rPr>
        <w:footnoteReference w:id="27"/>
      </w:r>
      <w:r w:rsidR="007862BF" w:rsidRPr="000A4E06">
        <w:rPr>
          <w:szCs w:val="24"/>
        </w:rPr>
        <w:t xml:space="preserve"> actively competing with </w:t>
      </w:r>
      <w:r w:rsidR="00AC3027">
        <w:rPr>
          <w:szCs w:val="24"/>
        </w:rPr>
        <w:t>CenturyLink</w:t>
      </w:r>
      <w:r w:rsidR="007862BF" w:rsidRPr="000A4E06">
        <w:rPr>
          <w:szCs w:val="24"/>
        </w:rPr>
        <w:t xml:space="preserve"> for customers in </w:t>
      </w:r>
      <w:r w:rsidR="0057055D">
        <w:rPr>
          <w:szCs w:val="24"/>
        </w:rPr>
        <w:t>Washington</w:t>
      </w:r>
      <w:r w:rsidR="00BE651B">
        <w:rPr>
          <w:szCs w:val="24"/>
        </w:rPr>
        <w:t xml:space="preserve"> utilizing CenturyLink provided unbundled network elements (such as unbundled loops), CenturyLink’s Local Services Platform (“CLSP”) or their own facilities.  These CLECs include</w:t>
      </w:r>
      <w:r w:rsidR="007862BF" w:rsidRPr="000A4E06">
        <w:rPr>
          <w:szCs w:val="24"/>
        </w:rPr>
        <w:t xml:space="preserve"> </w:t>
      </w:r>
      <w:r w:rsidR="005A49AC">
        <w:rPr>
          <w:szCs w:val="24"/>
        </w:rPr>
        <w:t xml:space="preserve">Integra, </w:t>
      </w:r>
      <w:r w:rsidR="005A49AC" w:rsidRPr="000A4E06">
        <w:rPr>
          <w:szCs w:val="24"/>
        </w:rPr>
        <w:t xml:space="preserve">AT&amp;T, Verizon, </w:t>
      </w:r>
      <w:r w:rsidR="005A49AC">
        <w:rPr>
          <w:szCs w:val="24"/>
        </w:rPr>
        <w:t>tw telecom, Windstream</w:t>
      </w:r>
      <w:r w:rsidR="005A49AC" w:rsidRPr="000A4E06">
        <w:rPr>
          <w:szCs w:val="24"/>
        </w:rPr>
        <w:t xml:space="preserve">, XO Communications, Level 3, </w:t>
      </w:r>
      <w:r w:rsidR="005A49AC">
        <w:rPr>
          <w:szCs w:val="24"/>
        </w:rPr>
        <w:t>Cbeyond</w:t>
      </w:r>
      <w:r w:rsidR="00864586">
        <w:rPr>
          <w:szCs w:val="24"/>
        </w:rPr>
        <w:t xml:space="preserve">, </w:t>
      </w:r>
      <w:r w:rsidR="00CA7B8B" w:rsidRPr="000A4E06">
        <w:rPr>
          <w:szCs w:val="24"/>
        </w:rPr>
        <w:t xml:space="preserve">and many smaller CLECs.  </w:t>
      </w:r>
      <w:r w:rsidR="00BE651B">
        <w:rPr>
          <w:szCs w:val="24"/>
        </w:rPr>
        <w:t xml:space="preserve">In addition, there are at least 140 CLECs utilizing resale of CenturyLink’s facilities to provide services to customers in CenturyLink’s service area.  </w:t>
      </w:r>
      <w:r w:rsidR="003D6ABC" w:rsidRPr="000A4E06">
        <w:rPr>
          <w:i/>
          <w:szCs w:val="24"/>
        </w:rPr>
        <w:t>Most</w:t>
      </w:r>
      <w:r w:rsidR="00CA7B8B" w:rsidRPr="000A4E06">
        <w:rPr>
          <w:szCs w:val="24"/>
        </w:rPr>
        <w:t xml:space="preserve"> of the</w:t>
      </w:r>
      <w:r w:rsidRPr="000A4E06">
        <w:rPr>
          <w:szCs w:val="24"/>
        </w:rPr>
        <w:t>se</w:t>
      </w:r>
      <w:r w:rsidR="00CA7B8B" w:rsidRPr="000A4E06">
        <w:rPr>
          <w:szCs w:val="24"/>
        </w:rPr>
        <w:t xml:space="preserve"> CLECs are </w:t>
      </w:r>
      <w:r w:rsidR="00D27BFD" w:rsidRPr="000A4E06">
        <w:rPr>
          <w:szCs w:val="24"/>
        </w:rPr>
        <w:t xml:space="preserve">primarily </w:t>
      </w:r>
      <w:r w:rsidR="00CA7B8B" w:rsidRPr="000A4E06">
        <w:rPr>
          <w:szCs w:val="24"/>
        </w:rPr>
        <w:t>focused on serving business customers</w:t>
      </w:r>
      <w:r w:rsidR="00340796">
        <w:rPr>
          <w:szCs w:val="24"/>
        </w:rPr>
        <w:t xml:space="preserve"> (although there are a number of resellers serving the </w:t>
      </w:r>
      <w:r w:rsidR="002F3F88">
        <w:rPr>
          <w:szCs w:val="24"/>
        </w:rPr>
        <w:t>residence</w:t>
      </w:r>
      <w:r w:rsidR="00340796">
        <w:rPr>
          <w:szCs w:val="24"/>
        </w:rPr>
        <w:t xml:space="preserve"> market)</w:t>
      </w:r>
      <w:r w:rsidRPr="000A4E06">
        <w:rPr>
          <w:szCs w:val="24"/>
        </w:rPr>
        <w:t xml:space="preserve">.  </w:t>
      </w:r>
      <w:r w:rsidR="00BE651B">
        <w:rPr>
          <w:szCs w:val="24"/>
        </w:rPr>
        <w:t xml:space="preserve">  </w:t>
      </w:r>
      <w:r w:rsidR="00EA134B" w:rsidRPr="000A4E06">
        <w:rPr>
          <w:szCs w:val="24"/>
        </w:rPr>
        <w:t xml:space="preserve">  </w:t>
      </w:r>
    </w:p>
    <w:p w:rsidR="00BE651B" w:rsidRPr="000A4E06" w:rsidRDefault="00BE651B" w:rsidP="00E96C47">
      <w:pPr>
        <w:pStyle w:val="Answer"/>
        <w:rPr>
          <w:szCs w:val="24"/>
        </w:rPr>
      </w:pPr>
    </w:p>
    <w:p w:rsidR="00165C34" w:rsidRDefault="00165C34" w:rsidP="00E96C47">
      <w:pPr>
        <w:pStyle w:val="Answer"/>
        <w:rPr>
          <w:szCs w:val="24"/>
        </w:rPr>
      </w:pPr>
      <w:r w:rsidRPr="000A4E06">
        <w:rPr>
          <w:szCs w:val="24"/>
        </w:rPr>
        <w:tab/>
        <w:t xml:space="preserve">I will now briefly describe </w:t>
      </w:r>
      <w:r w:rsidR="00471EE9" w:rsidRPr="000A4E06">
        <w:rPr>
          <w:szCs w:val="24"/>
        </w:rPr>
        <w:t>a few of the many</w:t>
      </w:r>
      <w:r w:rsidRPr="000A4E06">
        <w:rPr>
          <w:szCs w:val="24"/>
        </w:rPr>
        <w:t xml:space="preserve"> CLECs that compete with </w:t>
      </w:r>
      <w:r w:rsidR="00AC3027">
        <w:rPr>
          <w:szCs w:val="24"/>
        </w:rPr>
        <w:t>CenturyLink</w:t>
      </w:r>
      <w:r w:rsidRPr="000A4E06">
        <w:rPr>
          <w:szCs w:val="24"/>
        </w:rPr>
        <w:t xml:space="preserve"> in </w:t>
      </w:r>
      <w:r w:rsidR="0057055D">
        <w:rPr>
          <w:szCs w:val="24"/>
        </w:rPr>
        <w:t>Washington</w:t>
      </w:r>
      <w:r w:rsidRPr="000A4E06">
        <w:rPr>
          <w:szCs w:val="24"/>
        </w:rPr>
        <w:t>.</w:t>
      </w:r>
    </w:p>
    <w:p w:rsidR="00FF1FE6" w:rsidRPr="000A4E06" w:rsidRDefault="00FF1FE6" w:rsidP="00E96C47">
      <w:pPr>
        <w:pStyle w:val="Answer"/>
        <w:rPr>
          <w:szCs w:val="24"/>
        </w:rPr>
      </w:pPr>
    </w:p>
    <w:p w:rsidR="00FF1FE6" w:rsidRDefault="00FF1FE6" w:rsidP="00FF1FE6">
      <w:pPr>
        <w:pStyle w:val="AQUESTION"/>
      </w:pPr>
      <w:r>
        <w:t>q.</w:t>
      </w:r>
      <w:r>
        <w:tab/>
        <w:t>please describe how integra competes with centurylink.</w:t>
      </w:r>
    </w:p>
    <w:p w:rsidR="00FF1FE6" w:rsidRDefault="00FF1FE6" w:rsidP="00043ADA">
      <w:pPr>
        <w:pStyle w:val="Answer"/>
        <w:spacing w:after="240"/>
        <w:ind w:left="547" w:hanging="547"/>
      </w:pPr>
      <w:r>
        <w:t>A.</w:t>
      </w:r>
      <w:r>
        <w:tab/>
        <w:t>Integra</w:t>
      </w:r>
      <w:r w:rsidR="00043ADA">
        <w:t xml:space="preserve"> </w:t>
      </w:r>
      <w:r>
        <w:t xml:space="preserve">is a major player in the </w:t>
      </w:r>
      <w:r w:rsidR="00850B46">
        <w:t>Washington</w:t>
      </w:r>
      <w:r>
        <w:t xml:space="preserve"> business market.  Integra is a facilities-based CLEC providing a range of services to small, medium and Enterprise business customers, including voice services (basic business voice lines, long distance services, ISDN PRI, SIP Solutions), high speed internet access, dynamic T-1 bundles, Ethernet services, </w:t>
      </w:r>
      <w:hyperlink r:id="rId17" w:history="1">
        <w:r w:rsidRPr="003D6ABC">
          <w:rPr>
            <w:color w:val="333333"/>
            <w:szCs w:val="24"/>
          </w:rPr>
          <w:t>MPLS VPN</w:t>
        </w:r>
      </w:hyperlink>
      <w:r w:rsidRPr="003D6ABC">
        <w:rPr>
          <w:szCs w:val="24"/>
        </w:rPr>
        <w:t xml:space="preserve">, </w:t>
      </w:r>
      <w:hyperlink r:id="rId18" w:history="1">
        <w:r w:rsidRPr="003D6ABC">
          <w:rPr>
            <w:color w:val="333333"/>
            <w:szCs w:val="24"/>
          </w:rPr>
          <w:t>Private Line</w:t>
        </w:r>
      </w:hyperlink>
      <w:r w:rsidRPr="003D6ABC">
        <w:rPr>
          <w:szCs w:val="24"/>
        </w:rPr>
        <w:t xml:space="preserve">, </w:t>
      </w:r>
      <w:hyperlink r:id="rId19" w:history="1">
        <w:r w:rsidRPr="003D6ABC">
          <w:rPr>
            <w:color w:val="333333"/>
            <w:szCs w:val="24"/>
          </w:rPr>
          <w:t>Server Col</w:t>
        </w:r>
        <w:r>
          <w:rPr>
            <w:color w:val="333333"/>
            <w:szCs w:val="24"/>
          </w:rPr>
          <w:t>l</w:t>
        </w:r>
        <w:r w:rsidRPr="003D6ABC">
          <w:rPr>
            <w:color w:val="333333"/>
            <w:szCs w:val="24"/>
          </w:rPr>
          <w:t>ocation</w:t>
        </w:r>
      </w:hyperlink>
      <w:r>
        <w:rPr>
          <w:szCs w:val="24"/>
        </w:rPr>
        <w:t>,</w:t>
      </w:r>
      <w:r w:rsidRPr="003D6ABC">
        <w:rPr>
          <w:szCs w:val="24"/>
        </w:rPr>
        <w:t xml:space="preserve"> </w:t>
      </w:r>
      <w:hyperlink r:id="rId20" w:history="1">
        <w:r w:rsidRPr="003D6ABC">
          <w:rPr>
            <w:color w:val="333333"/>
            <w:szCs w:val="24"/>
          </w:rPr>
          <w:t>Managed PBX Services</w:t>
        </w:r>
      </w:hyperlink>
      <w:r>
        <w:rPr>
          <w:szCs w:val="24"/>
        </w:rPr>
        <w:t xml:space="preserve"> and</w:t>
      </w:r>
      <w:r w:rsidRPr="003D6ABC">
        <w:rPr>
          <w:szCs w:val="24"/>
        </w:rPr>
        <w:t xml:space="preserve"> </w:t>
      </w:r>
      <w:r>
        <w:t>Private line services.</w:t>
      </w:r>
      <w:r w:rsidRPr="000035C9">
        <w:rPr>
          <w:rStyle w:val="FootnoteReference"/>
          <w:rFonts w:ascii="Times New Roman" w:hAnsi="Times New Roman"/>
          <w:szCs w:val="24"/>
        </w:rPr>
        <w:footnoteReference w:id="28"/>
      </w:r>
      <w:r>
        <w:t xml:space="preserve">  According to Integra:</w:t>
      </w:r>
    </w:p>
    <w:p w:rsidR="00FF1FE6" w:rsidRDefault="00043ADA" w:rsidP="00FF1FE6">
      <w:pPr>
        <w:pStyle w:val="Answer"/>
        <w:tabs>
          <w:tab w:val="clear" w:pos="540"/>
        </w:tabs>
        <w:spacing w:line="240" w:lineRule="auto"/>
        <w:ind w:left="1080" w:right="630" w:firstLine="0"/>
        <w:rPr>
          <w:szCs w:val="24"/>
        </w:rPr>
      </w:pPr>
      <w:r w:rsidRPr="00043ADA">
        <w:rPr>
          <w:szCs w:val="24"/>
        </w:rPr>
        <w:t>Integra is one of the largest facilities-based providers of communication and networking services in the western United States. We connect businesses of all sizes with advanced networking, communications and technology solutions in 35 metropolitan markets. Integra owns and operates an enterprise-class network consisting of a 5,000-mile long-haul fiber-optic network, 3,000 miles of metropolitan fiber and a nationwide IP/MPLS network. Our fiber network connects directly to more than 2,200 enterprise buildings and data centers. Through our expansive Ethernet-over-copper footprint, we can deliver high-bandwidth services to more than 400,000 businesses.</w:t>
      </w:r>
      <w:r>
        <w:rPr>
          <w:rStyle w:val="FootnoteReference"/>
          <w:szCs w:val="24"/>
        </w:rPr>
        <w:t xml:space="preserve"> </w:t>
      </w:r>
      <w:r w:rsidR="00FF1FE6" w:rsidRPr="0010348C">
        <w:rPr>
          <w:rStyle w:val="FootnoteReference"/>
          <w:rFonts w:ascii="Times New Roman" w:hAnsi="Times New Roman"/>
          <w:szCs w:val="24"/>
        </w:rPr>
        <w:footnoteReference w:id="29"/>
      </w:r>
    </w:p>
    <w:p w:rsidR="00FF1FE6" w:rsidRPr="006D326A" w:rsidRDefault="00FF1FE6" w:rsidP="00FF1FE6">
      <w:pPr>
        <w:autoSpaceDE w:val="0"/>
        <w:autoSpaceDN w:val="0"/>
        <w:adjustRightInd w:val="0"/>
        <w:spacing w:after="0" w:line="240" w:lineRule="auto"/>
        <w:rPr>
          <w:rFonts w:ascii="Arial" w:hAnsi="Arial" w:cs="Arial"/>
          <w:color w:val="000000"/>
          <w:sz w:val="24"/>
          <w:szCs w:val="24"/>
        </w:rPr>
      </w:pPr>
    </w:p>
    <w:p w:rsidR="006C1F0B" w:rsidRPr="000A4E06" w:rsidRDefault="000A062F">
      <w:pPr>
        <w:pStyle w:val="AQUESTION"/>
        <w:rPr>
          <w:rFonts w:eastAsiaTheme="minorHAnsi"/>
          <w:szCs w:val="24"/>
        </w:rPr>
      </w:pPr>
      <w:r w:rsidRPr="000A4E06">
        <w:rPr>
          <w:rFonts w:eastAsiaTheme="minorHAnsi"/>
          <w:szCs w:val="24"/>
        </w:rPr>
        <w:t>q.</w:t>
      </w:r>
      <w:r w:rsidRPr="000A4E06">
        <w:rPr>
          <w:rFonts w:eastAsiaTheme="minorHAnsi"/>
          <w:szCs w:val="24"/>
        </w:rPr>
        <w:tab/>
        <w:t xml:space="preserve">how does tw telecom compete with </w:t>
      </w:r>
      <w:r w:rsidR="00AC3027">
        <w:rPr>
          <w:rFonts w:eastAsiaTheme="minorHAnsi"/>
          <w:szCs w:val="24"/>
        </w:rPr>
        <w:t>CenturyLink</w:t>
      </w:r>
      <w:r w:rsidR="008C0686">
        <w:rPr>
          <w:rFonts w:eastAsiaTheme="minorHAnsi"/>
          <w:szCs w:val="24"/>
        </w:rPr>
        <w:t xml:space="preserve"> </w:t>
      </w:r>
      <w:r w:rsidRPr="000A4E06">
        <w:rPr>
          <w:rFonts w:eastAsiaTheme="minorHAnsi"/>
          <w:szCs w:val="24"/>
        </w:rPr>
        <w:t xml:space="preserve">in </w:t>
      </w:r>
      <w:r w:rsidR="0057055D">
        <w:rPr>
          <w:rFonts w:eastAsiaTheme="minorHAnsi"/>
          <w:szCs w:val="24"/>
        </w:rPr>
        <w:t>Washington</w:t>
      </w:r>
      <w:r w:rsidRPr="000A4E06">
        <w:rPr>
          <w:rFonts w:eastAsiaTheme="minorHAnsi"/>
          <w:szCs w:val="24"/>
        </w:rPr>
        <w:t>?</w:t>
      </w:r>
    </w:p>
    <w:p w:rsidR="000A062F" w:rsidRPr="000A4E06" w:rsidRDefault="000A062F" w:rsidP="00456728">
      <w:pPr>
        <w:pStyle w:val="Answer"/>
        <w:spacing w:after="240"/>
        <w:ind w:left="547" w:hanging="547"/>
        <w:rPr>
          <w:szCs w:val="24"/>
        </w:rPr>
      </w:pPr>
      <w:r w:rsidRPr="000A4E06">
        <w:rPr>
          <w:szCs w:val="24"/>
        </w:rPr>
        <w:t>A.</w:t>
      </w:r>
      <w:r w:rsidRPr="000A4E06">
        <w:rPr>
          <w:szCs w:val="24"/>
        </w:rPr>
        <w:tab/>
      </w:r>
      <w:r w:rsidR="00165C34" w:rsidRPr="000A4E06">
        <w:rPr>
          <w:szCs w:val="24"/>
        </w:rPr>
        <w:t>tw telecom (which changed its name from Time Warner Telecom on July 1, 2008) is a facilities-based CLEC operating in 75 markets encompassing 30 states.</w:t>
      </w:r>
      <w:r w:rsidR="00165C34" w:rsidRPr="000A4E06">
        <w:rPr>
          <w:rStyle w:val="FootnoteReference"/>
          <w:rFonts w:ascii="Times New Roman" w:hAnsi="Times New Roman"/>
          <w:szCs w:val="24"/>
        </w:rPr>
        <w:footnoteReference w:id="30"/>
      </w:r>
      <w:r w:rsidR="00165C34" w:rsidRPr="000A4E06">
        <w:rPr>
          <w:szCs w:val="24"/>
        </w:rPr>
        <w:t xml:space="preserve">  </w:t>
      </w:r>
      <w:r w:rsidR="00C438CF" w:rsidRPr="000A4E06">
        <w:rPr>
          <w:szCs w:val="24"/>
        </w:rPr>
        <w:t>t</w:t>
      </w:r>
      <w:r w:rsidR="00286862" w:rsidRPr="000A4E06">
        <w:rPr>
          <w:szCs w:val="24"/>
        </w:rPr>
        <w:t xml:space="preserve">w telecom </w:t>
      </w:r>
      <w:r w:rsidR="00C438CF" w:rsidRPr="000A4E06">
        <w:rPr>
          <w:szCs w:val="24"/>
        </w:rPr>
        <w:t>provides services to all sizes of business, but is increasing</w:t>
      </w:r>
      <w:r w:rsidR="002649B0" w:rsidRPr="000A4E06">
        <w:rPr>
          <w:szCs w:val="24"/>
        </w:rPr>
        <w:t>ly</w:t>
      </w:r>
      <w:r w:rsidR="00C438CF" w:rsidRPr="000A4E06">
        <w:rPr>
          <w:szCs w:val="24"/>
        </w:rPr>
        <w:t xml:space="preserve"> focused on the Enterprise market.  </w:t>
      </w:r>
      <w:r w:rsidR="007F2DD4" w:rsidRPr="000A4E06">
        <w:rPr>
          <w:szCs w:val="24"/>
        </w:rPr>
        <w:t>It provides voice services, Ethernet services, IP and managed services, security services and transport and wavelength services.</w:t>
      </w:r>
      <w:r w:rsidR="007F2DD4" w:rsidRPr="000A4E06">
        <w:rPr>
          <w:rStyle w:val="FootnoteReference"/>
          <w:rFonts w:ascii="Times New Roman" w:hAnsi="Times New Roman"/>
          <w:szCs w:val="24"/>
        </w:rPr>
        <w:footnoteReference w:id="31"/>
      </w:r>
      <w:r w:rsidR="007F2DD4" w:rsidRPr="000A4E06">
        <w:rPr>
          <w:szCs w:val="24"/>
        </w:rPr>
        <w:t xml:space="preserve">  tw telecom </w:t>
      </w:r>
      <w:r w:rsidR="00286862" w:rsidRPr="000A4E06">
        <w:rPr>
          <w:szCs w:val="24"/>
        </w:rPr>
        <w:t>describes itself as follows:</w:t>
      </w:r>
    </w:p>
    <w:p w:rsidR="000A062F" w:rsidRPr="002725CB" w:rsidRDefault="00456728" w:rsidP="00456728">
      <w:pPr>
        <w:pStyle w:val="Answer"/>
        <w:tabs>
          <w:tab w:val="clear" w:pos="540"/>
        </w:tabs>
        <w:spacing w:line="240" w:lineRule="auto"/>
        <w:ind w:left="1080" w:hanging="7"/>
        <w:rPr>
          <w:szCs w:val="24"/>
        </w:rPr>
      </w:pPr>
      <w:r w:rsidRPr="002725CB">
        <w:rPr>
          <w:szCs w:val="24"/>
        </w:rPr>
        <w:t>For nearly 20 years, tw telecom has delivered managed data, Internet and voice networking solutions to businesses and large organizations throughout the U.S. As one of the three largest providers of Business Ethernet in the nation, we connect more than 18,000 commercial buildings to our national fiber network.</w:t>
      </w:r>
      <w:r w:rsidRPr="002725CB">
        <w:rPr>
          <w:rFonts w:ascii="Helvetica" w:hAnsi="Helvetica" w:cs="Helvetica"/>
          <w:sz w:val="20"/>
        </w:rPr>
        <w:t xml:space="preserve"> </w:t>
      </w:r>
      <w:r w:rsidR="003D6ABC" w:rsidRPr="002725CB">
        <w:rPr>
          <w:rStyle w:val="FootnoteReference"/>
          <w:rFonts w:ascii="Times New Roman" w:hAnsi="Times New Roman"/>
          <w:szCs w:val="24"/>
        </w:rPr>
        <w:footnoteReference w:id="32"/>
      </w:r>
    </w:p>
    <w:p w:rsidR="00C438CF" w:rsidRDefault="00C438CF" w:rsidP="00C438CF">
      <w:pPr>
        <w:pStyle w:val="Answer"/>
      </w:pPr>
      <w:r w:rsidRPr="000A4E06">
        <w:rPr>
          <w:szCs w:val="24"/>
        </w:rPr>
        <w:tab/>
      </w:r>
      <w:r w:rsidR="00165C34" w:rsidRPr="000A4E06">
        <w:rPr>
          <w:szCs w:val="24"/>
        </w:rPr>
        <w:t xml:space="preserve">In </w:t>
      </w:r>
      <w:r w:rsidR="004F6AF4">
        <w:rPr>
          <w:szCs w:val="24"/>
        </w:rPr>
        <w:t xml:space="preserve">its announcement of </w:t>
      </w:r>
      <w:r w:rsidRPr="000A4E06">
        <w:rPr>
          <w:szCs w:val="24"/>
        </w:rPr>
        <w:t>201</w:t>
      </w:r>
      <w:r w:rsidR="004F6AF4">
        <w:rPr>
          <w:szCs w:val="24"/>
        </w:rPr>
        <w:t xml:space="preserve">2 financial results, </w:t>
      </w:r>
      <w:r w:rsidR="004F6AF4" w:rsidRPr="004F6AF4">
        <w:rPr>
          <w:bCs/>
        </w:rPr>
        <w:t>tw telecom's</w:t>
      </w:r>
      <w:r w:rsidR="004F6AF4">
        <w:t xml:space="preserve"> Chairman, CEO and President</w:t>
      </w:r>
      <w:r w:rsidR="00DB008E">
        <w:t>, Larissa Herda</w:t>
      </w:r>
      <w:r w:rsidR="004F6AF4">
        <w:t xml:space="preserve"> </w:t>
      </w:r>
      <w:r w:rsidR="00DB008E">
        <w:t>stated:  “</w:t>
      </w:r>
      <w:r w:rsidR="004F6AF4">
        <w:t>In 2012, we achieved strong comprehensive financial results while rapidly deploying industry-leading Intelligent Network and advanced Ethernet capabilities</w:t>
      </w:r>
      <w:r w:rsidR="00DB008E">
        <w:t xml:space="preserve">.  </w:t>
      </w:r>
      <w:r w:rsidR="004F6AF4">
        <w:t>In 2013, we're further advancing our long-term strategic vision which includes providing customers with unprecedented control and visibility of their network that we believe will accelerate the momentum in our business. We're implementing several growth initiatives including investing in new technologies to drive ongoing innovative capabilities, expanding our sales resources for greater distribution and further automating network functionality for more dynamic customer connectivity. These initiatives are all focused on further driving our revenue growth."</w:t>
      </w:r>
    </w:p>
    <w:p w:rsidR="004F6AF4" w:rsidRPr="000A4E06" w:rsidRDefault="004F6AF4" w:rsidP="006A72D6">
      <w:pPr>
        <w:pStyle w:val="Answer"/>
        <w:spacing w:after="240"/>
        <w:ind w:left="547" w:hanging="547"/>
        <w:rPr>
          <w:szCs w:val="24"/>
        </w:rPr>
      </w:pPr>
    </w:p>
    <w:p w:rsidR="006C1F0B" w:rsidRPr="000A4E06" w:rsidRDefault="008E058A" w:rsidP="006B042A">
      <w:pPr>
        <w:pStyle w:val="AQUESTION"/>
        <w:spacing w:line="480" w:lineRule="auto"/>
        <w:rPr>
          <w:szCs w:val="24"/>
        </w:rPr>
      </w:pPr>
      <w:r w:rsidRPr="000A4E06">
        <w:rPr>
          <w:szCs w:val="24"/>
        </w:rPr>
        <w:t>q.</w:t>
      </w:r>
      <w:r w:rsidRPr="000A4E06">
        <w:rPr>
          <w:szCs w:val="24"/>
        </w:rPr>
        <w:tab/>
        <w:t>how do</w:t>
      </w:r>
      <w:r w:rsidR="000D04BA" w:rsidRPr="000A4E06">
        <w:rPr>
          <w:szCs w:val="24"/>
        </w:rPr>
        <w:t>es</w:t>
      </w:r>
      <w:r w:rsidRPr="000A4E06">
        <w:rPr>
          <w:szCs w:val="24"/>
        </w:rPr>
        <w:t xml:space="preserve"> AT&amp;T compete with </w:t>
      </w:r>
      <w:r w:rsidR="00AC3027">
        <w:rPr>
          <w:szCs w:val="24"/>
        </w:rPr>
        <w:t>CenturyLink</w:t>
      </w:r>
      <w:r w:rsidRPr="000A4E06">
        <w:rPr>
          <w:szCs w:val="24"/>
        </w:rPr>
        <w:t xml:space="preserve"> in </w:t>
      </w:r>
      <w:r w:rsidR="0057055D">
        <w:rPr>
          <w:szCs w:val="24"/>
        </w:rPr>
        <w:t>Washington</w:t>
      </w:r>
    </w:p>
    <w:p w:rsidR="006C1F0B" w:rsidRPr="000A4E06" w:rsidRDefault="00D80256" w:rsidP="006B042A">
      <w:pPr>
        <w:pStyle w:val="Answer"/>
        <w:spacing w:line="480" w:lineRule="auto"/>
        <w:rPr>
          <w:szCs w:val="24"/>
        </w:rPr>
      </w:pPr>
      <w:r w:rsidRPr="000A4E06">
        <w:rPr>
          <w:szCs w:val="24"/>
        </w:rPr>
        <w:t>A.</w:t>
      </w:r>
      <w:r w:rsidRPr="000A4E06">
        <w:rPr>
          <w:szCs w:val="24"/>
        </w:rPr>
        <w:tab/>
      </w:r>
      <w:r w:rsidR="000D04BA" w:rsidRPr="000A4E06">
        <w:rPr>
          <w:szCs w:val="24"/>
        </w:rPr>
        <w:t>AT&amp;T is not an</w:t>
      </w:r>
      <w:r w:rsidRPr="000A4E06">
        <w:rPr>
          <w:szCs w:val="24"/>
        </w:rPr>
        <w:t xml:space="preserve"> incumbent local exchange carrier in </w:t>
      </w:r>
      <w:r w:rsidR="0057055D">
        <w:rPr>
          <w:szCs w:val="24"/>
        </w:rPr>
        <w:t>Washington</w:t>
      </w:r>
      <w:r w:rsidRPr="000A4E06">
        <w:rPr>
          <w:szCs w:val="24"/>
        </w:rPr>
        <w:t xml:space="preserve">, but </w:t>
      </w:r>
      <w:r w:rsidR="000D04BA" w:rsidRPr="000A4E06">
        <w:rPr>
          <w:szCs w:val="24"/>
        </w:rPr>
        <w:t>it</w:t>
      </w:r>
      <w:r w:rsidRPr="000A4E06">
        <w:rPr>
          <w:szCs w:val="24"/>
        </w:rPr>
        <w:t xml:space="preserve"> operate</w:t>
      </w:r>
      <w:r w:rsidR="000D04BA" w:rsidRPr="000A4E06">
        <w:rPr>
          <w:szCs w:val="24"/>
        </w:rPr>
        <w:t>s</w:t>
      </w:r>
      <w:r w:rsidRPr="000A4E06">
        <w:rPr>
          <w:szCs w:val="24"/>
        </w:rPr>
        <w:t xml:space="preserve"> as a CLEC and IXC, with a primary focus on serving business customers.  AT&amp;T, the largest telecom company in the U.S.</w:t>
      </w:r>
      <w:r w:rsidR="00F52EB5" w:rsidRPr="000A4E06">
        <w:rPr>
          <w:szCs w:val="24"/>
        </w:rPr>
        <w:t>,</w:t>
      </w:r>
      <w:r w:rsidRPr="000A4E06">
        <w:rPr>
          <w:szCs w:val="24"/>
        </w:rPr>
        <w:t xml:space="preserve"> offer</w:t>
      </w:r>
      <w:r w:rsidR="00F52EB5" w:rsidRPr="000A4E06">
        <w:rPr>
          <w:szCs w:val="24"/>
        </w:rPr>
        <w:t>s</w:t>
      </w:r>
      <w:r w:rsidRPr="000A4E06">
        <w:rPr>
          <w:szCs w:val="24"/>
        </w:rPr>
        <w:t xml:space="preserve"> a wide range of telecommunications services to small, medium and enterprise business customers, as well as governmental customers in </w:t>
      </w:r>
      <w:r w:rsidR="0057055D">
        <w:rPr>
          <w:szCs w:val="24"/>
        </w:rPr>
        <w:t>Washington</w:t>
      </w:r>
      <w:r w:rsidRPr="000A4E06">
        <w:rPr>
          <w:szCs w:val="24"/>
        </w:rPr>
        <w:t xml:space="preserve">.  </w:t>
      </w:r>
      <w:r w:rsidR="000D04BA" w:rsidRPr="00A25687">
        <w:rPr>
          <w:szCs w:val="24"/>
        </w:rPr>
        <w:t xml:space="preserve">AT&amp;T has </w:t>
      </w:r>
      <w:r w:rsidR="00A25687" w:rsidRPr="00A25687">
        <w:rPr>
          <w:szCs w:val="24"/>
        </w:rPr>
        <w:t xml:space="preserve">significant </w:t>
      </w:r>
      <w:r w:rsidR="000D04BA" w:rsidRPr="00A25687">
        <w:rPr>
          <w:szCs w:val="24"/>
        </w:rPr>
        <w:t xml:space="preserve">fiber network facilities in </w:t>
      </w:r>
      <w:r w:rsidR="0057055D" w:rsidRPr="00A25687">
        <w:rPr>
          <w:szCs w:val="24"/>
        </w:rPr>
        <w:t>Washington</w:t>
      </w:r>
      <w:r w:rsidR="000D04BA" w:rsidRPr="000A4E06">
        <w:rPr>
          <w:szCs w:val="24"/>
        </w:rPr>
        <w:t xml:space="preserve"> and provide</w:t>
      </w:r>
      <w:r w:rsidR="00F52EB5" w:rsidRPr="000A4E06">
        <w:rPr>
          <w:szCs w:val="24"/>
        </w:rPr>
        <w:t>s</w:t>
      </w:r>
      <w:r w:rsidR="000D04BA" w:rsidRPr="000A4E06">
        <w:rPr>
          <w:szCs w:val="24"/>
        </w:rPr>
        <w:t xml:space="preserve"> services using both its own facilities and via the purchase of wholesale services from </w:t>
      </w:r>
      <w:r w:rsidR="00AC3027">
        <w:rPr>
          <w:szCs w:val="24"/>
        </w:rPr>
        <w:t>CenturyLink</w:t>
      </w:r>
      <w:r w:rsidR="000D04BA" w:rsidRPr="000A4E06">
        <w:rPr>
          <w:szCs w:val="24"/>
        </w:rPr>
        <w:t>.</w:t>
      </w:r>
      <w:r w:rsidRPr="000A4E06">
        <w:rPr>
          <w:szCs w:val="24"/>
        </w:rPr>
        <w:t xml:space="preserve"> </w:t>
      </w:r>
      <w:r w:rsidR="000D04BA" w:rsidRPr="000A4E06">
        <w:rPr>
          <w:szCs w:val="24"/>
        </w:rPr>
        <w:t xml:space="preserve"> </w:t>
      </w:r>
    </w:p>
    <w:p w:rsidR="006C1F0B" w:rsidRPr="000A4E06" w:rsidRDefault="00385DFD" w:rsidP="006B042A">
      <w:pPr>
        <w:pStyle w:val="Answer"/>
        <w:spacing w:line="480" w:lineRule="auto"/>
        <w:rPr>
          <w:szCs w:val="24"/>
        </w:rPr>
      </w:pPr>
      <w:r w:rsidRPr="000A4E06">
        <w:rPr>
          <w:szCs w:val="24"/>
        </w:rPr>
        <w:tab/>
      </w:r>
    </w:p>
    <w:p w:rsidR="00D80256" w:rsidRPr="000A4E06" w:rsidRDefault="00D80256" w:rsidP="006B042A">
      <w:pPr>
        <w:pStyle w:val="AQUESTION"/>
        <w:spacing w:line="480" w:lineRule="auto"/>
        <w:rPr>
          <w:szCs w:val="24"/>
        </w:rPr>
      </w:pPr>
      <w:r w:rsidRPr="000A4E06">
        <w:rPr>
          <w:szCs w:val="24"/>
        </w:rPr>
        <w:t>q.</w:t>
      </w:r>
      <w:r w:rsidRPr="000A4E06">
        <w:rPr>
          <w:szCs w:val="24"/>
        </w:rPr>
        <w:tab/>
        <w:t xml:space="preserve">please describe how </w:t>
      </w:r>
      <w:r w:rsidR="00F52EB5" w:rsidRPr="000A4E06">
        <w:rPr>
          <w:szCs w:val="24"/>
        </w:rPr>
        <w:t>verizon</w:t>
      </w:r>
      <w:r w:rsidRPr="000A4E06">
        <w:rPr>
          <w:szCs w:val="24"/>
        </w:rPr>
        <w:t xml:space="preserve"> competes with </w:t>
      </w:r>
      <w:r w:rsidR="00AC3027">
        <w:rPr>
          <w:szCs w:val="24"/>
        </w:rPr>
        <w:t>CenturyLink</w:t>
      </w:r>
      <w:r w:rsidR="008C0686" w:rsidRPr="000A4E06">
        <w:rPr>
          <w:szCs w:val="24"/>
        </w:rPr>
        <w:t xml:space="preserve"> </w:t>
      </w:r>
      <w:r w:rsidRPr="000A4E06">
        <w:rPr>
          <w:szCs w:val="24"/>
        </w:rPr>
        <w:t xml:space="preserve">in </w:t>
      </w:r>
      <w:r w:rsidR="0057055D">
        <w:rPr>
          <w:szCs w:val="24"/>
        </w:rPr>
        <w:t>Washington</w:t>
      </w:r>
      <w:r w:rsidRPr="000A4E06">
        <w:rPr>
          <w:szCs w:val="24"/>
        </w:rPr>
        <w:t>.</w:t>
      </w:r>
    </w:p>
    <w:p w:rsidR="007208F8" w:rsidRDefault="00D80256" w:rsidP="006B042A">
      <w:pPr>
        <w:pStyle w:val="Answer"/>
        <w:spacing w:line="480" w:lineRule="auto"/>
        <w:rPr>
          <w:szCs w:val="24"/>
        </w:rPr>
      </w:pPr>
      <w:r w:rsidRPr="000A4E06">
        <w:rPr>
          <w:szCs w:val="24"/>
        </w:rPr>
        <w:t>A.</w:t>
      </w:r>
      <w:r w:rsidRPr="000A4E06">
        <w:rPr>
          <w:szCs w:val="24"/>
        </w:rPr>
        <w:tab/>
      </w:r>
      <w:r w:rsidR="00FB6FD3" w:rsidRPr="000A4E06">
        <w:rPr>
          <w:szCs w:val="24"/>
        </w:rPr>
        <w:t>Like AT&amp;T</w:t>
      </w:r>
      <w:r w:rsidR="00F52EB5" w:rsidRPr="000A4E06">
        <w:rPr>
          <w:szCs w:val="24"/>
        </w:rPr>
        <w:t>, Verizon</w:t>
      </w:r>
      <w:r w:rsidR="00FB6FD3" w:rsidRPr="000A4E06">
        <w:rPr>
          <w:szCs w:val="24"/>
        </w:rPr>
        <w:t xml:space="preserve"> is not an incumbent local exchange carrier in </w:t>
      </w:r>
      <w:r w:rsidR="0057055D">
        <w:rPr>
          <w:szCs w:val="24"/>
        </w:rPr>
        <w:t>Washington</w:t>
      </w:r>
      <w:r w:rsidR="00FB6FD3" w:rsidRPr="000A4E06">
        <w:rPr>
          <w:szCs w:val="24"/>
        </w:rPr>
        <w:t xml:space="preserve">, but it operates as a CLEC and IXC, with a primary focus on serving business customers.  </w:t>
      </w:r>
      <w:r w:rsidR="00F52EB5" w:rsidRPr="000A4E06">
        <w:rPr>
          <w:szCs w:val="24"/>
        </w:rPr>
        <w:t xml:space="preserve">Verizon is the </w:t>
      </w:r>
      <w:r w:rsidR="002649B0" w:rsidRPr="000A4E06">
        <w:rPr>
          <w:szCs w:val="24"/>
        </w:rPr>
        <w:t xml:space="preserve">second </w:t>
      </w:r>
      <w:r w:rsidR="00FB6FD3" w:rsidRPr="000A4E06">
        <w:rPr>
          <w:szCs w:val="24"/>
        </w:rPr>
        <w:t xml:space="preserve">largest telecom company in the U.S. </w:t>
      </w:r>
      <w:r w:rsidR="00F52EB5" w:rsidRPr="000A4E06">
        <w:rPr>
          <w:szCs w:val="24"/>
        </w:rPr>
        <w:t xml:space="preserve">and </w:t>
      </w:r>
      <w:r w:rsidR="00FB6FD3" w:rsidRPr="000A4E06">
        <w:rPr>
          <w:szCs w:val="24"/>
        </w:rPr>
        <w:t>offer</w:t>
      </w:r>
      <w:r w:rsidR="00F52EB5" w:rsidRPr="000A4E06">
        <w:rPr>
          <w:szCs w:val="24"/>
        </w:rPr>
        <w:t>s</w:t>
      </w:r>
      <w:r w:rsidR="00FB6FD3" w:rsidRPr="000A4E06">
        <w:rPr>
          <w:szCs w:val="24"/>
        </w:rPr>
        <w:t xml:space="preserve"> a wide range of telecommunications services to small, medium and enterprise business customers, as well as governmental customers in </w:t>
      </w:r>
      <w:r w:rsidR="0057055D">
        <w:rPr>
          <w:szCs w:val="24"/>
        </w:rPr>
        <w:t>Washington</w:t>
      </w:r>
      <w:r w:rsidR="00FB6FD3" w:rsidRPr="000A4E06">
        <w:rPr>
          <w:szCs w:val="24"/>
        </w:rPr>
        <w:t xml:space="preserve">.  </w:t>
      </w:r>
      <w:r w:rsidR="00B6188B" w:rsidRPr="000A4E06">
        <w:rPr>
          <w:szCs w:val="24"/>
        </w:rPr>
        <w:t xml:space="preserve">Verizon, who purchased MCI several years ago, </w:t>
      </w:r>
      <w:r w:rsidR="00B6188B" w:rsidRPr="00A25687">
        <w:rPr>
          <w:szCs w:val="24"/>
        </w:rPr>
        <w:t xml:space="preserve">also has a substantial fiber network in </w:t>
      </w:r>
      <w:r w:rsidR="0057055D" w:rsidRPr="00A25687">
        <w:rPr>
          <w:szCs w:val="24"/>
        </w:rPr>
        <w:t>Washington</w:t>
      </w:r>
      <w:r w:rsidR="00A25687">
        <w:rPr>
          <w:szCs w:val="24"/>
        </w:rPr>
        <w:t>.</w:t>
      </w:r>
      <w:r w:rsidR="00B6188B">
        <w:rPr>
          <w:szCs w:val="24"/>
        </w:rPr>
        <w:t xml:space="preserve">  </w:t>
      </w:r>
    </w:p>
    <w:p w:rsidR="007208F8" w:rsidRDefault="00F52EB5">
      <w:pPr>
        <w:pStyle w:val="Answer"/>
        <w:spacing w:line="480" w:lineRule="auto"/>
        <w:rPr>
          <w:szCs w:val="24"/>
        </w:rPr>
      </w:pPr>
      <w:r w:rsidRPr="000A4E06">
        <w:rPr>
          <w:szCs w:val="24"/>
        </w:rPr>
        <w:tab/>
      </w:r>
    </w:p>
    <w:p w:rsidR="007208F8" w:rsidRDefault="00ED0233" w:rsidP="006A72D6">
      <w:pPr>
        <w:pStyle w:val="AQUESTION"/>
        <w:spacing w:line="480" w:lineRule="auto"/>
      </w:pPr>
      <w:r w:rsidRPr="008535E5">
        <w:t>Q.</w:t>
      </w:r>
      <w:r w:rsidRPr="008535E5">
        <w:tab/>
        <w:t xml:space="preserve">please describe how </w:t>
      </w:r>
      <w:r w:rsidR="00F83BBD">
        <w:t>Windstream</w:t>
      </w:r>
      <w:r w:rsidRPr="008535E5">
        <w:t xml:space="preserve"> competes with </w:t>
      </w:r>
      <w:r w:rsidR="00AC3027">
        <w:t>CenturyLink</w:t>
      </w:r>
      <w:r w:rsidRPr="008535E5">
        <w:t xml:space="preserve"> in </w:t>
      </w:r>
      <w:r w:rsidR="0057055D">
        <w:t>Washington</w:t>
      </w:r>
      <w:r w:rsidRPr="008535E5">
        <w:t>.</w:t>
      </w:r>
    </w:p>
    <w:p w:rsidR="00034B2F" w:rsidRPr="006A72D6" w:rsidRDefault="00ED0233" w:rsidP="006A72D6">
      <w:pPr>
        <w:pStyle w:val="Answer"/>
        <w:spacing w:line="480" w:lineRule="auto"/>
      </w:pPr>
      <w:r w:rsidRPr="008535E5">
        <w:t>A.</w:t>
      </w:r>
      <w:r w:rsidRPr="008535E5">
        <w:tab/>
      </w:r>
      <w:r w:rsidR="00034B2F">
        <w:t xml:space="preserve">Windstream recently purchased </w:t>
      </w:r>
      <w:r w:rsidRPr="008535E5">
        <w:t>PAETEC</w:t>
      </w:r>
      <w:r w:rsidR="00034B2F">
        <w:t xml:space="preserve"> (</w:t>
      </w:r>
      <w:r w:rsidR="00A32951">
        <w:t xml:space="preserve">which </w:t>
      </w:r>
      <w:r w:rsidR="00034B2F">
        <w:t>had p</w:t>
      </w:r>
      <w:r w:rsidR="00F83BBD">
        <w:t>urchased McLeod several years ago)</w:t>
      </w:r>
      <w:r w:rsidRPr="008535E5">
        <w:t xml:space="preserve">, </w:t>
      </w:r>
      <w:r w:rsidR="00034B2F">
        <w:t xml:space="preserve">and </w:t>
      </w:r>
      <w:r w:rsidR="0091629C">
        <w:t>is actively</w:t>
      </w:r>
      <w:r w:rsidRPr="008535E5">
        <w:t xml:space="preserve"> competing with </w:t>
      </w:r>
      <w:r w:rsidR="00AC3027">
        <w:t>CenturyLink</w:t>
      </w:r>
      <w:r w:rsidRPr="008535E5">
        <w:t xml:space="preserve"> </w:t>
      </w:r>
      <w:r w:rsidR="0091629C">
        <w:t>in selected markets in</w:t>
      </w:r>
      <w:r w:rsidR="0091629C" w:rsidRPr="008535E5">
        <w:t xml:space="preserve"> </w:t>
      </w:r>
      <w:r w:rsidR="0057055D">
        <w:t>Washington</w:t>
      </w:r>
      <w:r w:rsidRPr="008535E5">
        <w:t xml:space="preserve">.  </w:t>
      </w:r>
      <w:r w:rsidR="009156F9">
        <w:t>Windstream's CLEC operations are</w:t>
      </w:r>
      <w:r w:rsidR="009156F9" w:rsidRPr="008535E5">
        <w:t xml:space="preserve"> focused on marketing </w:t>
      </w:r>
      <w:r w:rsidR="009156F9" w:rsidRPr="008535E5">
        <w:rPr>
          <w:szCs w:val="24"/>
        </w:rPr>
        <w:t>Internet Protocol (“IP”) based voice and data services to business customers</w:t>
      </w:r>
      <w:r w:rsidR="009156F9">
        <w:rPr>
          <w:szCs w:val="24"/>
        </w:rPr>
        <w:t xml:space="preserve">, stating:  </w:t>
      </w:r>
      <w:r w:rsidR="009156F9" w:rsidRPr="006A72D6">
        <w:rPr>
          <w:szCs w:val="24"/>
        </w:rPr>
        <w:t>“</w:t>
      </w:r>
      <w:r w:rsidR="003C5B6F" w:rsidRPr="006A72D6">
        <w:rPr>
          <w:szCs w:val="24"/>
        </w:rPr>
        <w:t>Our core offerings span data, voice, network and cloud services; our value-added portfolio encompasses data center services, telecommunications management solutions and equipment.</w:t>
      </w:r>
      <w:r w:rsidR="00034B2F" w:rsidRPr="006A72D6">
        <w:t>”</w:t>
      </w:r>
      <w:r w:rsidR="00034B2F" w:rsidRPr="006A72D6">
        <w:rPr>
          <w:rStyle w:val="FootnoteReference"/>
          <w:rFonts w:ascii="Times New Roman" w:hAnsi="Times New Roman"/>
        </w:rPr>
        <w:footnoteReference w:id="33"/>
      </w:r>
      <w:r w:rsidR="00034B2F" w:rsidRPr="006A72D6">
        <w:t xml:space="preserve">  Windstream offers a “complete portfolio of </w:t>
      </w:r>
      <w:r w:rsidR="007109C2" w:rsidRPr="006A72D6">
        <w:t>advanced technology solutions</w:t>
      </w:r>
      <w:r w:rsidR="00CA6756" w:rsidRPr="006A72D6">
        <w:t xml:space="preserve">.”  </w:t>
      </w:r>
      <w:r w:rsidR="00B64605" w:rsidRPr="006A72D6">
        <w:t>It states:</w:t>
      </w:r>
    </w:p>
    <w:p w:rsidR="007109C2" w:rsidRPr="006A72D6" w:rsidRDefault="003C5B6F" w:rsidP="00B64605">
      <w:pPr>
        <w:ind w:left="1080"/>
        <w:rPr>
          <w:rFonts w:ascii="Times New Roman" w:hAnsi="Times New Roman" w:cs="Times New Roman"/>
          <w:sz w:val="24"/>
          <w:szCs w:val="24"/>
        </w:rPr>
      </w:pPr>
      <w:r w:rsidRPr="006A72D6">
        <w:rPr>
          <w:rFonts w:ascii="Times New Roman" w:hAnsi="Times New Roman" w:cs="Times New Roman"/>
          <w:sz w:val="24"/>
          <w:szCs w:val="24"/>
        </w:rPr>
        <w:t>Windstream Business enterprise solutions bring comprehensive IP-based voice and data services, MPLS networking, data center, cloud computing and managed hosting services and communication systems to business, government, finance, healthcare, education, retail and other industries and organizations.</w:t>
      </w:r>
    </w:p>
    <w:p w:rsidR="00B64605" w:rsidRPr="006A72D6" w:rsidRDefault="003C5B6F" w:rsidP="00B64605">
      <w:pPr>
        <w:ind w:left="1080"/>
        <w:rPr>
          <w:rFonts w:ascii="Times New Roman" w:hAnsi="Times New Roman" w:cs="Times New Roman"/>
          <w:sz w:val="24"/>
          <w:szCs w:val="24"/>
        </w:rPr>
      </w:pPr>
      <w:r w:rsidRPr="006A72D6">
        <w:rPr>
          <w:rFonts w:ascii="Times New Roman" w:hAnsi="Times New Roman" w:cs="Times New Roman"/>
          <w:sz w:val="24"/>
          <w:szCs w:val="24"/>
        </w:rPr>
        <w:t>Windstream Business Voice Solutions offers advanced, enterprise-class business phone services with traditional and next-generation business phone solutions including digital channelized service (DCS), ISDN and Centrex key system, PBX-type service</w:t>
      </w:r>
      <w:r w:rsidR="007109C2" w:rsidRPr="006A72D6">
        <w:rPr>
          <w:rFonts w:ascii="Arial" w:hAnsi="Arial" w:cs="Arial"/>
          <w:sz w:val="20"/>
          <w:szCs w:val="20"/>
        </w:rPr>
        <w:t>.</w:t>
      </w:r>
      <w:r w:rsidR="00B64605" w:rsidRPr="006A72D6">
        <w:rPr>
          <w:rStyle w:val="FootnoteReference"/>
          <w:rFonts w:ascii="Times New Roman" w:hAnsi="Times New Roman" w:cs="Times New Roman"/>
          <w:szCs w:val="24"/>
        </w:rPr>
        <w:footnoteReference w:id="34"/>
      </w:r>
    </w:p>
    <w:p w:rsidR="007208F8" w:rsidRDefault="004F00C8">
      <w:pPr>
        <w:spacing w:after="0" w:line="480" w:lineRule="auto"/>
        <w:ind w:left="547"/>
      </w:pPr>
      <w:r w:rsidRPr="006A72D6">
        <w:rPr>
          <w:rFonts w:ascii="Times New Roman" w:hAnsi="Times New Roman" w:cs="Times New Roman"/>
          <w:sz w:val="24"/>
          <w:szCs w:val="24"/>
        </w:rPr>
        <w:t xml:space="preserve">Windstream also offers </w:t>
      </w:r>
      <w:r w:rsidR="00C6463D" w:rsidRPr="006A72D6">
        <w:rPr>
          <w:rFonts w:ascii="Times New Roman" w:hAnsi="Times New Roman" w:cs="Times New Roman"/>
          <w:sz w:val="24"/>
          <w:szCs w:val="24"/>
        </w:rPr>
        <w:t>a wide array of solutions for small businesses include business voice lines, features, voice mail, long distance, Internet and computer support and cloud services.</w:t>
      </w:r>
      <w:r w:rsidR="003C5B6F" w:rsidRPr="006A72D6">
        <w:rPr>
          <w:rStyle w:val="FootnoteReference"/>
          <w:rFonts w:ascii="Times New Roman" w:hAnsi="Times New Roman" w:cs="Times New Roman"/>
          <w:szCs w:val="24"/>
        </w:rPr>
        <w:footnoteReference w:id="35"/>
      </w:r>
      <w:r w:rsidR="0062631A">
        <w:rPr>
          <w:rFonts w:ascii="Times New Roman" w:hAnsi="Times New Roman" w:cs="Times New Roman"/>
          <w:color w:val="4B4B4B"/>
          <w:sz w:val="24"/>
          <w:szCs w:val="24"/>
        </w:rPr>
        <w:t xml:space="preserve">  </w:t>
      </w:r>
      <w:r w:rsidR="003C5B6F" w:rsidRPr="003C5B6F">
        <w:rPr>
          <w:rFonts w:ascii="Times New Roman" w:hAnsi="Times New Roman" w:cs="Times New Roman"/>
          <w:sz w:val="24"/>
          <w:szCs w:val="24"/>
        </w:rPr>
        <w:t>Windstream/PAETEC does not post prices on its website.</w:t>
      </w:r>
    </w:p>
    <w:p w:rsidR="007208F8" w:rsidRDefault="007208F8">
      <w:pPr>
        <w:pStyle w:val="Answer"/>
        <w:spacing w:line="360" w:lineRule="auto"/>
      </w:pPr>
    </w:p>
    <w:p w:rsidR="007208F8" w:rsidRDefault="003C5B6F" w:rsidP="008301EB">
      <w:pPr>
        <w:pStyle w:val="AQUESTION"/>
        <w:spacing w:after="120" w:line="360" w:lineRule="auto"/>
      </w:pPr>
      <w:r w:rsidRPr="003C5B6F">
        <w:t>q.</w:t>
      </w:r>
      <w:r w:rsidRPr="003C5B6F">
        <w:tab/>
        <w:t>how does xo communications compete with centurylink in washington?</w:t>
      </w:r>
    </w:p>
    <w:p w:rsidR="007208F8" w:rsidRPr="006A72D6" w:rsidRDefault="003C5B6F" w:rsidP="008301EB">
      <w:pPr>
        <w:spacing w:after="120" w:line="480" w:lineRule="auto"/>
        <w:ind w:left="547" w:hanging="547"/>
        <w:rPr>
          <w:szCs w:val="24"/>
        </w:rPr>
      </w:pPr>
      <w:r w:rsidRPr="003C5B6F">
        <w:rPr>
          <w:rFonts w:ascii="Times New Roman" w:hAnsi="Times New Roman" w:cs="Times New Roman"/>
          <w:sz w:val="24"/>
          <w:szCs w:val="24"/>
        </w:rPr>
        <w:t>A.</w:t>
      </w:r>
      <w:r w:rsidRPr="003C5B6F">
        <w:rPr>
          <w:rFonts w:ascii="Times New Roman" w:hAnsi="Times New Roman" w:cs="Times New Roman"/>
          <w:sz w:val="24"/>
          <w:szCs w:val="24"/>
        </w:rPr>
        <w:tab/>
      </w:r>
      <w:r w:rsidR="004C5F58" w:rsidRPr="006A72D6">
        <w:rPr>
          <w:rFonts w:ascii="Times New Roman" w:hAnsi="Times New Roman" w:cs="Times New Roman"/>
          <w:sz w:val="24"/>
          <w:szCs w:val="24"/>
        </w:rPr>
        <w:t>XO Co</w:t>
      </w:r>
      <w:r w:rsidRPr="006A72D6">
        <w:rPr>
          <w:rFonts w:ascii="Times New Roman" w:hAnsi="Times New Roman" w:cs="Times New Roman"/>
          <w:sz w:val="24"/>
          <w:szCs w:val="24"/>
        </w:rPr>
        <w:t>mmunications is one of the nation’s largest service providers exclusively serving businesses, government, carriers and service providers.</w:t>
      </w:r>
      <w:r w:rsidRPr="006A72D6">
        <w:rPr>
          <w:rStyle w:val="FootnoteReference"/>
          <w:rFonts w:ascii="Times New Roman" w:hAnsi="Times New Roman" w:cs="Times New Roman"/>
          <w:szCs w:val="24"/>
        </w:rPr>
        <w:footnoteReference w:id="36"/>
      </w:r>
      <w:r w:rsidRPr="006A72D6">
        <w:rPr>
          <w:rFonts w:ascii="Times New Roman" w:hAnsi="Times New Roman" w:cs="Times New Roman"/>
          <w:sz w:val="20"/>
          <w:szCs w:val="20"/>
        </w:rPr>
        <w:t xml:space="preserve"> </w:t>
      </w:r>
      <w:r w:rsidRPr="006A72D6">
        <w:rPr>
          <w:rFonts w:ascii="Times New Roman" w:hAnsi="Times New Roman" w:cs="Times New Roman"/>
          <w:sz w:val="24"/>
          <w:szCs w:val="24"/>
        </w:rPr>
        <w:t xml:space="preserve"> XO Communications is an active participant in the Seattle, Tacoma and Spokane telecommunications markets in Washington</w:t>
      </w:r>
      <w:r w:rsidR="003E1DB2" w:rsidRPr="006A72D6">
        <w:rPr>
          <w:rFonts w:ascii="Times New Roman" w:hAnsi="Times New Roman" w:cs="Times New Roman"/>
          <w:sz w:val="24"/>
          <w:szCs w:val="24"/>
        </w:rPr>
        <w:t xml:space="preserve">.  </w:t>
      </w:r>
      <w:r w:rsidRPr="006A72D6">
        <w:rPr>
          <w:rFonts w:ascii="Times New Roman" w:hAnsi="Times New Roman" w:cs="Times New Roman"/>
          <w:sz w:val="24"/>
          <w:szCs w:val="24"/>
        </w:rPr>
        <w:t xml:space="preserve">XO Communications operates a </w:t>
      </w:r>
      <w:r w:rsidR="003E1DB2" w:rsidRPr="006A72D6">
        <w:rPr>
          <w:rFonts w:ascii="Times New Roman" w:hAnsi="Times New Roman" w:cs="Times New Roman"/>
          <w:sz w:val="24"/>
          <w:szCs w:val="24"/>
        </w:rPr>
        <w:t>“high</w:t>
      </w:r>
      <w:r w:rsidRPr="006A72D6">
        <w:rPr>
          <w:rFonts w:ascii="Times New Roman" w:eastAsia="Times New Roman" w:hAnsi="Times New Roman" w:cs="Times New Roman"/>
          <w:b/>
          <w:bCs/>
          <w:sz w:val="24"/>
          <w:szCs w:val="24"/>
        </w:rPr>
        <w:t xml:space="preserve"> </w:t>
      </w:r>
      <w:r w:rsidRPr="006A72D6">
        <w:rPr>
          <w:rFonts w:ascii="Times New Roman" w:eastAsia="Times New Roman" w:hAnsi="Times New Roman" w:cs="Times New Roman"/>
          <w:bCs/>
          <w:sz w:val="24"/>
          <w:szCs w:val="24"/>
        </w:rPr>
        <w:t>capacity IP network</w:t>
      </w:r>
      <w:r w:rsidRPr="006A72D6">
        <w:rPr>
          <w:rFonts w:ascii="Times New Roman" w:eastAsia="Times New Roman" w:hAnsi="Times New Roman" w:cs="Times New Roman"/>
          <w:sz w:val="24"/>
          <w:szCs w:val="24"/>
        </w:rPr>
        <w:t xml:space="preserve"> with terabit-capable routing core</w:t>
      </w:r>
      <w:r w:rsidR="003E1DB2" w:rsidRPr="006A72D6">
        <w:rPr>
          <w:rFonts w:ascii="Times New Roman" w:eastAsia="Times New Roman" w:hAnsi="Times New Roman" w:cs="Times New Roman"/>
          <w:sz w:val="24"/>
          <w:szCs w:val="24"/>
        </w:rPr>
        <w:t>” and an “a</w:t>
      </w:r>
      <w:r w:rsidRPr="006A72D6">
        <w:rPr>
          <w:rFonts w:ascii="Times New Roman" w:eastAsia="Times New Roman" w:hAnsi="Times New Roman" w:cs="Times New Roman"/>
          <w:bCs/>
          <w:sz w:val="24"/>
          <w:szCs w:val="24"/>
        </w:rPr>
        <w:t>dvanced transport network</w:t>
      </w:r>
      <w:r w:rsidRPr="006A72D6">
        <w:rPr>
          <w:rFonts w:ascii="Times New Roman" w:eastAsia="Times New Roman" w:hAnsi="Times New Roman" w:cs="Times New Roman"/>
          <w:sz w:val="24"/>
          <w:szCs w:val="24"/>
        </w:rPr>
        <w:t xml:space="preserve"> with terabit capacity deployed nationwide</w:t>
      </w:r>
      <w:r w:rsidR="003E1DB2" w:rsidRPr="006A72D6">
        <w:rPr>
          <w:rFonts w:ascii="Times New Roman" w:eastAsia="Times New Roman" w:hAnsi="Times New Roman" w:cs="Times New Roman"/>
          <w:sz w:val="24"/>
          <w:szCs w:val="24"/>
        </w:rPr>
        <w:t>.”</w:t>
      </w:r>
      <w:r w:rsidRPr="006A72D6">
        <w:rPr>
          <w:rStyle w:val="FootnoteReference"/>
          <w:rFonts w:ascii="Times New Roman" w:eastAsia="Times New Roman" w:hAnsi="Times New Roman" w:cs="Times New Roman"/>
          <w:szCs w:val="24"/>
        </w:rPr>
        <w:footnoteReference w:id="37"/>
      </w:r>
      <w:r w:rsidRPr="006A72D6">
        <w:rPr>
          <w:rFonts w:ascii="Times New Roman" w:eastAsia="Times New Roman" w:hAnsi="Times New Roman" w:cs="Times New Roman"/>
          <w:sz w:val="24"/>
          <w:szCs w:val="24"/>
        </w:rPr>
        <w:t xml:space="preserve">   </w:t>
      </w:r>
      <w:r w:rsidRPr="006A72D6">
        <w:rPr>
          <w:rFonts w:ascii="Times New Roman" w:hAnsi="Times New Roman" w:cs="Times New Roman"/>
          <w:sz w:val="24"/>
          <w:szCs w:val="24"/>
        </w:rPr>
        <w:t xml:space="preserve">XO offers a full slate of business communications services, including VoIP and SIP trunking, </w:t>
      </w:r>
      <w:r w:rsidR="00632C2F" w:rsidRPr="006A72D6">
        <w:rPr>
          <w:rFonts w:ascii="Times New Roman" w:hAnsi="Times New Roman" w:cs="Times New Roman"/>
          <w:sz w:val="24"/>
          <w:szCs w:val="24"/>
        </w:rPr>
        <w:t xml:space="preserve">Hosted PBX services, </w:t>
      </w:r>
      <w:r w:rsidRPr="006A72D6">
        <w:rPr>
          <w:rFonts w:ascii="Times New Roman" w:hAnsi="Times New Roman" w:cs="Times New Roman"/>
          <w:sz w:val="24"/>
          <w:szCs w:val="24"/>
        </w:rPr>
        <w:t>traditional local and long distan</w:t>
      </w:r>
      <w:r w:rsidR="00632C2F" w:rsidRPr="006A72D6">
        <w:rPr>
          <w:rFonts w:ascii="Times New Roman" w:hAnsi="Times New Roman" w:cs="Times New Roman"/>
          <w:sz w:val="24"/>
          <w:szCs w:val="24"/>
        </w:rPr>
        <w:t xml:space="preserve">ce voice, cloud communications </w:t>
      </w:r>
      <w:r w:rsidRPr="006A72D6">
        <w:rPr>
          <w:rFonts w:ascii="Times New Roman" w:hAnsi="Times New Roman" w:cs="Times New Roman"/>
          <w:sz w:val="24"/>
          <w:szCs w:val="24"/>
        </w:rPr>
        <w:t>and conferencing.  XO also offers network services including high speed internet access, MPLS IP-VPN, Ethernet VPLS, Ethernet Access services, collocation and fixed wireless.  XO also offers Security Services and Hosted IT Services.</w:t>
      </w:r>
      <w:r w:rsidRPr="006A72D6">
        <w:rPr>
          <w:rStyle w:val="FootnoteReference"/>
          <w:rFonts w:ascii="Times New Roman" w:hAnsi="Times New Roman" w:cs="Times New Roman"/>
          <w:szCs w:val="24"/>
        </w:rPr>
        <w:footnoteReference w:id="38"/>
      </w:r>
      <w:r w:rsidRPr="006A72D6">
        <w:rPr>
          <w:rFonts w:ascii="Times New Roman" w:hAnsi="Times New Roman" w:cs="Times New Roman"/>
          <w:sz w:val="24"/>
          <w:szCs w:val="24"/>
        </w:rPr>
        <w:t xml:space="preserve"> </w:t>
      </w:r>
    </w:p>
    <w:p w:rsidR="007208F8" w:rsidRDefault="007208F8">
      <w:pPr>
        <w:pStyle w:val="Answer"/>
        <w:spacing w:line="480" w:lineRule="auto"/>
        <w:ind w:left="547" w:hanging="547"/>
      </w:pPr>
    </w:p>
    <w:p w:rsidR="007208F8" w:rsidRDefault="003C5B6F">
      <w:pPr>
        <w:pStyle w:val="Answer"/>
        <w:spacing w:line="480" w:lineRule="auto"/>
        <w:ind w:firstLine="0"/>
      </w:pPr>
      <w:r w:rsidRPr="003C5B6F">
        <w:t>XO states that it has approximately one million miles of metro fiber, a 19,000-route mile nationwide inter-city fiber network, 1,000 central office collocations, more than 3,300 fiber-fed buildings on-net, and a fully peered Tier 1 IP network with more than 100 private and public peering relationships</w:t>
      </w:r>
      <w:r w:rsidR="0085607F">
        <w:t>.</w:t>
      </w:r>
      <w:r w:rsidRPr="003C5B6F">
        <w:rPr>
          <w:rStyle w:val="FootnoteReference"/>
          <w:rFonts w:ascii="Times New Roman" w:hAnsi="Times New Roman"/>
        </w:rPr>
        <w:footnoteReference w:id="39"/>
      </w:r>
    </w:p>
    <w:p w:rsidR="007208F8" w:rsidRDefault="007208F8">
      <w:pPr>
        <w:pStyle w:val="Answer"/>
        <w:spacing w:line="480" w:lineRule="auto"/>
        <w:ind w:firstLine="0"/>
      </w:pPr>
    </w:p>
    <w:p w:rsidR="007208F8" w:rsidRDefault="0062631A">
      <w:pPr>
        <w:pStyle w:val="AQUESTION"/>
        <w:spacing w:line="480" w:lineRule="auto"/>
      </w:pPr>
      <w:r w:rsidRPr="004C5F58">
        <w:t>q.</w:t>
      </w:r>
      <w:r w:rsidRPr="004C5F58">
        <w:tab/>
        <w:t xml:space="preserve">how does </w:t>
      </w:r>
      <w:r>
        <w:t>Level 3</w:t>
      </w:r>
      <w:r w:rsidRPr="004C5F58">
        <w:t xml:space="preserve"> communications compete with centurylink in washington?</w:t>
      </w:r>
    </w:p>
    <w:p w:rsidR="003724EB" w:rsidRDefault="0062631A" w:rsidP="003724EB">
      <w:pPr>
        <w:pStyle w:val="Answer"/>
        <w:spacing w:line="480" w:lineRule="auto"/>
        <w:rPr>
          <w:color w:val="000000"/>
          <w:szCs w:val="24"/>
        </w:rPr>
      </w:pPr>
      <w:r w:rsidRPr="003E1DB2">
        <w:rPr>
          <w:szCs w:val="24"/>
        </w:rPr>
        <w:t>A.</w:t>
      </w:r>
      <w:r w:rsidRPr="003E1DB2">
        <w:rPr>
          <w:szCs w:val="24"/>
        </w:rPr>
        <w:tab/>
      </w:r>
      <w:r w:rsidRPr="0076292E">
        <w:rPr>
          <w:color w:val="000000" w:themeColor="text1"/>
          <w:szCs w:val="24"/>
        </w:rPr>
        <w:t xml:space="preserve">Level 3 Communications is </w:t>
      </w:r>
      <w:r w:rsidR="00021522" w:rsidRPr="0076292E">
        <w:rPr>
          <w:color w:val="000000" w:themeColor="text1"/>
          <w:szCs w:val="24"/>
        </w:rPr>
        <w:t xml:space="preserve">an international provider of IP-based communications and data services to enterprise, content, government and wholesale customers.  </w:t>
      </w:r>
      <w:r w:rsidR="003724EB" w:rsidRPr="0076292E">
        <w:rPr>
          <w:color w:val="000000" w:themeColor="text1"/>
          <w:szCs w:val="24"/>
        </w:rPr>
        <w:t>Level 3 offers an array of voice communications services including collaboration services, enterprise voice solutions utilizing TDM or SIP, and wholesale/carrier voice services</w:t>
      </w:r>
      <w:r w:rsidR="003C5B6F" w:rsidRPr="0076292E">
        <w:rPr>
          <w:color w:val="000000" w:themeColor="text1"/>
          <w:szCs w:val="24"/>
        </w:rPr>
        <w:t>.</w:t>
      </w:r>
      <w:r w:rsidR="000F6746" w:rsidRPr="0076292E">
        <w:rPr>
          <w:rStyle w:val="FootnoteReference"/>
          <w:rFonts w:ascii="Times New Roman" w:hAnsi="Times New Roman"/>
          <w:color w:val="000000" w:themeColor="text1"/>
          <w:szCs w:val="24"/>
        </w:rPr>
        <w:footnoteReference w:id="40"/>
      </w:r>
      <w:r w:rsidR="003C5B6F" w:rsidRPr="003C5B6F">
        <w:t xml:space="preserve">  </w:t>
      </w:r>
      <w:r w:rsidR="003724EB" w:rsidRPr="003724EB">
        <w:t>Leve</w:t>
      </w:r>
      <w:r w:rsidR="009156F9">
        <w:rPr>
          <w:color w:val="000000"/>
          <w:szCs w:val="24"/>
        </w:rPr>
        <w:t xml:space="preserve">l </w:t>
      </w:r>
      <w:r w:rsidR="003724EB">
        <w:rPr>
          <w:color w:val="000000"/>
          <w:szCs w:val="24"/>
        </w:rPr>
        <w:t xml:space="preserve">3 </w:t>
      </w:r>
      <w:r w:rsidR="00603D29">
        <w:rPr>
          <w:color w:val="000000"/>
          <w:szCs w:val="24"/>
        </w:rPr>
        <w:t xml:space="preserve">also </w:t>
      </w:r>
      <w:r w:rsidR="003724EB">
        <w:rPr>
          <w:color w:val="000000"/>
          <w:szCs w:val="24"/>
        </w:rPr>
        <w:t>offers a range of data services and solutions including Internet services, content delivery network, converged business network, private line services, rural access solutions, wavelength service and virtual private network services.</w:t>
      </w:r>
      <w:r w:rsidR="000F6746" w:rsidRPr="000F6746">
        <w:rPr>
          <w:rStyle w:val="FootnoteReference"/>
          <w:rFonts w:ascii="Times New Roman" w:hAnsi="Times New Roman"/>
          <w:color w:val="000000"/>
          <w:szCs w:val="24"/>
        </w:rPr>
        <w:footnoteReference w:id="41"/>
      </w:r>
    </w:p>
    <w:p w:rsidR="007208F8" w:rsidRDefault="007208F8">
      <w:pPr>
        <w:pStyle w:val="Answer"/>
        <w:spacing w:line="480" w:lineRule="auto"/>
        <w:rPr>
          <w:color w:val="000000"/>
          <w:szCs w:val="24"/>
        </w:rPr>
      </w:pPr>
    </w:p>
    <w:p w:rsidR="008301EB" w:rsidRDefault="008301EB" w:rsidP="008301EB">
      <w:pPr>
        <w:pStyle w:val="AQUESTION"/>
        <w:spacing w:line="480" w:lineRule="auto"/>
      </w:pPr>
      <w:r w:rsidRPr="004C5F58">
        <w:t>q.</w:t>
      </w:r>
      <w:r w:rsidRPr="004C5F58">
        <w:tab/>
        <w:t xml:space="preserve">how does </w:t>
      </w:r>
      <w:r>
        <w:t>cbeyond</w:t>
      </w:r>
      <w:r w:rsidRPr="004C5F58">
        <w:t xml:space="preserve"> compete with centurylink in washington?</w:t>
      </w:r>
    </w:p>
    <w:p w:rsidR="008301EB" w:rsidRDefault="008301EB">
      <w:pPr>
        <w:pStyle w:val="Answer"/>
        <w:spacing w:line="480" w:lineRule="auto"/>
        <w:rPr>
          <w:color w:val="000000"/>
          <w:szCs w:val="24"/>
        </w:rPr>
      </w:pPr>
      <w:r>
        <w:rPr>
          <w:color w:val="000000"/>
          <w:szCs w:val="24"/>
        </w:rPr>
        <w:t>A.</w:t>
      </w:r>
      <w:r>
        <w:rPr>
          <w:color w:val="000000"/>
          <w:szCs w:val="24"/>
        </w:rPr>
        <w:tab/>
        <w:t xml:space="preserve">Cbeyond is engaged in the provision of managed information technology and communications services to small </w:t>
      </w:r>
      <w:r w:rsidR="004741B5">
        <w:rPr>
          <w:color w:val="000000"/>
          <w:szCs w:val="24"/>
        </w:rPr>
        <w:t xml:space="preserve">and medium sized </w:t>
      </w:r>
      <w:r>
        <w:rPr>
          <w:color w:val="000000"/>
          <w:szCs w:val="24"/>
        </w:rPr>
        <w:t xml:space="preserve">businesses, offering service in 14 of the top 25 major metropolitan areas, including Seattle.  </w:t>
      </w:r>
      <w:r w:rsidR="00247256">
        <w:rPr>
          <w:color w:val="000000"/>
          <w:szCs w:val="24"/>
        </w:rPr>
        <w:t>Cbeyond operates an MPLS-based “enterprise-class network delivering a unified experience for voice, data and hosted services.”</w:t>
      </w:r>
      <w:r w:rsidR="00247256" w:rsidRPr="00F70AB0">
        <w:rPr>
          <w:rStyle w:val="FootnoteReference"/>
          <w:rFonts w:ascii="Times New Roman" w:hAnsi="Times New Roman"/>
          <w:color w:val="000000"/>
          <w:szCs w:val="24"/>
        </w:rPr>
        <w:footnoteReference w:id="42"/>
      </w:r>
      <w:r w:rsidR="00F70AB0">
        <w:rPr>
          <w:color w:val="000000"/>
          <w:szCs w:val="24"/>
        </w:rPr>
        <w:t xml:space="preserve">  Cbeyond provides voice services, utilizing analog, PRI or SIP </w:t>
      </w:r>
      <w:r w:rsidR="00905A59">
        <w:rPr>
          <w:color w:val="000000"/>
          <w:szCs w:val="24"/>
        </w:rPr>
        <w:t>protocols</w:t>
      </w:r>
      <w:r w:rsidR="00905A59" w:rsidRPr="00905A59">
        <w:rPr>
          <w:rStyle w:val="FootnoteReference"/>
          <w:rFonts w:ascii="Times New Roman" w:hAnsi="Times New Roman"/>
          <w:color w:val="000000"/>
          <w:szCs w:val="24"/>
        </w:rPr>
        <w:footnoteReference w:id="43"/>
      </w:r>
      <w:r w:rsidR="00905A59">
        <w:rPr>
          <w:color w:val="000000"/>
          <w:szCs w:val="24"/>
        </w:rPr>
        <w:t xml:space="preserve"> as well as broadband Internet access.  In addition, Cbeyond provides cloud services and managed IT solutions.  </w:t>
      </w:r>
    </w:p>
    <w:p w:rsidR="00F70AB0" w:rsidRDefault="00F70AB0">
      <w:pPr>
        <w:pStyle w:val="Answer"/>
        <w:spacing w:line="480" w:lineRule="auto"/>
        <w:rPr>
          <w:color w:val="000000"/>
          <w:szCs w:val="24"/>
        </w:rPr>
      </w:pPr>
    </w:p>
    <w:p w:rsidR="007208F8" w:rsidRDefault="00855C58">
      <w:pPr>
        <w:pStyle w:val="AQUESTION"/>
        <w:spacing w:line="240" w:lineRule="auto"/>
        <w:rPr>
          <w:szCs w:val="24"/>
        </w:rPr>
      </w:pPr>
      <w:r w:rsidRPr="000A4E06">
        <w:rPr>
          <w:szCs w:val="24"/>
        </w:rPr>
        <w:t>q.</w:t>
      </w:r>
      <w:r w:rsidRPr="000A4E06">
        <w:rPr>
          <w:szCs w:val="24"/>
        </w:rPr>
        <w:tab/>
        <w:t>what do you conclude</w:t>
      </w:r>
      <w:r w:rsidR="00924484" w:rsidRPr="000A4E06">
        <w:rPr>
          <w:szCs w:val="24"/>
        </w:rPr>
        <w:t xml:space="preserve"> regarding competition from clecs?</w:t>
      </w:r>
    </w:p>
    <w:p w:rsidR="00F155B8" w:rsidRDefault="00924484" w:rsidP="00F155B8">
      <w:pPr>
        <w:pStyle w:val="Answer"/>
        <w:rPr>
          <w:szCs w:val="24"/>
        </w:rPr>
      </w:pPr>
      <w:r w:rsidRPr="000A4E06">
        <w:rPr>
          <w:szCs w:val="24"/>
        </w:rPr>
        <w:t>A.</w:t>
      </w:r>
      <w:r w:rsidRPr="000A4E06">
        <w:rPr>
          <w:szCs w:val="24"/>
        </w:rPr>
        <w:tab/>
        <w:t xml:space="preserve">As described above, there are numerous CLECs competing with </w:t>
      </w:r>
      <w:r w:rsidR="00AC3027">
        <w:rPr>
          <w:szCs w:val="24"/>
        </w:rPr>
        <w:t>CenturyLink</w:t>
      </w:r>
      <w:r w:rsidRPr="000A4E06">
        <w:rPr>
          <w:szCs w:val="24"/>
        </w:rPr>
        <w:t xml:space="preserve"> in </w:t>
      </w:r>
      <w:r w:rsidR="0057055D">
        <w:rPr>
          <w:szCs w:val="24"/>
        </w:rPr>
        <w:t>Washington</w:t>
      </w:r>
      <w:r w:rsidRPr="000A4E06">
        <w:rPr>
          <w:szCs w:val="24"/>
        </w:rPr>
        <w:t xml:space="preserve">, and CLEC services may be purchased </w:t>
      </w:r>
      <w:r w:rsidR="00BE328E">
        <w:rPr>
          <w:szCs w:val="24"/>
        </w:rPr>
        <w:t xml:space="preserve">by </w:t>
      </w:r>
      <w:r w:rsidR="00B04349">
        <w:rPr>
          <w:szCs w:val="24"/>
        </w:rPr>
        <w:t>many</w:t>
      </w:r>
      <w:r w:rsidR="00BE328E">
        <w:rPr>
          <w:szCs w:val="24"/>
        </w:rPr>
        <w:t xml:space="preserve"> </w:t>
      </w:r>
      <w:r w:rsidRPr="000A4E06">
        <w:rPr>
          <w:szCs w:val="24"/>
        </w:rPr>
        <w:t xml:space="preserve">of </w:t>
      </w:r>
      <w:r w:rsidR="00AC3027">
        <w:rPr>
          <w:szCs w:val="24"/>
        </w:rPr>
        <w:t>CenturyLink</w:t>
      </w:r>
      <w:r w:rsidRPr="000A4E06">
        <w:rPr>
          <w:szCs w:val="24"/>
        </w:rPr>
        <w:t xml:space="preserve">’s </w:t>
      </w:r>
      <w:r w:rsidR="0057055D">
        <w:rPr>
          <w:szCs w:val="24"/>
        </w:rPr>
        <w:t>Washington</w:t>
      </w:r>
      <w:r w:rsidRPr="000A4E06">
        <w:rPr>
          <w:szCs w:val="24"/>
        </w:rPr>
        <w:t xml:space="preserve"> </w:t>
      </w:r>
      <w:r w:rsidR="00BE328E">
        <w:rPr>
          <w:szCs w:val="24"/>
        </w:rPr>
        <w:t>customers</w:t>
      </w:r>
      <w:r w:rsidR="00F91003">
        <w:rPr>
          <w:szCs w:val="24"/>
        </w:rPr>
        <w:t xml:space="preserve">.  CLECs are able to </w:t>
      </w:r>
      <w:r w:rsidRPr="000A4E06">
        <w:rPr>
          <w:szCs w:val="24"/>
        </w:rPr>
        <w:t>make functionally equivalent or substitute services readily available at competitive rates, terms and conditions for business and consumer customers.</w:t>
      </w:r>
      <w:r w:rsidR="007C2F04" w:rsidRPr="000A4E06">
        <w:rPr>
          <w:szCs w:val="24"/>
        </w:rPr>
        <w:t xml:space="preserve">  CLECs can easily enter and exit the market, and can offer services by purchasing UNEs or resold services from </w:t>
      </w:r>
      <w:r w:rsidR="00AC3027">
        <w:rPr>
          <w:szCs w:val="24"/>
        </w:rPr>
        <w:t>CenturyLink</w:t>
      </w:r>
      <w:r w:rsidR="007C2F04" w:rsidRPr="000A4E06">
        <w:rPr>
          <w:szCs w:val="24"/>
        </w:rPr>
        <w:t xml:space="preserve">, or by building their own facilities. </w:t>
      </w:r>
      <w:bookmarkStart w:id="6" w:name="_Toc230692426"/>
      <w:bookmarkStart w:id="7" w:name="_Toc256517530"/>
    </w:p>
    <w:p w:rsidR="00F91003" w:rsidRDefault="00F91003" w:rsidP="00F155B8">
      <w:pPr>
        <w:pStyle w:val="Answer"/>
        <w:rPr>
          <w:rFonts w:eastAsiaTheme="majorEastAsia"/>
          <w:b/>
          <w:bCs/>
          <w:szCs w:val="24"/>
        </w:rPr>
      </w:pPr>
    </w:p>
    <w:p w:rsidR="007862BF" w:rsidRPr="00FC6E81" w:rsidRDefault="007862BF" w:rsidP="00C15E79">
      <w:pPr>
        <w:pStyle w:val="Heading3"/>
        <w:numPr>
          <w:ilvl w:val="0"/>
          <w:numId w:val="25"/>
        </w:numPr>
        <w:tabs>
          <w:tab w:val="left" w:pos="360"/>
        </w:tabs>
        <w:rPr>
          <w:rFonts w:ascii="Times New Roman Bold" w:hAnsi="Times New Roman Bold" w:cs="Times New Roman"/>
          <w:caps/>
          <w:szCs w:val="24"/>
        </w:rPr>
      </w:pPr>
      <w:bookmarkStart w:id="8" w:name="_Toc352252796"/>
      <w:r w:rsidRPr="00FC6E81">
        <w:rPr>
          <w:rFonts w:ascii="Times New Roman Bold" w:hAnsi="Times New Roman Bold" w:cs="Times New Roman"/>
          <w:caps/>
          <w:szCs w:val="24"/>
        </w:rPr>
        <w:t>Wireless Competition</w:t>
      </w:r>
      <w:bookmarkEnd w:id="6"/>
      <w:bookmarkEnd w:id="7"/>
      <w:bookmarkEnd w:id="8"/>
    </w:p>
    <w:p w:rsidR="007862BF" w:rsidRPr="000A4E06" w:rsidRDefault="007862BF" w:rsidP="007862BF">
      <w:pPr>
        <w:pStyle w:val="AQUESTION"/>
        <w:rPr>
          <w:szCs w:val="24"/>
        </w:rPr>
      </w:pPr>
    </w:p>
    <w:p w:rsidR="00327D26" w:rsidRPr="000A4E06" w:rsidRDefault="00327D26" w:rsidP="00327D26">
      <w:pPr>
        <w:pStyle w:val="AQUESTION"/>
        <w:rPr>
          <w:szCs w:val="24"/>
        </w:rPr>
      </w:pPr>
      <w:r w:rsidRPr="000A4E06">
        <w:rPr>
          <w:szCs w:val="24"/>
        </w:rPr>
        <w:t>q.</w:t>
      </w:r>
      <w:r w:rsidRPr="000A4E06">
        <w:rPr>
          <w:szCs w:val="24"/>
        </w:rPr>
        <w:tab/>
        <w:t xml:space="preserve">is competition from wireless providers flourishing in </w:t>
      </w:r>
      <w:r w:rsidR="0057055D">
        <w:rPr>
          <w:szCs w:val="24"/>
        </w:rPr>
        <w:t>Washington</w:t>
      </w:r>
      <w:r w:rsidRPr="000A4E06">
        <w:rPr>
          <w:szCs w:val="24"/>
        </w:rPr>
        <w:t>?</w:t>
      </w:r>
    </w:p>
    <w:p w:rsidR="007862BF" w:rsidRPr="000A4E06" w:rsidRDefault="00327D26" w:rsidP="00FC18B9">
      <w:pPr>
        <w:pStyle w:val="Answer"/>
        <w:rPr>
          <w:szCs w:val="24"/>
        </w:rPr>
      </w:pPr>
      <w:r w:rsidRPr="000A4E06">
        <w:rPr>
          <w:szCs w:val="24"/>
        </w:rPr>
        <w:t>A.</w:t>
      </w:r>
      <w:r w:rsidRPr="000A4E06">
        <w:rPr>
          <w:szCs w:val="24"/>
        </w:rPr>
        <w:tab/>
        <w:t xml:space="preserve">Yes.  </w:t>
      </w:r>
      <w:r w:rsidR="007862BF" w:rsidRPr="000A4E06">
        <w:rPr>
          <w:szCs w:val="24"/>
        </w:rPr>
        <w:t xml:space="preserve">According to the FCC’s Local Competition Report, as of </w:t>
      </w:r>
      <w:r w:rsidRPr="000A4E06">
        <w:rPr>
          <w:szCs w:val="24"/>
        </w:rPr>
        <w:t>December</w:t>
      </w:r>
      <w:r w:rsidR="007862BF" w:rsidRPr="000A4E06">
        <w:rPr>
          <w:szCs w:val="24"/>
        </w:rPr>
        <w:t xml:space="preserve"> </w:t>
      </w:r>
      <w:r w:rsidR="00BC64E1">
        <w:rPr>
          <w:szCs w:val="24"/>
        </w:rPr>
        <w:t xml:space="preserve">31, </w:t>
      </w:r>
      <w:r w:rsidR="007862BF" w:rsidRPr="000A4E06">
        <w:rPr>
          <w:szCs w:val="24"/>
        </w:rPr>
        <w:t>20</w:t>
      </w:r>
      <w:r w:rsidR="00972A3C" w:rsidRPr="000A4E06">
        <w:rPr>
          <w:szCs w:val="24"/>
        </w:rPr>
        <w:t>1</w:t>
      </w:r>
      <w:r w:rsidR="00BC64E1">
        <w:rPr>
          <w:szCs w:val="24"/>
        </w:rPr>
        <w:t>1</w:t>
      </w:r>
      <w:r w:rsidR="007862BF" w:rsidRPr="000A4E06">
        <w:rPr>
          <w:szCs w:val="24"/>
        </w:rPr>
        <w:t xml:space="preserve"> there were </w:t>
      </w:r>
      <w:r w:rsidR="00B04349">
        <w:rPr>
          <w:szCs w:val="24"/>
        </w:rPr>
        <w:t>6.259</w:t>
      </w:r>
      <w:r w:rsidR="007862BF" w:rsidRPr="002F3F88">
        <w:rPr>
          <w:szCs w:val="24"/>
        </w:rPr>
        <w:t xml:space="preserve"> million</w:t>
      </w:r>
      <w:r w:rsidR="007862BF" w:rsidRPr="000A4E06">
        <w:rPr>
          <w:szCs w:val="24"/>
        </w:rPr>
        <w:t xml:space="preserve"> wireless subscribers in </w:t>
      </w:r>
      <w:r w:rsidR="0057055D">
        <w:rPr>
          <w:szCs w:val="24"/>
        </w:rPr>
        <w:t>Washington</w:t>
      </w:r>
      <w:r w:rsidR="007862BF" w:rsidRPr="000A4E06">
        <w:rPr>
          <w:szCs w:val="24"/>
        </w:rPr>
        <w:t xml:space="preserve">, while there were only </w:t>
      </w:r>
      <w:r w:rsidR="00BC64E1">
        <w:rPr>
          <w:szCs w:val="24"/>
        </w:rPr>
        <w:t>2.878 million</w:t>
      </w:r>
      <w:r w:rsidR="007862BF" w:rsidRPr="002F3F88">
        <w:rPr>
          <w:szCs w:val="24"/>
        </w:rPr>
        <w:t xml:space="preserve"> </w:t>
      </w:r>
      <w:r w:rsidR="007862BF" w:rsidRPr="000A4E06">
        <w:rPr>
          <w:szCs w:val="24"/>
        </w:rPr>
        <w:t xml:space="preserve">wirelines (both ILEC and </w:t>
      </w:r>
      <w:r w:rsidR="00972A3C" w:rsidRPr="000A4E06">
        <w:rPr>
          <w:szCs w:val="24"/>
        </w:rPr>
        <w:t>non-ILEC</w:t>
      </w:r>
      <w:r w:rsidR="007862BF" w:rsidRPr="000A4E06">
        <w:rPr>
          <w:szCs w:val="24"/>
        </w:rPr>
        <w:t>).</w:t>
      </w:r>
      <w:r w:rsidR="007862BF" w:rsidRPr="000A4E06">
        <w:rPr>
          <w:rStyle w:val="FootnoteReference"/>
          <w:rFonts w:ascii="Times New Roman" w:hAnsi="Times New Roman"/>
          <w:szCs w:val="24"/>
        </w:rPr>
        <w:footnoteReference w:id="44"/>
      </w:r>
      <w:r w:rsidR="007862BF" w:rsidRPr="000A4E06">
        <w:rPr>
          <w:szCs w:val="24"/>
        </w:rPr>
        <w:t xml:space="preserve">  In fact, wireless </w:t>
      </w:r>
      <w:r w:rsidR="00523CE5">
        <w:rPr>
          <w:szCs w:val="24"/>
        </w:rPr>
        <w:t>connections</w:t>
      </w:r>
      <w:r w:rsidR="00523CE5" w:rsidRPr="000A4E06">
        <w:rPr>
          <w:szCs w:val="24"/>
        </w:rPr>
        <w:t xml:space="preserve"> </w:t>
      </w:r>
      <w:r w:rsidR="007862BF" w:rsidRPr="000A4E06">
        <w:rPr>
          <w:szCs w:val="24"/>
        </w:rPr>
        <w:t xml:space="preserve">have increased </w:t>
      </w:r>
      <w:r w:rsidR="00012903">
        <w:rPr>
          <w:szCs w:val="24"/>
        </w:rPr>
        <w:t>231</w:t>
      </w:r>
      <w:r w:rsidR="007862BF" w:rsidRPr="00C4207D">
        <w:rPr>
          <w:szCs w:val="24"/>
        </w:rPr>
        <w:t>%</w:t>
      </w:r>
      <w:r w:rsidR="007862BF" w:rsidRPr="000A4E06">
        <w:rPr>
          <w:szCs w:val="24"/>
        </w:rPr>
        <w:t xml:space="preserve"> </w:t>
      </w:r>
      <w:r w:rsidR="004B1322" w:rsidRPr="000A4E06">
        <w:rPr>
          <w:szCs w:val="24"/>
        </w:rPr>
        <w:t xml:space="preserve">in </w:t>
      </w:r>
      <w:r w:rsidR="0057055D">
        <w:rPr>
          <w:szCs w:val="24"/>
        </w:rPr>
        <w:t>Washington</w:t>
      </w:r>
      <w:r w:rsidR="004B1322" w:rsidRPr="000A4E06">
        <w:rPr>
          <w:szCs w:val="24"/>
        </w:rPr>
        <w:t xml:space="preserve"> </w:t>
      </w:r>
      <w:r w:rsidR="007862BF" w:rsidRPr="000A4E06">
        <w:rPr>
          <w:szCs w:val="24"/>
        </w:rPr>
        <w:t xml:space="preserve">from only </w:t>
      </w:r>
      <w:r w:rsidR="00012903">
        <w:rPr>
          <w:szCs w:val="24"/>
        </w:rPr>
        <w:t>2.706 million</w:t>
      </w:r>
      <w:r w:rsidR="007862BF" w:rsidRPr="00C4207D">
        <w:rPr>
          <w:szCs w:val="24"/>
        </w:rPr>
        <w:t xml:space="preserve"> </w:t>
      </w:r>
      <w:r w:rsidR="007862BF" w:rsidRPr="000A4E06">
        <w:rPr>
          <w:szCs w:val="24"/>
        </w:rPr>
        <w:t xml:space="preserve">in </w:t>
      </w:r>
      <w:r w:rsidR="00C4207D">
        <w:rPr>
          <w:szCs w:val="24"/>
        </w:rPr>
        <w:t>December</w:t>
      </w:r>
      <w:r w:rsidR="007862BF" w:rsidRPr="000A4E06">
        <w:rPr>
          <w:szCs w:val="24"/>
        </w:rPr>
        <w:t xml:space="preserve"> 2001.</w:t>
      </w:r>
      <w:r w:rsidR="007862BF" w:rsidRPr="000A4E06">
        <w:rPr>
          <w:rStyle w:val="FootnoteReference"/>
          <w:rFonts w:ascii="Times New Roman" w:hAnsi="Times New Roman"/>
          <w:szCs w:val="24"/>
        </w:rPr>
        <w:footnoteReference w:id="45"/>
      </w:r>
      <w:r w:rsidR="007862BF" w:rsidRPr="000A4E06">
        <w:rPr>
          <w:szCs w:val="24"/>
        </w:rPr>
        <w:t xml:space="preserve">  The FCC data shows that the wireless share of the total </w:t>
      </w:r>
      <w:r w:rsidR="00523CE5">
        <w:rPr>
          <w:szCs w:val="24"/>
        </w:rPr>
        <w:t>voice connection</w:t>
      </w:r>
      <w:r w:rsidR="007862BF" w:rsidRPr="000A4E06">
        <w:rPr>
          <w:szCs w:val="24"/>
        </w:rPr>
        <w:t xml:space="preserve"> market has grown significantly over this timeframe</w:t>
      </w:r>
      <w:r w:rsidR="004B1322" w:rsidRPr="000A4E06">
        <w:rPr>
          <w:szCs w:val="24"/>
        </w:rPr>
        <w:t xml:space="preserve">, as described </w:t>
      </w:r>
      <w:r w:rsidRPr="000A4E06">
        <w:rPr>
          <w:szCs w:val="24"/>
        </w:rPr>
        <w:t>earlier in my testimony</w:t>
      </w:r>
      <w:r w:rsidR="004B1322" w:rsidRPr="000A4E06">
        <w:rPr>
          <w:szCs w:val="24"/>
        </w:rPr>
        <w:t xml:space="preserve">.  </w:t>
      </w:r>
      <w:r w:rsidR="007862BF" w:rsidRPr="000A4E06">
        <w:rPr>
          <w:szCs w:val="24"/>
        </w:rPr>
        <w:t>While wireless subscribers have increased dramatically</w:t>
      </w:r>
      <w:r w:rsidR="00A32951">
        <w:rPr>
          <w:szCs w:val="24"/>
        </w:rPr>
        <w:t>,</w:t>
      </w:r>
      <w:r w:rsidR="007862BF" w:rsidRPr="000A4E06">
        <w:rPr>
          <w:szCs w:val="24"/>
        </w:rPr>
        <w:t xml:space="preserve"> </w:t>
      </w:r>
      <w:r w:rsidR="00AC3027">
        <w:rPr>
          <w:szCs w:val="24"/>
        </w:rPr>
        <w:t>CenturyLink</w:t>
      </w:r>
      <w:r w:rsidR="007862BF" w:rsidRPr="000A4E06">
        <w:rPr>
          <w:szCs w:val="24"/>
        </w:rPr>
        <w:t xml:space="preserve"> access lines (residence and business) in </w:t>
      </w:r>
      <w:r w:rsidR="0057055D">
        <w:rPr>
          <w:szCs w:val="24"/>
        </w:rPr>
        <w:t>Washington</w:t>
      </w:r>
      <w:r w:rsidR="007862BF" w:rsidRPr="000A4E06">
        <w:rPr>
          <w:szCs w:val="24"/>
        </w:rPr>
        <w:t xml:space="preserve"> dropped </w:t>
      </w:r>
      <w:r w:rsidR="008E6826">
        <w:rPr>
          <w:szCs w:val="24"/>
        </w:rPr>
        <w:t>60</w:t>
      </w:r>
      <w:r w:rsidR="007862BF" w:rsidRPr="000A4E06">
        <w:rPr>
          <w:szCs w:val="24"/>
        </w:rPr>
        <w:t xml:space="preserve">% over the same time frame—from </w:t>
      </w:r>
      <w:r w:rsidR="008E6826">
        <w:rPr>
          <w:szCs w:val="24"/>
        </w:rPr>
        <w:t>2,698,545</w:t>
      </w:r>
      <w:r w:rsidR="007862BF" w:rsidRPr="000A4E06">
        <w:rPr>
          <w:szCs w:val="24"/>
        </w:rPr>
        <w:t xml:space="preserve"> in </w:t>
      </w:r>
      <w:r w:rsidR="006E5D01" w:rsidRPr="000A4E06">
        <w:rPr>
          <w:szCs w:val="24"/>
        </w:rPr>
        <w:t>December</w:t>
      </w:r>
      <w:r w:rsidR="007862BF" w:rsidRPr="000A4E06">
        <w:rPr>
          <w:szCs w:val="24"/>
        </w:rPr>
        <w:t xml:space="preserve"> 200</w:t>
      </w:r>
      <w:r w:rsidR="008E6826">
        <w:rPr>
          <w:szCs w:val="24"/>
        </w:rPr>
        <w:t>1</w:t>
      </w:r>
      <w:r w:rsidR="007862BF" w:rsidRPr="000A4E06">
        <w:rPr>
          <w:szCs w:val="24"/>
        </w:rPr>
        <w:t xml:space="preserve"> to </w:t>
      </w:r>
      <w:r w:rsidR="00F91003">
        <w:rPr>
          <w:szCs w:val="24"/>
        </w:rPr>
        <w:t>1,086,969</w:t>
      </w:r>
      <w:r w:rsidR="0024452D" w:rsidRPr="000A4E06">
        <w:rPr>
          <w:szCs w:val="24"/>
        </w:rPr>
        <w:t xml:space="preserve"> </w:t>
      </w:r>
      <w:r w:rsidR="007862BF" w:rsidRPr="000A4E06">
        <w:rPr>
          <w:szCs w:val="24"/>
        </w:rPr>
        <w:t xml:space="preserve">in </w:t>
      </w:r>
      <w:r w:rsidR="006E5D01" w:rsidRPr="000A4E06">
        <w:rPr>
          <w:szCs w:val="24"/>
        </w:rPr>
        <w:t>December</w:t>
      </w:r>
      <w:r w:rsidR="007862BF" w:rsidRPr="000A4E06">
        <w:rPr>
          <w:szCs w:val="24"/>
        </w:rPr>
        <w:t xml:space="preserve"> 20</w:t>
      </w:r>
      <w:r w:rsidR="0024452D" w:rsidRPr="000A4E06">
        <w:rPr>
          <w:szCs w:val="24"/>
        </w:rPr>
        <w:t>1</w:t>
      </w:r>
      <w:r w:rsidR="008E6826">
        <w:rPr>
          <w:szCs w:val="24"/>
        </w:rPr>
        <w:t>2</w:t>
      </w:r>
      <w:r w:rsidR="0024452D" w:rsidRPr="000A4E06">
        <w:rPr>
          <w:szCs w:val="24"/>
        </w:rPr>
        <w:t xml:space="preserve">. </w:t>
      </w:r>
      <w:r w:rsidR="007862BF" w:rsidRPr="000A4E06">
        <w:rPr>
          <w:szCs w:val="24"/>
        </w:rPr>
        <w:t xml:space="preserve"> The following graph shows the relationship of wireless </w:t>
      </w:r>
      <w:r w:rsidR="008D7652" w:rsidRPr="000A4E06">
        <w:rPr>
          <w:szCs w:val="24"/>
        </w:rPr>
        <w:t>connections</w:t>
      </w:r>
      <w:r w:rsidR="0024452D" w:rsidRPr="000A4E06">
        <w:rPr>
          <w:szCs w:val="24"/>
        </w:rPr>
        <w:t>, total wirelines</w:t>
      </w:r>
      <w:r w:rsidR="007862BF" w:rsidRPr="000A4E06">
        <w:rPr>
          <w:szCs w:val="24"/>
        </w:rPr>
        <w:t xml:space="preserve"> and </w:t>
      </w:r>
      <w:r w:rsidR="00AC3027">
        <w:rPr>
          <w:szCs w:val="24"/>
        </w:rPr>
        <w:t>CenturyLink</w:t>
      </w:r>
      <w:r w:rsidR="00C4207D">
        <w:rPr>
          <w:szCs w:val="24"/>
        </w:rPr>
        <w:t xml:space="preserve"> </w:t>
      </w:r>
      <w:r w:rsidR="007862BF" w:rsidRPr="000A4E06">
        <w:rPr>
          <w:szCs w:val="24"/>
        </w:rPr>
        <w:t xml:space="preserve">access lines in </w:t>
      </w:r>
      <w:r w:rsidR="0057055D">
        <w:rPr>
          <w:szCs w:val="24"/>
        </w:rPr>
        <w:t>Washington</w:t>
      </w:r>
      <w:r w:rsidR="007862BF" w:rsidRPr="000A4E06">
        <w:rPr>
          <w:szCs w:val="24"/>
        </w:rPr>
        <w:t>:</w:t>
      </w:r>
    </w:p>
    <w:p w:rsidR="003B627B" w:rsidRPr="000A4E06" w:rsidRDefault="003B627B" w:rsidP="00FC18B9">
      <w:pPr>
        <w:pStyle w:val="Answer"/>
        <w:rPr>
          <w:szCs w:val="24"/>
        </w:rPr>
      </w:pPr>
    </w:p>
    <w:p w:rsidR="00B31012" w:rsidRDefault="008E6826" w:rsidP="008647DD">
      <w:pPr>
        <w:pStyle w:val="Answer"/>
        <w:tabs>
          <w:tab w:val="clear" w:pos="540"/>
        </w:tabs>
        <w:ind w:left="720" w:hanging="180"/>
        <w:rPr>
          <w:szCs w:val="24"/>
        </w:rPr>
      </w:pPr>
      <w:r w:rsidRPr="008E6826">
        <w:rPr>
          <w:noProof/>
          <w:szCs w:val="24"/>
          <w:bdr w:val="single" w:sz="4" w:space="0" w:color="auto"/>
        </w:rPr>
        <w:drawing>
          <wp:inline distT="0" distB="0" distL="0" distR="0">
            <wp:extent cx="5543550" cy="387667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452D" w:rsidRPr="000A4E06" w:rsidRDefault="0024452D" w:rsidP="00FC18B9">
      <w:pPr>
        <w:pStyle w:val="Answer"/>
        <w:rPr>
          <w:szCs w:val="24"/>
        </w:rPr>
      </w:pPr>
    </w:p>
    <w:p w:rsidR="007C2F04" w:rsidRPr="000A4E06" w:rsidRDefault="00E967BB" w:rsidP="00FC18B9">
      <w:pPr>
        <w:pStyle w:val="Answer"/>
        <w:rPr>
          <w:szCs w:val="24"/>
        </w:rPr>
      </w:pPr>
      <w:r w:rsidRPr="000A4E06">
        <w:rPr>
          <w:szCs w:val="24"/>
        </w:rPr>
        <w:tab/>
      </w:r>
      <w:r w:rsidR="00A32951">
        <w:rPr>
          <w:szCs w:val="24"/>
        </w:rPr>
        <w:t>Nearly all</w:t>
      </w:r>
      <w:r w:rsidR="00A32951" w:rsidRPr="000A4E06">
        <w:rPr>
          <w:szCs w:val="24"/>
        </w:rPr>
        <w:t xml:space="preserve"> </w:t>
      </w:r>
      <w:r w:rsidR="0057055D">
        <w:rPr>
          <w:szCs w:val="24"/>
        </w:rPr>
        <w:t>Washington</w:t>
      </w:r>
      <w:r w:rsidR="007862BF" w:rsidRPr="000A4E06">
        <w:rPr>
          <w:szCs w:val="24"/>
        </w:rPr>
        <w:t xml:space="preserve"> consumers, except those in extremely remote areas, have wireless options</w:t>
      </w:r>
      <w:r w:rsidRPr="000A4E06">
        <w:rPr>
          <w:szCs w:val="24"/>
        </w:rPr>
        <w:t xml:space="preserve">.  </w:t>
      </w:r>
      <w:r w:rsidR="00C4207D" w:rsidRPr="000A4E06">
        <w:rPr>
          <w:szCs w:val="24"/>
        </w:rPr>
        <w:t xml:space="preserve">In fact, the vast majority of </w:t>
      </w:r>
      <w:r w:rsidR="00AC3027">
        <w:rPr>
          <w:szCs w:val="24"/>
        </w:rPr>
        <w:t>CenturyLink</w:t>
      </w:r>
      <w:r w:rsidR="009537C4">
        <w:rPr>
          <w:szCs w:val="24"/>
        </w:rPr>
        <w:t xml:space="preserve"> </w:t>
      </w:r>
      <w:r w:rsidR="00C4207D" w:rsidRPr="000A4E06">
        <w:rPr>
          <w:szCs w:val="24"/>
        </w:rPr>
        <w:t xml:space="preserve">customers have multiple wireless options.  Exhibit </w:t>
      </w:r>
      <w:r w:rsidR="008647DD">
        <w:rPr>
          <w:szCs w:val="24"/>
        </w:rPr>
        <w:t>JMF</w:t>
      </w:r>
      <w:r w:rsidR="00F91003">
        <w:rPr>
          <w:szCs w:val="24"/>
        </w:rPr>
        <w:t>-</w:t>
      </w:r>
      <w:r w:rsidR="000219BF">
        <w:rPr>
          <w:szCs w:val="24"/>
        </w:rPr>
        <w:t>6</w:t>
      </w:r>
      <w:r w:rsidR="00C4207D" w:rsidRPr="000A4E06">
        <w:rPr>
          <w:szCs w:val="24"/>
        </w:rPr>
        <w:t xml:space="preserve"> contains a map prepared by the FCC showing the number of wireless providers throughout </w:t>
      </w:r>
      <w:r w:rsidR="0057055D">
        <w:rPr>
          <w:szCs w:val="24"/>
        </w:rPr>
        <w:t>Washington</w:t>
      </w:r>
      <w:r w:rsidR="00C4207D" w:rsidRPr="000A4E06">
        <w:rPr>
          <w:szCs w:val="24"/>
        </w:rPr>
        <w:t xml:space="preserve">.  It is readily apparent that there are </w:t>
      </w:r>
      <w:r w:rsidR="007F59AF">
        <w:rPr>
          <w:szCs w:val="24"/>
        </w:rPr>
        <w:t xml:space="preserve">three </w:t>
      </w:r>
      <w:r w:rsidR="00C4207D" w:rsidRPr="00C0424C">
        <w:rPr>
          <w:szCs w:val="24"/>
        </w:rPr>
        <w:t>or more</w:t>
      </w:r>
      <w:r w:rsidR="00C4207D" w:rsidRPr="000A4E06">
        <w:rPr>
          <w:szCs w:val="24"/>
        </w:rPr>
        <w:t xml:space="preserve"> wireless carriers in </w:t>
      </w:r>
      <w:r w:rsidR="00B04349">
        <w:rPr>
          <w:szCs w:val="24"/>
        </w:rPr>
        <w:t>significant portions</w:t>
      </w:r>
      <w:r w:rsidR="007F59AF">
        <w:rPr>
          <w:szCs w:val="24"/>
        </w:rPr>
        <w:t xml:space="preserve"> of</w:t>
      </w:r>
      <w:r w:rsidR="00C4207D" w:rsidRPr="000A4E06">
        <w:rPr>
          <w:szCs w:val="24"/>
        </w:rPr>
        <w:t xml:space="preserve"> the areas served by </w:t>
      </w:r>
      <w:r w:rsidR="00AC3027">
        <w:rPr>
          <w:szCs w:val="24"/>
        </w:rPr>
        <w:t>CenturyLink</w:t>
      </w:r>
      <w:r w:rsidR="00C4207D" w:rsidRPr="000A4E06">
        <w:rPr>
          <w:szCs w:val="24"/>
        </w:rPr>
        <w:t xml:space="preserve">.  </w:t>
      </w:r>
      <w:r w:rsidRPr="00C0424C">
        <w:rPr>
          <w:szCs w:val="24"/>
        </w:rPr>
        <w:t>Exhibit</w:t>
      </w:r>
      <w:r w:rsidR="009537C4">
        <w:rPr>
          <w:szCs w:val="24"/>
        </w:rPr>
        <w:t xml:space="preserve"> </w:t>
      </w:r>
      <w:r w:rsidR="008647DD">
        <w:rPr>
          <w:szCs w:val="24"/>
        </w:rPr>
        <w:t>JMF</w:t>
      </w:r>
      <w:r w:rsidR="00F91003">
        <w:rPr>
          <w:szCs w:val="24"/>
        </w:rPr>
        <w:t>-</w:t>
      </w:r>
      <w:r w:rsidR="000219BF">
        <w:rPr>
          <w:szCs w:val="24"/>
        </w:rPr>
        <w:t>7</w:t>
      </w:r>
      <w:r w:rsidR="00C0424C">
        <w:rPr>
          <w:szCs w:val="24"/>
        </w:rPr>
        <w:t xml:space="preserve"> provides maps </w:t>
      </w:r>
      <w:r w:rsidRPr="000A4E06">
        <w:rPr>
          <w:szCs w:val="24"/>
        </w:rPr>
        <w:t xml:space="preserve">showing the areas served by </w:t>
      </w:r>
      <w:r w:rsidR="00AC3027">
        <w:rPr>
          <w:szCs w:val="24"/>
        </w:rPr>
        <w:t>CenturyLink</w:t>
      </w:r>
      <w:r w:rsidRPr="000A4E06">
        <w:rPr>
          <w:szCs w:val="24"/>
        </w:rPr>
        <w:t xml:space="preserve">, along with the areas </w:t>
      </w:r>
      <w:r w:rsidR="00C0424C">
        <w:rPr>
          <w:szCs w:val="24"/>
        </w:rPr>
        <w:t>served by several major wireless carriers</w:t>
      </w:r>
      <w:r w:rsidR="006A72D6">
        <w:rPr>
          <w:szCs w:val="24"/>
        </w:rPr>
        <w:t xml:space="preserve"> – </w:t>
      </w:r>
      <w:r w:rsidR="00C0424C" w:rsidRPr="000A4E06">
        <w:rPr>
          <w:szCs w:val="24"/>
        </w:rPr>
        <w:t>AT&amp;T, Verizon, Sprint, T-Mobile</w:t>
      </w:r>
      <w:r w:rsidR="00C0424C">
        <w:rPr>
          <w:szCs w:val="24"/>
        </w:rPr>
        <w:t xml:space="preserve"> and </w:t>
      </w:r>
      <w:r w:rsidR="00C0424C" w:rsidRPr="000A4E06">
        <w:rPr>
          <w:szCs w:val="24"/>
        </w:rPr>
        <w:t>Cricket</w:t>
      </w:r>
      <w:r w:rsidR="00C0424C">
        <w:rPr>
          <w:szCs w:val="24"/>
        </w:rPr>
        <w:t>.</w:t>
      </w:r>
      <w:r w:rsidR="00C0424C" w:rsidRPr="006A72D6">
        <w:rPr>
          <w:rStyle w:val="FootnoteReference"/>
          <w:rFonts w:ascii="Times New Roman" w:hAnsi="Times New Roman"/>
          <w:szCs w:val="24"/>
        </w:rPr>
        <w:footnoteReference w:id="46"/>
      </w:r>
      <w:r w:rsidR="00C0424C" w:rsidRPr="000A4E06">
        <w:rPr>
          <w:szCs w:val="24"/>
        </w:rPr>
        <w:t xml:space="preserve"> </w:t>
      </w:r>
      <w:r w:rsidR="00C0424C">
        <w:rPr>
          <w:szCs w:val="24"/>
        </w:rPr>
        <w:t xml:space="preserve"> </w:t>
      </w:r>
      <w:r w:rsidRPr="000A4E06">
        <w:rPr>
          <w:szCs w:val="24"/>
        </w:rPr>
        <w:t xml:space="preserve"> It may be observed that there are </w:t>
      </w:r>
      <w:r w:rsidR="0071366C" w:rsidRPr="000A4E06">
        <w:rPr>
          <w:szCs w:val="24"/>
        </w:rPr>
        <w:t xml:space="preserve">very </w:t>
      </w:r>
      <w:r w:rsidRPr="000A4E06">
        <w:rPr>
          <w:szCs w:val="24"/>
        </w:rPr>
        <w:t xml:space="preserve">few areas within </w:t>
      </w:r>
      <w:r w:rsidR="00AC3027">
        <w:rPr>
          <w:szCs w:val="24"/>
        </w:rPr>
        <w:t>CenturyLink</w:t>
      </w:r>
      <w:r w:rsidRPr="000A4E06">
        <w:rPr>
          <w:szCs w:val="24"/>
        </w:rPr>
        <w:t xml:space="preserve"> wire center boundaries where there is no wireless coverage</w:t>
      </w:r>
      <w:r w:rsidR="005C181A" w:rsidRPr="000A4E06">
        <w:rPr>
          <w:szCs w:val="24"/>
        </w:rPr>
        <w:t>, and this occurs only in the most sparsely populated areas</w:t>
      </w:r>
      <w:r w:rsidR="0071366C" w:rsidRPr="000A4E06">
        <w:rPr>
          <w:szCs w:val="24"/>
        </w:rPr>
        <w:t xml:space="preserve">.  </w:t>
      </w:r>
      <w:r w:rsidR="003B61CC" w:rsidRPr="000A4E06">
        <w:rPr>
          <w:szCs w:val="24"/>
        </w:rPr>
        <w:t xml:space="preserve">Thus, very few </w:t>
      </w:r>
      <w:r w:rsidR="008647DD">
        <w:rPr>
          <w:szCs w:val="24"/>
        </w:rPr>
        <w:t>Washingtonians</w:t>
      </w:r>
      <w:r w:rsidR="003B61CC" w:rsidRPr="000A4E06">
        <w:rPr>
          <w:szCs w:val="24"/>
        </w:rPr>
        <w:t xml:space="preserve"> actually live in the areas without wireless service.</w:t>
      </w:r>
      <w:r w:rsidR="005C181A" w:rsidRPr="000A4E06">
        <w:rPr>
          <w:szCs w:val="24"/>
        </w:rPr>
        <w:t xml:space="preserve"> </w:t>
      </w:r>
    </w:p>
    <w:p w:rsidR="007C2F04" w:rsidRPr="000A4E06" w:rsidRDefault="007C2F04" w:rsidP="00FC18B9">
      <w:pPr>
        <w:pStyle w:val="Answer"/>
        <w:rPr>
          <w:szCs w:val="24"/>
        </w:rPr>
      </w:pPr>
    </w:p>
    <w:p w:rsidR="00054C09" w:rsidRPr="000A4E06" w:rsidRDefault="00054C09" w:rsidP="00054C09">
      <w:pPr>
        <w:pStyle w:val="AQUESTION"/>
        <w:rPr>
          <w:szCs w:val="24"/>
        </w:rPr>
      </w:pPr>
      <w:r w:rsidRPr="000A4E06">
        <w:rPr>
          <w:szCs w:val="24"/>
        </w:rPr>
        <w:t>q.</w:t>
      </w:r>
      <w:r w:rsidRPr="000A4E06">
        <w:rPr>
          <w:szCs w:val="24"/>
        </w:rPr>
        <w:tab/>
        <w:t xml:space="preserve">does centuryLink provide wireless service in </w:t>
      </w:r>
      <w:r w:rsidR="0057055D">
        <w:rPr>
          <w:szCs w:val="24"/>
        </w:rPr>
        <w:t>Washington</w:t>
      </w:r>
      <w:r w:rsidRPr="000A4E06">
        <w:rPr>
          <w:szCs w:val="24"/>
        </w:rPr>
        <w:t>?</w:t>
      </w:r>
    </w:p>
    <w:p w:rsidR="00054C09" w:rsidRPr="000A4E06" w:rsidRDefault="00054C09" w:rsidP="00054C09">
      <w:pPr>
        <w:pStyle w:val="Answer"/>
        <w:rPr>
          <w:szCs w:val="24"/>
        </w:rPr>
      </w:pPr>
      <w:r w:rsidRPr="000A4E06">
        <w:rPr>
          <w:szCs w:val="24"/>
        </w:rPr>
        <w:t>A.</w:t>
      </w:r>
      <w:r w:rsidRPr="000A4E06">
        <w:rPr>
          <w:szCs w:val="24"/>
        </w:rPr>
        <w:tab/>
        <w:t xml:space="preserve">No.  </w:t>
      </w:r>
      <w:r w:rsidR="00F91003">
        <w:rPr>
          <w:szCs w:val="24"/>
        </w:rPr>
        <w:t xml:space="preserve">While CenturyLink does have an agreement with Verizon Wireless designed to </w:t>
      </w:r>
      <w:r w:rsidRPr="000A4E06">
        <w:rPr>
          <w:szCs w:val="24"/>
        </w:rPr>
        <w:t xml:space="preserve">provide </w:t>
      </w:r>
      <w:r w:rsidR="00C300E2" w:rsidRPr="000A4E06">
        <w:rPr>
          <w:szCs w:val="24"/>
        </w:rPr>
        <w:t>CenturyLink</w:t>
      </w:r>
      <w:r w:rsidRPr="000A4E06">
        <w:rPr>
          <w:szCs w:val="24"/>
        </w:rPr>
        <w:t xml:space="preserve"> wireline customers with a wireless option as part of a </w:t>
      </w:r>
      <w:r w:rsidR="00C300E2" w:rsidRPr="000A4E06">
        <w:rPr>
          <w:szCs w:val="24"/>
        </w:rPr>
        <w:t>CenturyLink</w:t>
      </w:r>
      <w:r w:rsidRPr="000A4E06">
        <w:rPr>
          <w:szCs w:val="24"/>
        </w:rPr>
        <w:t xml:space="preserve"> service bundle</w:t>
      </w:r>
      <w:r w:rsidR="00F91003">
        <w:rPr>
          <w:szCs w:val="24"/>
        </w:rPr>
        <w:t>, the service is provided by and branded as Verizon Wireless</w:t>
      </w:r>
      <w:r w:rsidRPr="000A4E06">
        <w:rPr>
          <w:szCs w:val="24"/>
        </w:rPr>
        <w:t>.</w:t>
      </w:r>
      <w:r w:rsidRPr="000A4E06">
        <w:rPr>
          <w:rStyle w:val="FootnoteReference"/>
          <w:rFonts w:ascii="Times New Roman" w:hAnsi="Times New Roman"/>
          <w:szCs w:val="24"/>
        </w:rPr>
        <w:footnoteReference w:id="47"/>
      </w:r>
      <w:r w:rsidRPr="000A4E06">
        <w:rPr>
          <w:szCs w:val="24"/>
        </w:rPr>
        <w:t xml:space="preserve">  When a customer disconnects his or her </w:t>
      </w:r>
      <w:r w:rsidR="00C300E2" w:rsidRPr="000A4E06">
        <w:rPr>
          <w:szCs w:val="24"/>
        </w:rPr>
        <w:t>CenturyLink</w:t>
      </w:r>
      <w:r w:rsidRPr="000A4E06">
        <w:rPr>
          <w:szCs w:val="24"/>
        </w:rPr>
        <w:t xml:space="preserve"> service and becomes a wireless-only customer, </w:t>
      </w:r>
      <w:r w:rsidR="00C300E2" w:rsidRPr="000A4E06">
        <w:rPr>
          <w:szCs w:val="24"/>
        </w:rPr>
        <w:t>CenturyLink</w:t>
      </w:r>
      <w:r w:rsidRPr="000A4E06">
        <w:rPr>
          <w:szCs w:val="24"/>
        </w:rPr>
        <w:t xml:space="preserve"> will lose the customer, even if he or she subscribes to Verizon Wireless.</w:t>
      </w:r>
    </w:p>
    <w:p w:rsidR="00054C09" w:rsidRPr="000A4E06" w:rsidRDefault="00054C09" w:rsidP="00054C09">
      <w:pPr>
        <w:pStyle w:val="Answer"/>
        <w:rPr>
          <w:szCs w:val="24"/>
        </w:rPr>
      </w:pPr>
    </w:p>
    <w:p w:rsidR="00054C09" w:rsidRPr="000A4E06" w:rsidRDefault="00054C09" w:rsidP="00054C09">
      <w:pPr>
        <w:pStyle w:val="AQUESTION"/>
        <w:rPr>
          <w:szCs w:val="24"/>
        </w:rPr>
      </w:pPr>
      <w:r w:rsidRPr="000A4E06">
        <w:rPr>
          <w:szCs w:val="24"/>
        </w:rPr>
        <w:t>q.</w:t>
      </w:r>
      <w:r w:rsidRPr="000A4E06">
        <w:rPr>
          <w:szCs w:val="24"/>
        </w:rPr>
        <w:tab/>
        <w:t xml:space="preserve">please describe the types of voice pricing plans available from </w:t>
      </w:r>
      <w:r w:rsidR="00AB3656" w:rsidRPr="000A4E06">
        <w:rPr>
          <w:szCs w:val="24"/>
        </w:rPr>
        <w:t xml:space="preserve">the major </w:t>
      </w:r>
      <w:r w:rsidRPr="000A4E06">
        <w:rPr>
          <w:szCs w:val="24"/>
        </w:rPr>
        <w:t xml:space="preserve">wireless carriers in </w:t>
      </w:r>
      <w:r w:rsidR="0057055D">
        <w:rPr>
          <w:szCs w:val="24"/>
        </w:rPr>
        <w:t>Washington</w:t>
      </w:r>
      <w:r w:rsidRPr="000A4E06">
        <w:rPr>
          <w:szCs w:val="24"/>
        </w:rPr>
        <w:t>.</w:t>
      </w:r>
    </w:p>
    <w:p w:rsidR="00054C09" w:rsidRPr="000A4E06" w:rsidRDefault="00054C09" w:rsidP="00054C09">
      <w:pPr>
        <w:pStyle w:val="Answer"/>
        <w:rPr>
          <w:szCs w:val="24"/>
        </w:rPr>
      </w:pPr>
      <w:r w:rsidRPr="000A4E06">
        <w:rPr>
          <w:szCs w:val="24"/>
        </w:rPr>
        <w:t>A.</w:t>
      </w:r>
      <w:r w:rsidRPr="000A4E06">
        <w:rPr>
          <w:szCs w:val="24"/>
        </w:rPr>
        <w:tab/>
        <w:t xml:space="preserve">Wireless carriers today offer a number of voice plans that are competitive with </w:t>
      </w:r>
      <w:r w:rsidR="00AC3027">
        <w:rPr>
          <w:szCs w:val="24"/>
        </w:rPr>
        <w:t>CenturyLink</w:t>
      </w:r>
      <w:r w:rsidR="009537C4">
        <w:rPr>
          <w:szCs w:val="24"/>
        </w:rPr>
        <w:t xml:space="preserve"> </w:t>
      </w:r>
      <w:r w:rsidRPr="000A4E06">
        <w:rPr>
          <w:szCs w:val="24"/>
        </w:rPr>
        <w:t>local exchange service, and these plans start at about $3</w:t>
      </w:r>
      <w:r w:rsidR="004D40D8" w:rsidRPr="000A4E06">
        <w:rPr>
          <w:szCs w:val="24"/>
        </w:rPr>
        <w:t>0</w:t>
      </w:r>
      <w:r w:rsidRPr="000A4E06">
        <w:rPr>
          <w:szCs w:val="24"/>
        </w:rPr>
        <w:t xml:space="preserve"> per month</w:t>
      </w:r>
      <w:r w:rsidR="00F50529" w:rsidRPr="000A4E06">
        <w:rPr>
          <w:szCs w:val="24"/>
        </w:rPr>
        <w:t>, including several features</w:t>
      </w:r>
      <w:r w:rsidRPr="000A4E06">
        <w:rPr>
          <w:szCs w:val="24"/>
        </w:rPr>
        <w:t xml:space="preserve">.  For example: </w:t>
      </w:r>
    </w:p>
    <w:p w:rsidR="00054C09" w:rsidRPr="000A4E06" w:rsidRDefault="00054C09" w:rsidP="00054C09">
      <w:pPr>
        <w:pStyle w:val="Answer"/>
        <w:rPr>
          <w:szCs w:val="24"/>
        </w:rPr>
      </w:pPr>
    </w:p>
    <w:p w:rsidR="000964F2" w:rsidRDefault="00054C09">
      <w:pPr>
        <w:pStyle w:val="Answer"/>
        <w:numPr>
          <w:ilvl w:val="0"/>
          <w:numId w:val="3"/>
        </w:numPr>
        <w:overflowPunct/>
        <w:autoSpaceDE/>
        <w:autoSpaceDN/>
        <w:adjustRightInd/>
        <w:spacing w:after="240"/>
        <w:ind w:left="900"/>
        <w:textAlignment w:val="auto"/>
        <w:rPr>
          <w:szCs w:val="24"/>
        </w:rPr>
      </w:pPr>
      <w:r w:rsidRPr="0003057F">
        <w:rPr>
          <w:szCs w:val="24"/>
        </w:rPr>
        <w:t xml:space="preserve">T-Mobile offers its </w:t>
      </w:r>
      <w:r w:rsidR="00A86215">
        <w:rPr>
          <w:szCs w:val="24"/>
        </w:rPr>
        <w:t>Simple Choice unlimited talk and text</w:t>
      </w:r>
      <w:r w:rsidR="00313F47" w:rsidRPr="0003057F">
        <w:rPr>
          <w:szCs w:val="24"/>
        </w:rPr>
        <w:t xml:space="preserve"> plan</w:t>
      </w:r>
      <w:r w:rsidR="00A86215">
        <w:rPr>
          <w:szCs w:val="24"/>
        </w:rPr>
        <w:t xml:space="preserve"> plus 500 MB of data</w:t>
      </w:r>
      <w:r w:rsidR="00313F47" w:rsidRPr="0003057F">
        <w:rPr>
          <w:szCs w:val="24"/>
        </w:rPr>
        <w:t xml:space="preserve"> for $</w:t>
      </w:r>
      <w:r w:rsidR="00A86215">
        <w:rPr>
          <w:szCs w:val="24"/>
        </w:rPr>
        <w:t xml:space="preserve">50 per month.    </w:t>
      </w:r>
      <w:r w:rsidR="00C57A8F">
        <w:rPr>
          <w:szCs w:val="24"/>
        </w:rPr>
        <w:t>For an additional $10 per month, 2 MB of data service is provided and for an additional $20 per month unlimited data service is provided.</w:t>
      </w:r>
      <w:r w:rsidR="000F6746" w:rsidRPr="000F6746">
        <w:rPr>
          <w:rStyle w:val="FootnoteReference"/>
          <w:rFonts w:ascii="Times New Roman" w:hAnsi="Times New Roman"/>
          <w:szCs w:val="24"/>
        </w:rPr>
        <w:footnoteReference w:id="48"/>
      </w:r>
      <w:r w:rsidR="003C5B6F" w:rsidRPr="003C5B6F">
        <w:rPr>
          <w:szCs w:val="24"/>
        </w:rPr>
        <w:t xml:space="preserve"> </w:t>
      </w:r>
    </w:p>
    <w:p w:rsidR="000964F2" w:rsidRDefault="003C5B6F">
      <w:pPr>
        <w:pStyle w:val="Answer"/>
        <w:numPr>
          <w:ilvl w:val="0"/>
          <w:numId w:val="3"/>
        </w:numPr>
        <w:overflowPunct/>
        <w:autoSpaceDE/>
        <w:autoSpaceDN/>
        <w:adjustRightInd/>
        <w:spacing w:after="240"/>
        <w:ind w:left="900"/>
        <w:textAlignment w:val="auto"/>
        <w:rPr>
          <w:szCs w:val="24"/>
        </w:rPr>
      </w:pPr>
      <w:r w:rsidRPr="003C5B6F">
        <w:rPr>
          <w:szCs w:val="24"/>
        </w:rPr>
        <w:t>Sprint offers a multitude of voice options, including its “Basic” wireless plan with 200 “anytime” minutes, unlimited night and weekend calling and free nationwide long distance for $29.99 per month.  Sprint offers a plan with 450 “anytime” minutes for $39.99 per month and an “unlimited” plan for $109.99 per month, with no usage restrictions.</w:t>
      </w:r>
      <w:r w:rsidR="000F6746">
        <w:rPr>
          <w:rStyle w:val="FootnoteReference"/>
          <w:rFonts w:ascii="Times New Roman" w:hAnsi="Times New Roman"/>
          <w:szCs w:val="24"/>
        </w:rPr>
        <w:footnoteReference w:id="49"/>
      </w:r>
      <w:r w:rsidRPr="003C5B6F">
        <w:rPr>
          <w:szCs w:val="24"/>
        </w:rPr>
        <w:t xml:space="preserve">  Sprint also offers family plans, and many text messaging and broadband data plans that utilize its 4G network.  </w:t>
      </w:r>
    </w:p>
    <w:p w:rsidR="00054C09" w:rsidRPr="000A4E06" w:rsidRDefault="003C5B6F" w:rsidP="008647DD">
      <w:pPr>
        <w:pStyle w:val="Answer"/>
        <w:numPr>
          <w:ilvl w:val="0"/>
          <w:numId w:val="3"/>
        </w:numPr>
        <w:overflowPunct/>
        <w:autoSpaceDE/>
        <w:autoSpaceDN/>
        <w:adjustRightInd/>
        <w:spacing w:after="240"/>
        <w:ind w:left="900"/>
        <w:textAlignment w:val="auto"/>
        <w:rPr>
          <w:szCs w:val="24"/>
        </w:rPr>
      </w:pPr>
      <w:r w:rsidRPr="003C5B6F">
        <w:rPr>
          <w:szCs w:val="24"/>
        </w:rPr>
        <w:t>AT&amp;T Wir</w:t>
      </w:r>
      <w:r w:rsidR="00054C09" w:rsidRPr="000A4E06">
        <w:rPr>
          <w:szCs w:val="24"/>
        </w:rPr>
        <w:t>e</w:t>
      </w:r>
      <w:r w:rsidRPr="003C5B6F">
        <w:rPr>
          <w:szCs w:val="24"/>
        </w:rPr>
        <w:t>less offers a basic plan with 450 “anytime” minutes for $39.99 per month with 5,000 night and weekend minutes, no l</w:t>
      </w:r>
      <w:r w:rsidR="00054C09" w:rsidRPr="000A4E06">
        <w:rPr>
          <w:szCs w:val="24"/>
        </w:rPr>
        <w:t xml:space="preserve">ong distance charges, calling features, and no roaming charges.  AT&amp;T offers several other plans, including its </w:t>
      </w:r>
      <w:r w:rsidR="00BE3900" w:rsidRPr="000A4E06">
        <w:rPr>
          <w:szCs w:val="24"/>
        </w:rPr>
        <w:t>900 minute plan for $59.99 per month</w:t>
      </w:r>
      <w:r w:rsidR="00AB3656" w:rsidRPr="000A4E06">
        <w:rPr>
          <w:szCs w:val="24"/>
        </w:rPr>
        <w:t>,</w:t>
      </w:r>
      <w:r w:rsidR="00BE3900" w:rsidRPr="000A4E06">
        <w:rPr>
          <w:szCs w:val="24"/>
        </w:rPr>
        <w:t xml:space="preserve"> an </w:t>
      </w:r>
      <w:r w:rsidR="00054C09" w:rsidRPr="000A4E06">
        <w:rPr>
          <w:szCs w:val="24"/>
        </w:rPr>
        <w:t xml:space="preserve">unlimited voice plan for $69.99 per month, and a senior plan with </w:t>
      </w:r>
      <w:r w:rsidR="00A60B0B">
        <w:rPr>
          <w:szCs w:val="24"/>
        </w:rPr>
        <w:t xml:space="preserve">200 anytime minutes and </w:t>
      </w:r>
      <w:r w:rsidR="00BE3900" w:rsidRPr="000A4E06">
        <w:rPr>
          <w:szCs w:val="24"/>
        </w:rPr>
        <w:t>5</w:t>
      </w:r>
      <w:r w:rsidR="00054C09" w:rsidRPr="000A4E06">
        <w:rPr>
          <w:szCs w:val="24"/>
        </w:rPr>
        <w:t xml:space="preserve">00 </w:t>
      </w:r>
      <w:r w:rsidR="00A60B0B">
        <w:rPr>
          <w:szCs w:val="24"/>
        </w:rPr>
        <w:t xml:space="preserve">night and weekend </w:t>
      </w:r>
      <w:r w:rsidR="00054C09" w:rsidRPr="000A4E06">
        <w:rPr>
          <w:szCs w:val="24"/>
        </w:rPr>
        <w:t xml:space="preserve">minutes for </w:t>
      </w:r>
      <w:r w:rsidR="00BE3900" w:rsidRPr="000A4E06">
        <w:rPr>
          <w:szCs w:val="24"/>
        </w:rPr>
        <w:t xml:space="preserve">only </w:t>
      </w:r>
      <w:r w:rsidR="00054C09" w:rsidRPr="000A4E06">
        <w:rPr>
          <w:szCs w:val="24"/>
        </w:rPr>
        <w:t xml:space="preserve">$29.99 per month.  AT&amp;T also offers many </w:t>
      </w:r>
      <w:r w:rsidR="00BE3900" w:rsidRPr="000A4E06">
        <w:rPr>
          <w:szCs w:val="24"/>
        </w:rPr>
        <w:t>4G</w:t>
      </w:r>
      <w:r w:rsidR="00054C09" w:rsidRPr="000A4E06">
        <w:rPr>
          <w:szCs w:val="24"/>
        </w:rPr>
        <w:t xml:space="preserve"> data and </w:t>
      </w:r>
      <w:r w:rsidR="00BE3900" w:rsidRPr="000A4E06">
        <w:rPr>
          <w:szCs w:val="24"/>
        </w:rPr>
        <w:t xml:space="preserve">text </w:t>
      </w:r>
      <w:r w:rsidR="00054C09" w:rsidRPr="000A4E06">
        <w:rPr>
          <w:szCs w:val="24"/>
        </w:rPr>
        <w:t>messaging options.</w:t>
      </w:r>
      <w:r w:rsidR="00BE3900" w:rsidRPr="000A4E06">
        <w:rPr>
          <w:rStyle w:val="FootnoteReference"/>
          <w:rFonts w:ascii="Times New Roman" w:hAnsi="Times New Roman"/>
          <w:szCs w:val="24"/>
        </w:rPr>
        <w:t xml:space="preserve"> </w:t>
      </w:r>
      <w:r w:rsidR="00BE3900" w:rsidRPr="000A4E06">
        <w:rPr>
          <w:rStyle w:val="FootnoteReference"/>
          <w:rFonts w:ascii="Times New Roman" w:hAnsi="Times New Roman"/>
          <w:szCs w:val="24"/>
        </w:rPr>
        <w:footnoteReference w:id="50"/>
      </w:r>
    </w:p>
    <w:p w:rsidR="00054C09" w:rsidRPr="000A4E06" w:rsidRDefault="00054C09" w:rsidP="008647DD">
      <w:pPr>
        <w:numPr>
          <w:ilvl w:val="0"/>
          <w:numId w:val="3"/>
        </w:numPr>
        <w:shd w:val="clear" w:color="auto" w:fill="FFFFFF"/>
        <w:tabs>
          <w:tab w:val="clear" w:pos="540"/>
        </w:tabs>
        <w:spacing w:before="100" w:beforeAutospacing="1" w:after="240" w:line="480" w:lineRule="atLeast"/>
        <w:ind w:left="900"/>
        <w:rPr>
          <w:rFonts w:ascii="Times New Roman" w:hAnsi="Times New Roman" w:cs="Times New Roman"/>
          <w:color w:val="000000"/>
          <w:sz w:val="24"/>
          <w:szCs w:val="24"/>
        </w:rPr>
      </w:pPr>
      <w:r w:rsidRPr="000A4E06">
        <w:rPr>
          <w:rFonts w:ascii="Times New Roman" w:hAnsi="Times New Roman" w:cs="Times New Roman"/>
          <w:sz w:val="24"/>
          <w:szCs w:val="24"/>
        </w:rPr>
        <w:t xml:space="preserve">Verizon offers a basic “Nationwide talk” </w:t>
      </w:r>
      <w:r w:rsidR="00313F47" w:rsidRPr="000A4E06">
        <w:rPr>
          <w:rFonts w:ascii="Times New Roman" w:hAnsi="Times New Roman" w:cs="Times New Roman"/>
          <w:sz w:val="24"/>
          <w:szCs w:val="24"/>
        </w:rPr>
        <w:t xml:space="preserve">voice </w:t>
      </w:r>
      <w:r w:rsidRPr="000A4E06">
        <w:rPr>
          <w:rFonts w:ascii="Times New Roman" w:hAnsi="Times New Roman" w:cs="Times New Roman"/>
          <w:sz w:val="24"/>
          <w:szCs w:val="24"/>
        </w:rPr>
        <w:t xml:space="preserve">plan with </w:t>
      </w:r>
      <w:r w:rsidR="00AF616C">
        <w:rPr>
          <w:rFonts w:ascii="Times New Roman" w:hAnsi="Times New Roman" w:cs="Times New Roman"/>
          <w:sz w:val="24"/>
          <w:szCs w:val="24"/>
        </w:rPr>
        <w:t xml:space="preserve">700 </w:t>
      </w:r>
      <w:r w:rsidRPr="000A4E06">
        <w:rPr>
          <w:rFonts w:ascii="Times New Roman" w:hAnsi="Times New Roman" w:cs="Times New Roman"/>
          <w:sz w:val="24"/>
          <w:szCs w:val="24"/>
        </w:rPr>
        <w:t>“any time” minutes, calling featu</w:t>
      </w:r>
      <w:r w:rsidR="00313F47" w:rsidRPr="000A4E06">
        <w:rPr>
          <w:rFonts w:ascii="Times New Roman" w:hAnsi="Times New Roman" w:cs="Times New Roman"/>
          <w:sz w:val="24"/>
          <w:szCs w:val="24"/>
        </w:rPr>
        <w:t>res</w:t>
      </w:r>
      <w:r w:rsidRPr="000A4E06">
        <w:rPr>
          <w:rFonts w:ascii="Times New Roman" w:hAnsi="Times New Roman" w:cs="Times New Roman"/>
          <w:sz w:val="24"/>
          <w:szCs w:val="24"/>
        </w:rPr>
        <w:t xml:space="preserve"> and no domestic long distance charges for $</w:t>
      </w:r>
      <w:r w:rsidR="00AF616C">
        <w:rPr>
          <w:rFonts w:ascii="Times New Roman" w:hAnsi="Times New Roman" w:cs="Times New Roman"/>
          <w:sz w:val="24"/>
          <w:szCs w:val="24"/>
        </w:rPr>
        <w:t>40.00</w:t>
      </w:r>
      <w:r w:rsidRPr="000A4E06">
        <w:rPr>
          <w:rFonts w:ascii="Times New Roman" w:hAnsi="Times New Roman" w:cs="Times New Roman"/>
          <w:sz w:val="24"/>
          <w:szCs w:val="24"/>
        </w:rPr>
        <w:t xml:space="preserve"> per month.</w:t>
      </w:r>
      <w:r w:rsidRPr="000A4E06">
        <w:rPr>
          <w:rStyle w:val="Strong"/>
          <w:rFonts w:ascii="Times New Roman" w:hAnsi="Times New Roman" w:cs="Times New Roman"/>
          <w:color w:val="000000"/>
          <w:sz w:val="24"/>
          <w:szCs w:val="24"/>
        </w:rPr>
        <w:t xml:space="preserve"> </w:t>
      </w:r>
      <w:r w:rsidRPr="000A4E06">
        <w:rPr>
          <w:rStyle w:val="Strong"/>
          <w:rFonts w:ascii="Times New Roman" w:hAnsi="Times New Roman" w:cs="Times New Roman"/>
          <w:b w:val="0"/>
          <w:color w:val="000000"/>
          <w:sz w:val="24"/>
          <w:szCs w:val="24"/>
        </w:rPr>
        <w:t>Verizon also offers many other plans</w:t>
      </w:r>
      <w:r w:rsidR="003B6427">
        <w:rPr>
          <w:rStyle w:val="Strong"/>
          <w:rFonts w:ascii="Times New Roman" w:hAnsi="Times New Roman" w:cs="Times New Roman"/>
          <w:b w:val="0"/>
          <w:color w:val="000000"/>
          <w:sz w:val="24"/>
          <w:szCs w:val="24"/>
        </w:rPr>
        <w:t xml:space="preserve"> with unlimited voice calling and texting and various levels of data usage beginning at $80 </w:t>
      </w:r>
      <w:r w:rsidRPr="000A4E06">
        <w:rPr>
          <w:rStyle w:val="Strong"/>
          <w:rFonts w:ascii="Times New Roman" w:hAnsi="Times New Roman" w:cs="Times New Roman"/>
          <w:b w:val="0"/>
          <w:color w:val="000000"/>
          <w:sz w:val="24"/>
          <w:szCs w:val="24"/>
        </w:rPr>
        <w:t>per mo</w:t>
      </w:r>
      <w:r w:rsidR="00313F47" w:rsidRPr="000A4E06">
        <w:rPr>
          <w:rStyle w:val="Strong"/>
          <w:rFonts w:ascii="Times New Roman" w:hAnsi="Times New Roman" w:cs="Times New Roman"/>
          <w:b w:val="0"/>
          <w:color w:val="000000"/>
          <w:sz w:val="24"/>
          <w:szCs w:val="24"/>
        </w:rPr>
        <w:t>n</w:t>
      </w:r>
      <w:r w:rsidRPr="000A4E06">
        <w:rPr>
          <w:rStyle w:val="Strong"/>
          <w:rFonts w:ascii="Times New Roman" w:hAnsi="Times New Roman" w:cs="Times New Roman"/>
          <w:b w:val="0"/>
          <w:color w:val="000000"/>
          <w:sz w:val="24"/>
          <w:szCs w:val="24"/>
        </w:rPr>
        <w:t>th</w:t>
      </w:r>
      <w:r w:rsidR="003B6427">
        <w:rPr>
          <w:rStyle w:val="Strong"/>
          <w:rFonts w:ascii="Times New Roman" w:hAnsi="Times New Roman" w:cs="Times New Roman"/>
          <w:b w:val="0"/>
          <w:color w:val="000000"/>
          <w:sz w:val="24"/>
          <w:szCs w:val="24"/>
        </w:rPr>
        <w:t>.</w:t>
      </w:r>
      <w:r w:rsidR="00743D9B" w:rsidRPr="00743D9B">
        <w:rPr>
          <w:rStyle w:val="FootnoteReference"/>
          <w:rFonts w:ascii="Times New Roman" w:hAnsi="Times New Roman" w:cs="Times New Roman"/>
          <w:szCs w:val="24"/>
        </w:rPr>
        <w:t xml:space="preserve"> </w:t>
      </w:r>
      <w:r w:rsidR="00743D9B" w:rsidRPr="000A4E06">
        <w:rPr>
          <w:rStyle w:val="FootnoteReference"/>
          <w:rFonts w:ascii="Times New Roman" w:hAnsi="Times New Roman" w:cs="Times New Roman"/>
          <w:szCs w:val="24"/>
        </w:rPr>
        <w:footnoteReference w:id="51"/>
      </w:r>
      <w:r w:rsidR="00743D9B" w:rsidRPr="000A4E06">
        <w:rPr>
          <w:rStyle w:val="Strong"/>
          <w:rFonts w:ascii="Times New Roman" w:hAnsi="Times New Roman" w:cs="Times New Roman"/>
          <w:color w:val="000000"/>
          <w:sz w:val="24"/>
          <w:szCs w:val="24"/>
        </w:rPr>
        <w:t xml:space="preserve"> </w:t>
      </w:r>
    </w:p>
    <w:p w:rsidR="00054C09" w:rsidRPr="000A4E06" w:rsidRDefault="00054C09" w:rsidP="00054C09">
      <w:pPr>
        <w:pStyle w:val="Answer"/>
        <w:ind w:firstLine="0"/>
        <w:rPr>
          <w:szCs w:val="24"/>
        </w:rPr>
      </w:pPr>
      <w:r w:rsidRPr="000A4E06">
        <w:rPr>
          <w:szCs w:val="24"/>
        </w:rPr>
        <w:t xml:space="preserve">These and a variety of other wireless plans provide an alternative to </w:t>
      </w:r>
      <w:r w:rsidR="00AC3027">
        <w:rPr>
          <w:szCs w:val="24"/>
        </w:rPr>
        <w:t>CenturyLink</w:t>
      </w:r>
      <w:r w:rsidR="00F50529" w:rsidRPr="000A4E06">
        <w:rPr>
          <w:szCs w:val="24"/>
        </w:rPr>
        <w:t xml:space="preserve"> </w:t>
      </w:r>
      <w:r w:rsidRPr="000A4E06">
        <w:rPr>
          <w:szCs w:val="24"/>
        </w:rPr>
        <w:t xml:space="preserve">wireline service.  </w:t>
      </w:r>
      <w:r w:rsidR="00486AB1" w:rsidRPr="000A4E06">
        <w:rPr>
          <w:szCs w:val="24"/>
        </w:rPr>
        <w:t xml:space="preserve">Wireless </w:t>
      </w:r>
      <w:r w:rsidR="00AB3656" w:rsidRPr="000A4E06">
        <w:rPr>
          <w:szCs w:val="24"/>
        </w:rPr>
        <w:t>carriers</w:t>
      </w:r>
      <w:r w:rsidR="00486AB1" w:rsidRPr="000A4E06">
        <w:rPr>
          <w:szCs w:val="24"/>
        </w:rPr>
        <w:t xml:space="preserve"> provide functionally equivalent or substitute services readily available at competitive rates, terms and cond</w:t>
      </w:r>
      <w:r w:rsidR="00AB3656" w:rsidRPr="000A4E06">
        <w:rPr>
          <w:szCs w:val="24"/>
        </w:rPr>
        <w:t>itions</w:t>
      </w:r>
      <w:r w:rsidR="007543BC" w:rsidRPr="000A4E06">
        <w:rPr>
          <w:szCs w:val="24"/>
        </w:rPr>
        <w:t>,</w:t>
      </w:r>
      <w:r w:rsidR="00486AB1" w:rsidRPr="000A4E06">
        <w:rPr>
          <w:szCs w:val="24"/>
        </w:rPr>
        <w:t xml:space="preserve"> and there are a significant number of alternative providers of the service in </w:t>
      </w:r>
      <w:r w:rsidR="0057055D">
        <w:rPr>
          <w:szCs w:val="24"/>
        </w:rPr>
        <w:t>Washington</w:t>
      </w:r>
      <w:r w:rsidR="00486AB1" w:rsidRPr="000A4E06">
        <w:rPr>
          <w:szCs w:val="24"/>
        </w:rPr>
        <w:t xml:space="preserve">.  </w:t>
      </w:r>
      <w:r w:rsidRPr="000A4E06">
        <w:rPr>
          <w:szCs w:val="24"/>
        </w:rPr>
        <w:t xml:space="preserve">As described </w:t>
      </w:r>
      <w:r w:rsidR="00486AB1" w:rsidRPr="000A4E06">
        <w:rPr>
          <w:szCs w:val="24"/>
        </w:rPr>
        <w:t>below</w:t>
      </w:r>
      <w:r w:rsidRPr="000A4E06">
        <w:rPr>
          <w:szCs w:val="24"/>
        </w:rPr>
        <w:t>, many customers substitute</w:t>
      </w:r>
      <w:r w:rsidR="00034D49" w:rsidRPr="000A4E06">
        <w:rPr>
          <w:szCs w:val="24"/>
        </w:rPr>
        <w:t xml:space="preserve"> w</w:t>
      </w:r>
      <w:r w:rsidRPr="000A4E06">
        <w:rPr>
          <w:szCs w:val="24"/>
        </w:rPr>
        <w:t xml:space="preserve">ireless service for </w:t>
      </w:r>
      <w:r w:rsidR="00AC3027">
        <w:rPr>
          <w:szCs w:val="24"/>
        </w:rPr>
        <w:t>CenturyLink</w:t>
      </w:r>
      <w:r w:rsidR="00F50529" w:rsidRPr="000A4E06">
        <w:rPr>
          <w:szCs w:val="24"/>
        </w:rPr>
        <w:t xml:space="preserve"> </w:t>
      </w:r>
      <w:r w:rsidRPr="000A4E06">
        <w:rPr>
          <w:szCs w:val="24"/>
        </w:rPr>
        <w:t>basic local exchange service.</w:t>
      </w:r>
    </w:p>
    <w:p w:rsidR="00054C09" w:rsidRPr="000A4E06" w:rsidRDefault="00054C09" w:rsidP="00FC18B9">
      <w:pPr>
        <w:pStyle w:val="Answer"/>
        <w:rPr>
          <w:szCs w:val="24"/>
        </w:rPr>
      </w:pPr>
    </w:p>
    <w:p w:rsidR="004D40D8" w:rsidRPr="000A4E06" w:rsidRDefault="004D40D8" w:rsidP="004D40D8">
      <w:pPr>
        <w:pStyle w:val="AQUESTION"/>
        <w:rPr>
          <w:szCs w:val="24"/>
        </w:rPr>
      </w:pPr>
      <w:r w:rsidRPr="000A4E06">
        <w:rPr>
          <w:szCs w:val="24"/>
        </w:rPr>
        <w:t>q.</w:t>
      </w:r>
      <w:r w:rsidRPr="000A4E06">
        <w:rPr>
          <w:szCs w:val="24"/>
        </w:rPr>
        <w:tab/>
        <w:t>have a significant number of telephone customers “cut the cord,” relying solely on wireless service to meet their voice telecommunications needs?</w:t>
      </w:r>
    </w:p>
    <w:p w:rsidR="004D40D8" w:rsidRPr="000A4E06" w:rsidRDefault="004D40D8" w:rsidP="004D40D8">
      <w:pPr>
        <w:pStyle w:val="Answer"/>
        <w:rPr>
          <w:szCs w:val="24"/>
        </w:rPr>
      </w:pPr>
      <w:r w:rsidRPr="000A4E06">
        <w:rPr>
          <w:szCs w:val="24"/>
        </w:rPr>
        <w:t>A.</w:t>
      </w:r>
      <w:r w:rsidRPr="000A4E06">
        <w:rPr>
          <w:szCs w:val="24"/>
        </w:rPr>
        <w:tab/>
        <w:t xml:space="preserve">Yes.  The decline in </w:t>
      </w:r>
      <w:r w:rsidR="00AC3027">
        <w:rPr>
          <w:szCs w:val="24"/>
        </w:rPr>
        <w:t>CenturyLink</w:t>
      </w:r>
      <w:r w:rsidRPr="000A4E06">
        <w:rPr>
          <w:szCs w:val="24"/>
        </w:rPr>
        <w:t xml:space="preserve"> landlines, coupled with the dramatic increase in wireless connections</w:t>
      </w:r>
      <w:r w:rsidR="00034D49" w:rsidRPr="000A4E06">
        <w:rPr>
          <w:szCs w:val="24"/>
        </w:rPr>
        <w:t>,</w:t>
      </w:r>
      <w:r w:rsidRPr="000A4E06">
        <w:rPr>
          <w:szCs w:val="24"/>
        </w:rPr>
        <w:t xml:space="preserve"> demonstrates that </w:t>
      </w:r>
      <w:r w:rsidR="00A32951">
        <w:rPr>
          <w:szCs w:val="24"/>
        </w:rPr>
        <w:t xml:space="preserve">an ever-increasing number of </w:t>
      </w:r>
      <w:r w:rsidR="0057055D">
        <w:rPr>
          <w:szCs w:val="24"/>
        </w:rPr>
        <w:t>Washington</w:t>
      </w:r>
      <w:r w:rsidRPr="000A4E06">
        <w:rPr>
          <w:szCs w:val="24"/>
        </w:rPr>
        <w:t xml:space="preserve"> customers view wireless phones as a substitute for wireline service, and that wireless phones are replacing wireline phones.</w:t>
      </w:r>
      <w:r w:rsidR="00AB3656" w:rsidRPr="000A4E06">
        <w:rPr>
          <w:szCs w:val="24"/>
        </w:rPr>
        <w:t xml:space="preserve"> </w:t>
      </w:r>
      <w:r w:rsidRPr="000A4E06">
        <w:rPr>
          <w:szCs w:val="24"/>
        </w:rPr>
        <w:t xml:space="preserve"> In fact, a significant number of voice customers have already “cut the cord,” relying solely on wireless service to meet their telecommunications needs, and this trend is accelerating.  According to a survey conducted by the National Center for Health Statistics (“NCHS”), in the first </w:t>
      </w:r>
      <w:r w:rsidR="0090504C">
        <w:rPr>
          <w:szCs w:val="24"/>
        </w:rPr>
        <w:t>six</w:t>
      </w:r>
      <w:r w:rsidRPr="000A4E06">
        <w:rPr>
          <w:szCs w:val="24"/>
        </w:rPr>
        <w:t xml:space="preserve"> months of 201</w:t>
      </w:r>
      <w:r w:rsidR="0090504C">
        <w:rPr>
          <w:szCs w:val="24"/>
        </w:rPr>
        <w:t>2</w:t>
      </w:r>
      <w:r w:rsidRPr="000A4E06">
        <w:rPr>
          <w:szCs w:val="24"/>
        </w:rPr>
        <w:t>, 3</w:t>
      </w:r>
      <w:r w:rsidR="0090504C">
        <w:rPr>
          <w:szCs w:val="24"/>
        </w:rPr>
        <w:t>5.8</w:t>
      </w:r>
      <w:r w:rsidRPr="000A4E06">
        <w:rPr>
          <w:szCs w:val="24"/>
        </w:rPr>
        <w:t xml:space="preserve">% of U.S. households did not have a traditional landline telephone, but did have </w:t>
      </w:r>
      <w:r w:rsidRPr="000A4E06">
        <w:rPr>
          <w:szCs w:val="24"/>
          <w:u w:val="single"/>
        </w:rPr>
        <w:t>at least</w:t>
      </w:r>
      <w:r w:rsidRPr="000A4E06">
        <w:rPr>
          <w:szCs w:val="24"/>
        </w:rPr>
        <w:t xml:space="preserve"> one wireless telephone.  The study states:</w:t>
      </w:r>
    </w:p>
    <w:p w:rsidR="004D40D8" w:rsidRPr="000A4E06" w:rsidRDefault="004D40D8" w:rsidP="004D40D8">
      <w:pPr>
        <w:pStyle w:val="Answer"/>
        <w:rPr>
          <w:szCs w:val="24"/>
        </w:rPr>
      </w:pPr>
    </w:p>
    <w:p w:rsidR="004D40D8" w:rsidRPr="000A4E06" w:rsidRDefault="004D40D8" w:rsidP="00486AB1">
      <w:pPr>
        <w:spacing w:after="240"/>
        <w:ind w:left="1080" w:right="547"/>
        <w:jc w:val="both"/>
        <w:rPr>
          <w:rFonts w:ascii="Times New Roman" w:hAnsi="Times New Roman" w:cs="Times New Roman"/>
          <w:sz w:val="24"/>
          <w:szCs w:val="24"/>
        </w:rPr>
      </w:pPr>
      <w:r w:rsidRPr="000A4E06">
        <w:rPr>
          <w:rFonts w:ascii="Times New Roman" w:hAnsi="Times New Roman" w:cs="Times New Roman"/>
          <w:color w:val="000000"/>
          <w:sz w:val="24"/>
          <w:szCs w:val="24"/>
        </w:rPr>
        <w:t xml:space="preserve">More than </w:t>
      </w:r>
      <w:r w:rsidR="0090504C">
        <w:rPr>
          <w:rFonts w:ascii="Times New Roman" w:hAnsi="Times New Roman" w:cs="Times New Roman"/>
          <w:color w:val="000000"/>
          <w:sz w:val="24"/>
          <w:szCs w:val="24"/>
        </w:rPr>
        <w:t xml:space="preserve">one-third </w:t>
      </w:r>
      <w:r w:rsidRPr="000A4E06">
        <w:rPr>
          <w:rFonts w:ascii="Times New Roman" w:hAnsi="Times New Roman" w:cs="Times New Roman"/>
          <w:color w:val="000000"/>
          <w:sz w:val="24"/>
          <w:szCs w:val="24"/>
        </w:rPr>
        <w:t>of American homes (3</w:t>
      </w:r>
      <w:r w:rsidR="0090504C">
        <w:rPr>
          <w:rFonts w:ascii="Times New Roman" w:hAnsi="Times New Roman" w:cs="Times New Roman"/>
          <w:color w:val="000000"/>
          <w:sz w:val="24"/>
          <w:szCs w:val="24"/>
        </w:rPr>
        <w:t>5.8</w:t>
      </w:r>
      <w:r w:rsidRPr="000A4E06">
        <w:rPr>
          <w:rFonts w:ascii="Times New Roman" w:hAnsi="Times New Roman" w:cs="Times New Roman"/>
          <w:color w:val="000000"/>
          <w:sz w:val="24"/>
          <w:szCs w:val="24"/>
        </w:rPr>
        <w:t>%) had only wireless telephones (also known as cellular telephones, cell phones, or mobile phone</w:t>
      </w:r>
      <w:r w:rsidR="0090504C">
        <w:rPr>
          <w:rFonts w:ascii="Times New Roman" w:hAnsi="Times New Roman" w:cs="Times New Roman"/>
          <w:color w:val="000000"/>
          <w:sz w:val="24"/>
          <w:szCs w:val="24"/>
        </w:rPr>
        <w:t>s) during the first half of 2012—an increase of 1.8</w:t>
      </w:r>
      <w:r w:rsidRPr="000A4E06">
        <w:rPr>
          <w:rFonts w:ascii="Times New Roman" w:hAnsi="Times New Roman" w:cs="Times New Roman"/>
          <w:color w:val="000000"/>
          <w:sz w:val="24"/>
          <w:szCs w:val="24"/>
        </w:rPr>
        <w:t xml:space="preserve"> percentage points since the second half of </w:t>
      </w:r>
      <w:r w:rsidR="0090504C">
        <w:rPr>
          <w:rFonts w:ascii="Times New Roman" w:hAnsi="Times New Roman" w:cs="Times New Roman"/>
          <w:color w:val="000000"/>
          <w:sz w:val="24"/>
          <w:szCs w:val="24"/>
        </w:rPr>
        <w:t>2011</w:t>
      </w:r>
      <w:r w:rsidRPr="000A4E06">
        <w:rPr>
          <w:rFonts w:ascii="Times New Roman" w:hAnsi="Times New Roman" w:cs="Times New Roman"/>
          <w:color w:val="000000"/>
          <w:sz w:val="24"/>
          <w:szCs w:val="24"/>
        </w:rPr>
        <w:t>. In addition, nearly one of every six American homes (1</w:t>
      </w:r>
      <w:r w:rsidR="0090504C">
        <w:rPr>
          <w:rFonts w:ascii="Times New Roman" w:hAnsi="Times New Roman" w:cs="Times New Roman"/>
          <w:color w:val="000000"/>
          <w:sz w:val="24"/>
          <w:szCs w:val="24"/>
        </w:rPr>
        <w:t>5.9</w:t>
      </w:r>
      <w:r w:rsidRPr="000A4E06">
        <w:rPr>
          <w:rFonts w:ascii="Times New Roman" w:hAnsi="Times New Roman" w:cs="Times New Roman"/>
          <w:color w:val="000000"/>
          <w:sz w:val="24"/>
          <w:szCs w:val="24"/>
        </w:rPr>
        <w:t xml:space="preserve">%) received all or almost all calls on wireless telephones despite also having a landline telephone. </w:t>
      </w:r>
      <w:r w:rsidRPr="000A4E06">
        <w:rPr>
          <w:rStyle w:val="FootnoteReference"/>
          <w:rFonts w:ascii="Times New Roman" w:hAnsi="Times New Roman" w:cs="Times New Roman"/>
          <w:szCs w:val="24"/>
        </w:rPr>
        <w:footnoteReference w:id="52"/>
      </w:r>
    </w:p>
    <w:p w:rsidR="004D40D8" w:rsidRPr="000A4E06" w:rsidRDefault="004D40D8" w:rsidP="004D40D8">
      <w:pPr>
        <w:pStyle w:val="Answer"/>
        <w:rPr>
          <w:szCs w:val="24"/>
        </w:rPr>
      </w:pPr>
      <w:r w:rsidRPr="000A4E06">
        <w:rPr>
          <w:szCs w:val="24"/>
        </w:rPr>
        <w:tab/>
        <w:t>Thus, while 3</w:t>
      </w:r>
      <w:r w:rsidR="0090504C">
        <w:rPr>
          <w:szCs w:val="24"/>
        </w:rPr>
        <w:t>5.8</w:t>
      </w:r>
      <w:r w:rsidRPr="000A4E06">
        <w:rPr>
          <w:szCs w:val="24"/>
        </w:rPr>
        <w:t xml:space="preserve">% of households have already “cut the cord,” another </w:t>
      </w:r>
      <w:r w:rsidR="00A45CA4">
        <w:rPr>
          <w:szCs w:val="24"/>
        </w:rPr>
        <w:t>15.9</w:t>
      </w:r>
      <w:r w:rsidRPr="000A4E06">
        <w:rPr>
          <w:szCs w:val="24"/>
        </w:rPr>
        <w:t xml:space="preserve">% of households are “wireless mostly” and use their wireless phone for nearly all calling.  In total, these wireless only and “wireless mostly” households make up </w:t>
      </w:r>
      <w:r w:rsidR="00A45CA4">
        <w:rPr>
          <w:szCs w:val="24"/>
        </w:rPr>
        <w:t>over</w:t>
      </w:r>
      <w:r w:rsidRPr="000A4E06">
        <w:rPr>
          <w:szCs w:val="24"/>
        </w:rPr>
        <w:t xml:space="preserve"> half (</w:t>
      </w:r>
      <w:r w:rsidR="00A45CA4">
        <w:rPr>
          <w:szCs w:val="24"/>
        </w:rPr>
        <w:t>5</w:t>
      </w:r>
      <w:r w:rsidR="00F91003">
        <w:rPr>
          <w:szCs w:val="24"/>
        </w:rPr>
        <w:t>1.7</w:t>
      </w:r>
      <w:r w:rsidRPr="000A4E06">
        <w:rPr>
          <w:szCs w:val="24"/>
        </w:rPr>
        <w:t>%) of households.  The chart below depicts how wireless-only households in the U.S. have increased, according to the NCHS study:</w:t>
      </w:r>
    </w:p>
    <w:p w:rsidR="004D40D8" w:rsidRPr="000A4E06" w:rsidRDefault="004D40D8" w:rsidP="004D40D8">
      <w:pPr>
        <w:pStyle w:val="Answer"/>
        <w:rPr>
          <w:szCs w:val="24"/>
        </w:rPr>
      </w:pPr>
    </w:p>
    <w:p w:rsidR="004D40D8" w:rsidRPr="000A4E06" w:rsidRDefault="00A45CA4" w:rsidP="00A45CA4">
      <w:pPr>
        <w:pStyle w:val="Answer"/>
        <w:tabs>
          <w:tab w:val="clear" w:pos="540"/>
        </w:tabs>
        <w:ind w:left="720" w:hanging="180"/>
        <w:rPr>
          <w:szCs w:val="24"/>
        </w:rPr>
      </w:pPr>
      <w:r w:rsidRPr="00A45CA4">
        <w:rPr>
          <w:noProof/>
          <w:szCs w:val="24"/>
          <w:bdr w:val="single" w:sz="4" w:space="0" w:color="auto"/>
        </w:rPr>
        <w:drawing>
          <wp:inline distT="0" distB="0" distL="0" distR="0">
            <wp:extent cx="5324475" cy="3914775"/>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40D8" w:rsidRPr="000A4E06" w:rsidRDefault="004D40D8" w:rsidP="004D40D8">
      <w:pPr>
        <w:pStyle w:val="Answer"/>
      </w:pPr>
    </w:p>
    <w:p w:rsidR="004D40D8" w:rsidRPr="000A4E06" w:rsidRDefault="004D40D8" w:rsidP="004D40D8">
      <w:pPr>
        <w:pStyle w:val="Answer"/>
      </w:pPr>
      <w:r w:rsidRPr="000A4E06">
        <w:tab/>
        <w:t xml:space="preserve">There is little doubt that this trend will continue in the future, especially given the large amount of “wireless mostly” households that exist today.  These customers are particularly likely to “cut the cord” in the future. </w:t>
      </w:r>
    </w:p>
    <w:p w:rsidR="004D40D8" w:rsidRPr="000A4E06" w:rsidRDefault="004D40D8" w:rsidP="004D40D8">
      <w:pPr>
        <w:pStyle w:val="Answer"/>
      </w:pPr>
    </w:p>
    <w:p w:rsidR="004D40D8" w:rsidRPr="000A4E06" w:rsidRDefault="004D40D8" w:rsidP="004D40D8">
      <w:pPr>
        <w:pStyle w:val="AQUESTION"/>
        <w:rPr>
          <w:szCs w:val="24"/>
        </w:rPr>
      </w:pPr>
      <w:r w:rsidRPr="000A4E06">
        <w:rPr>
          <w:szCs w:val="24"/>
        </w:rPr>
        <w:t>q.</w:t>
      </w:r>
      <w:r w:rsidRPr="000A4E06">
        <w:rPr>
          <w:szCs w:val="24"/>
        </w:rPr>
        <w:tab/>
      </w:r>
      <w:r w:rsidR="00EF7AD0" w:rsidRPr="000A4E06">
        <w:rPr>
          <w:szCs w:val="24"/>
        </w:rPr>
        <w:t xml:space="preserve">does </w:t>
      </w:r>
      <w:r w:rsidR="00192A63" w:rsidRPr="000A4E06">
        <w:rPr>
          <w:szCs w:val="24"/>
        </w:rPr>
        <w:t>“</w:t>
      </w:r>
      <w:r w:rsidR="00EF7AD0" w:rsidRPr="000A4E06">
        <w:rPr>
          <w:szCs w:val="24"/>
        </w:rPr>
        <w:t>cord cutting</w:t>
      </w:r>
      <w:r w:rsidR="00192A63" w:rsidRPr="000A4E06">
        <w:rPr>
          <w:szCs w:val="24"/>
        </w:rPr>
        <w:t>”</w:t>
      </w:r>
      <w:r w:rsidR="00EF7AD0" w:rsidRPr="000A4E06">
        <w:rPr>
          <w:szCs w:val="24"/>
        </w:rPr>
        <w:t xml:space="preserve"> in</w:t>
      </w:r>
      <w:r w:rsidRPr="000A4E06">
        <w:rPr>
          <w:szCs w:val="24"/>
        </w:rPr>
        <w:t xml:space="preserve"> </w:t>
      </w:r>
      <w:r w:rsidR="0057055D">
        <w:rPr>
          <w:szCs w:val="24"/>
        </w:rPr>
        <w:t>Washington</w:t>
      </w:r>
      <w:r w:rsidRPr="000A4E06">
        <w:rPr>
          <w:szCs w:val="24"/>
        </w:rPr>
        <w:t xml:space="preserve"> </w:t>
      </w:r>
      <w:r w:rsidR="00EF7AD0" w:rsidRPr="000A4E06">
        <w:rPr>
          <w:szCs w:val="24"/>
        </w:rPr>
        <w:t xml:space="preserve">follow the trend of the </w:t>
      </w:r>
      <w:r w:rsidRPr="000A4E06">
        <w:rPr>
          <w:szCs w:val="24"/>
        </w:rPr>
        <w:t>nation as a whole?</w:t>
      </w:r>
    </w:p>
    <w:p w:rsidR="004D40D8" w:rsidRDefault="004D40D8" w:rsidP="004D40D8">
      <w:pPr>
        <w:pStyle w:val="Answer"/>
      </w:pPr>
      <w:r w:rsidRPr="000A4E06">
        <w:rPr>
          <w:szCs w:val="24"/>
        </w:rPr>
        <w:t>A.</w:t>
      </w:r>
      <w:r w:rsidRPr="000A4E06">
        <w:rPr>
          <w:szCs w:val="24"/>
        </w:rPr>
        <w:tab/>
      </w:r>
      <w:r w:rsidR="00C26364">
        <w:t xml:space="preserve">Yes.  </w:t>
      </w:r>
      <w:r w:rsidR="00C26364" w:rsidRPr="0034680B">
        <w:t xml:space="preserve">On </w:t>
      </w:r>
      <w:r w:rsidR="00A45CA4">
        <w:t>October 12, 2012</w:t>
      </w:r>
      <w:r w:rsidR="00C26364" w:rsidRPr="0034680B">
        <w:t>, the NCHS released a detailed analysis of its Wireless Substitution report—with state-specific data—for th</w:t>
      </w:r>
      <w:r w:rsidR="00C26364" w:rsidRPr="00210C64">
        <w:rPr>
          <w:szCs w:val="24"/>
        </w:rPr>
        <w:t xml:space="preserve">e </w:t>
      </w:r>
      <w:r w:rsidR="00A45CA4">
        <w:rPr>
          <w:rFonts w:cs="BEBFD B+ Helvetica"/>
          <w:bCs/>
          <w:color w:val="000000"/>
          <w:szCs w:val="24"/>
        </w:rPr>
        <w:t>2010-2011</w:t>
      </w:r>
      <w:r w:rsidR="00C26364" w:rsidRPr="00210C64">
        <w:rPr>
          <w:rFonts w:cs="BEBFD B+ Helvetica"/>
          <w:bCs/>
          <w:color w:val="000000"/>
          <w:szCs w:val="24"/>
        </w:rPr>
        <w:t xml:space="preserve"> </w:t>
      </w:r>
      <w:r w:rsidR="00C26364" w:rsidRPr="0034680B">
        <w:t xml:space="preserve">timeframe.  For the </w:t>
      </w:r>
      <w:r w:rsidR="00A45CA4">
        <w:t>January to December 2011</w:t>
      </w:r>
      <w:r w:rsidR="00C26364">
        <w:t xml:space="preserve"> time period, the </w:t>
      </w:r>
      <w:r w:rsidR="00C26364" w:rsidRPr="0034680B">
        <w:t xml:space="preserve">NCHS found that </w:t>
      </w:r>
      <w:r w:rsidR="00A45CA4">
        <w:t>33.8</w:t>
      </w:r>
      <w:r w:rsidR="00A32951">
        <w:t>%</w:t>
      </w:r>
      <w:r w:rsidR="00C26364">
        <w:t xml:space="preserve"> of adult </w:t>
      </w:r>
      <w:r w:rsidR="0057055D">
        <w:t>Washington</w:t>
      </w:r>
      <w:r w:rsidR="00C26364">
        <w:t xml:space="preserve"> households </w:t>
      </w:r>
      <w:r w:rsidR="00C26364" w:rsidRPr="0034680B">
        <w:t>were “wireless only</w:t>
      </w:r>
      <w:r w:rsidR="006A72D6">
        <w:t>.</w:t>
      </w:r>
      <w:r w:rsidR="001A4076">
        <w:t>”</w:t>
      </w:r>
      <w:r w:rsidR="000F6746" w:rsidRPr="000F6746">
        <w:rPr>
          <w:rStyle w:val="FootnoteReference"/>
          <w:rFonts w:ascii="Times New Roman" w:hAnsi="Times New Roman"/>
          <w:szCs w:val="24"/>
        </w:rPr>
        <w:footnoteReference w:id="53"/>
      </w:r>
      <w:r w:rsidR="00C26364" w:rsidRPr="0034680B">
        <w:t xml:space="preserve">  </w:t>
      </w:r>
    </w:p>
    <w:p w:rsidR="00C26364" w:rsidRPr="000A4E06" w:rsidRDefault="00C26364" w:rsidP="004D40D8">
      <w:pPr>
        <w:pStyle w:val="Answer"/>
        <w:rPr>
          <w:szCs w:val="24"/>
        </w:rPr>
      </w:pPr>
    </w:p>
    <w:p w:rsidR="004D40D8" w:rsidRPr="000A4E06" w:rsidRDefault="004D40D8" w:rsidP="004D40D8">
      <w:pPr>
        <w:pStyle w:val="AQUESTION"/>
        <w:rPr>
          <w:szCs w:val="24"/>
        </w:rPr>
      </w:pPr>
      <w:r w:rsidRPr="000A4E06">
        <w:rPr>
          <w:szCs w:val="24"/>
        </w:rPr>
        <w:t>Q.</w:t>
      </w:r>
      <w:r w:rsidRPr="000A4E06">
        <w:rPr>
          <w:szCs w:val="24"/>
        </w:rPr>
        <w:tab/>
        <w:t>Does the ability to substitute wireless service for wireline service place strong competitive pressure on wireline service prices?</w:t>
      </w:r>
    </w:p>
    <w:p w:rsidR="004D40D8" w:rsidRPr="000A4E06" w:rsidRDefault="004D40D8" w:rsidP="004D40D8">
      <w:pPr>
        <w:pStyle w:val="Answer"/>
        <w:rPr>
          <w:szCs w:val="24"/>
        </w:rPr>
      </w:pPr>
      <w:r w:rsidRPr="000A4E06">
        <w:rPr>
          <w:szCs w:val="24"/>
        </w:rPr>
        <w:t>A.</w:t>
      </w:r>
      <w:r w:rsidRPr="000A4E06">
        <w:rPr>
          <w:szCs w:val="24"/>
        </w:rPr>
        <w:tab/>
        <w:t xml:space="preserve">Yes.  In areas where wireless alternatives exist—which includes nearly all of </w:t>
      </w:r>
      <w:r w:rsidR="00AC3027">
        <w:rPr>
          <w:szCs w:val="24"/>
        </w:rPr>
        <w:t>CenturyLink</w:t>
      </w:r>
      <w:r w:rsidRPr="000A4E06">
        <w:rPr>
          <w:szCs w:val="24"/>
        </w:rPr>
        <w:t xml:space="preserve">’s </w:t>
      </w:r>
      <w:r w:rsidR="0057055D">
        <w:rPr>
          <w:szCs w:val="24"/>
        </w:rPr>
        <w:t>Washington</w:t>
      </w:r>
      <w:r w:rsidRPr="000A4E06">
        <w:rPr>
          <w:szCs w:val="24"/>
        </w:rPr>
        <w:t xml:space="preserve"> service territory—it is viewed as a viable local service alternative by a large number of customers.  This fact is made clear by the growing number of consumers who have already “cut the cord” as well as the “wireless mostly” customers who are considering “cutting the cord.”  The existence of wireless alternatives constrains </w:t>
      </w:r>
      <w:r w:rsidR="00AC3027">
        <w:rPr>
          <w:szCs w:val="24"/>
        </w:rPr>
        <w:t>CenturyLink</w:t>
      </w:r>
      <w:r w:rsidRPr="000A4E06">
        <w:rPr>
          <w:szCs w:val="24"/>
        </w:rPr>
        <w:t xml:space="preserve">’s ability to raise prices for wireline basic exchange service above market levels because such an increase would likely cause </w:t>
      </w:r>
      <w:r w:rsidR="00CC74AD">
        <w:rPr>
          <w:szCs w:val="24"/>
        </w:rPr>
        <w:t>even more</w:t>
      </w:r>
      <w:r w:rsidR="00CC74AD" w:rsidRPr="000A4E06">
        <w:rPr>
          <w:szCs w:val="24"/>
        </w:rPr>
        <w:t xml:space="preserve"> </w:t>
      </w:r>
      <w:r w:rsidRPr="000A4E06">
        <w:rPr>
          <w:szCs w:val="24"/>
        </w:rPr>
        <w:t xml:space="preserve">customers to replace their wireline service with a wireless phone, thereby potentially reducing CenturyLink’s profitability.  Thus, wireless is an effective price-constraining substitute for wireline service.  </w:t>
      </w:r>
    </w:p>
    <w:p w:rsidR="004D40D8" w:rsidRPr="000A4E06" w:rsidRDefault="004D40D8" w:rsidP="004D40D8">
      <w:pPr>
        <w:pStyle w:val="Answer"/>
        <w:rPr>
          <w:szCs w:val="24"/>
        </w:rPr>
      </w:pPr>
    </w:p>
    <w:p w:rsidR="004D40D8" w:rsidRPr="000A4E06" w:rsidRDefault="004D40D8" w:rsidP="004D40D8">
      <w:pPr>
        <w:pStyle w:val="AQUESTION"/>
        <w:rPr>
          <w:szCs w:val="24"/>
        </w:rPr>
      </w:pPr>
      <w:r w:rsidRPr="000A4E06">
        <w:rPr>
          <w:szCs w:val="24"/>
        </w:rPr>
        <w:t>q.</w:t>
      </w:r>
      <w:r w:rsidRPr="000A4E06">
        <w:rPr>
          <w:szCs w:val="24"/>
        </w:rPr>
        <w:tab/>
        <w:t>why would “wireless mostly” households be particularly likely to “cut the cord” in the future?</w:t>
      </w:r>
    </w:p>
    <w:p w:rsidR="004D40D8" w:rsidRPr="000A4E06" w:rsidRDefault="004D40D8" w:rsidP="004D40D8">
      <w:pPr>
        <w:pStyle w:val="Answer"/>
        <w:rPr>
          <w:szCs w:val="24"/>
        </w:rPr>
      </w:pPr>
      <w:r w:rsidRPr="000A4E06">
        <w:rPr>
          <w:szCs w:val="24"/>
        </w:rPr>
        <w:t>A.</w:t>
      </w:r>
      <w:r w:rsidRPr="000A4E06">
        <w:rPr>
          <w:szCs w:val="24"/>
        </w:rPr>
        <w:tab/>
        <w:t>“Wireless mostly” households are particularly likely to “cut the cord” in the future because the customers already have a wireline phone and a wireless phone</w:t>
      </w:r>
      <w:r w:rsidR="00CC74AD">
        <w:rPr>
          <w:szCs w:val="24"/>
        </w:rPr>
        <w:t>, but are</w:t>
      </w:r>
      <w:r w:rsidR="00523CE5">
        <w:rPr>
          <w:szCs w:val="24"/>
        </w:rPr>
        <w:t xml:space="preserve"> </w:t>
      </w:r>
      <w:r w:rsidRPr="000A4E06">
        <w:rPr>
          <w:szCs w:val="24"/>
        </w:rPr>
        <w:t xml:space="preserve">using </w:t>
      </w:r>
      <w:r w:rsidR="00CC74AD">
        <w:rPr>
          <w:szCs w:val="24"/>
        </w:rPr>
        <w:t xml:space="preserve">their </w:t>
      </w:r>
      <w:r w:rsidRPr="000A4E06">
        <w:rPr>
          <w:szCs w:val="24"/>
        </w:rPr>
        <w:t>wireline phone</w:t>
      </w:r>
      <w:r w:rsidR="00CC74AD">
        <w:rPr>
          <w:szCs w:val="24"/>
        </w:rPr>
        <w:t>s</w:t>
      </w:r>
      <w:r w:rsidRPr="000A4E06">
        <w:rPr>
          <w:szCs w:val="24"/>
        </w:rPr>
        <w:t xml:space="preserve"> less and less</w:t>
      </w:r>
      <w:r w:rsidR="00CC74AD">
        <w:rPr>
          <w:szCs w:val="24"/>
        </w:rPr>
        <w:t>.  Minimal wireline usage causes customers</w:t>
      </w:r>
      <w:r w:rsidRPr="000A4E06">
        <w:rPr>
          <w:szCs w:val="24"/>
        </w:rPr>
        <w:t xml:space="preserve"> to question the value of maintaining and paying for both a wireless and wireline phone, especially if wireline rates increase.  Ultimately, a “wireless mostly” customer may decide to “cut the cord;” a scenario that is obviously occurring regularly as evidenced by the NCHS data.  The behavior of these customers helps to constrain a wireline company like </w:t>
      </w:r>
      <w:r w:rsidR="00AC3027">
        <w:rPr>
          <w:szCs w:val="24"/>
        </w:rPr>
        <w:t>CenturyLink</w:t>
      </w:r>
      <w:r w:rsidRPr="000A4E06">
        <w:rPr>
          <w:szCs w:val="24"/>
        </w:rPr>
        <w:t xml:space="preserve"> from raising rates above the appropriate market level.</w:t>
      </w:r>
    </w:p>
    <w:p w:rsidR="004D40D8" w:rsidRPr="000A4E06" w:rsidRDefault="004D40D8" w:rsidP="004D40D8">
      <w:pPr>
        <w:pStyle w:val="Answer"/>
        <w:rPr>
          <w:szCs w:val="24"/>
        </w:rPr>
      </w:pPr>
    </w:p>
    <w:p w:rsidR="004D40D8" w:rsidRPr="000A4E06" w:rsidRDefault="004D40D8" w:rsidP="004D40D8">
      <w:pPr>
        <w:pStyle w:val="AQUESTION"/>
        <w:rPr>
          <w:szCs w:val="24"/>
        </w:rPr>
      </w:pPr>
      <w:r w:rsidRPr="000A4E06">
        <w:rPr>
          <w:szCs w:val="24"/>
        </w:rPr>
        <w:t>q.</w:t>
      </w:r>
      <w:r w:rsidRPr="000A4E06">
        <w:rPr>
          <w:szCs w:val="24"/>
        </w:rPr>
        <w:tab/>
        <w:t>for wireless to serve as a price-constraining substitute for wireline services, must all customers view it as a substitute?</w:t>
      </w:r>
    </w:p>
    <w:p w:rsidR="004D40D8" w:rsidRPr="000A4E06" w:rsidRDefault="004D40D8" w:rsidP="004D40D8">
      <w:pPr>
        <w:pStyle w:val="Answer"/>
        <w:rPr>
          <w:szCs w:val="24"/>
        </w:rPr>
      </w:pPr>
      <w:r w:rsidRPr="000A4E06">
        <w:rPr>
          <w:szCs w:val="24"/>
        </w:rPr>
        <w:t>A.</w:t>
      </w:r>
      <w:r w:rsidRPr="000A4E06">
        <w:rPr>
          <w:szCs w:val="24"/>
        </w:rPr>
        <w:tab/>
        <w:t xml:space="preserve">No.  In various regulatory forums, some parties have argued that wireless service should not be considered to be a substitute for wireline service because </w:t>
      </w:r>
      <w:r w:rsidRPr="000A4E06">
        <w:rPr>
          <w:i/>
          <w:szCs w:val="24"/>
        </w:rPr>
        <w:t>all</w:t>
      </w:r>
      <w:r w:rsidRPr="000A4E06">
        <w:rPr>
          <w:szCs w:val="24"/>
        </w:rPr>
        <w:t xml:space="preserve"> customers may not view it as a substitute.  There is no doubt that some customers do not view wireless service to be a substitute for wireline service, and some of these customers may not want to give up their wireline phone under any circumstances.  However, as long as there are enough customers willing to “cut the cord” (often called customers “at the margin”), this constrains </w:t>
      </w:r>
      <w:r w:rsidR="00AC3027">
        <w:rPr>
          <w:szCs w:val="24"/>
        </w:rPr>
        <w:t>CenturyLink</w:t>
      </w:r>
      <w:r w:rsidRPr="000A4E06">
        <w:rPr>
          <w:szCs w:val="24"/>
        </w:rPr>
        <w:t xml:space="preserve">’s prices.  While wireless does not represent a substitute for </w:t>
      </w:r>
      <w:r w:rsidRPr="000A4E06">
        <w:rPr>
          <w:i/>
          <w:szCs w:val="24"/>
        </w:rPr>
        <w:t>all</w:t>
      </w:r>
      <w:r w:rsidRPr="000A4E06">
        <w:rPr>
          <w:szCs w:val="24"/>
        </w:rPr>
        <w:t xml:space="preserve"> wireline customers, it is a </w:t>
      </w:r>
      <w:r w:rsidRPr="000A4E06">
        <w:rPr>
          <w:i/>
          <w:szCs w:val="24"/>
        </w:rPr>
        <w:t>functionally equivalent substitute</w:t>
      </w:r>
      <w:r w:rsidRPr="000A4E06">
        <w:rPr>
          <w:szCs w:val="24"/>
        </w:rPr>
        <w:t xml:space="preserve"> for many </w:t>
      </w:r>
      <w:r w:rsidR="00042789">
        <w:rPr>
          <w:szCs w:val="24"/>
        </w:rPr>
        <w:t xml:space="preserve">if not most </w:t>
      </w:r>
      <w:r w:rsidRPr="000A4E06">
        <w:rPr>
          <w:szCs w:val="24"/>
        </w:rPr>
        <w:t>customers—a fact proven by the large number of households that have already “cut the cord” and have become wireless-only.</w:t>
      </w:r>
    </w:p>
    <w:p w:rsidR="004D40D8" w:rsidRPr="000A4E06" w:rsidRDefault="004D40D8" w:rsidP="004D40D8">
      <w:pPr>
        <w:pStyle w:val="Answer"/>
        <w:rPr>
          <w:szCs w:val="24"/>
        </w:rPr>
      </w:pPr>
    </w:p>
    <w:p w:rsidR="004D40D8" w:rsidRPr="000A4E06" w:rsidRDefault="004D40D8" w:rsidP="004D40D8">
      <w:pPr>
        <w:pStyle w:val="AQUESTION"/>
        <w:rPr>
          <w:szCs w:val="24"/>
        </w:rPr>
      </w:pPr>
      <w:r w:rsidRPr="000A4E06">
        <w:rPr>
          <w:szCs w:val="24"/>
        </w:rPr>
        <w:t>q.</w:t>
      </w:r>
      <w:r w:rsidRPr="000A4E06">
        <w:rPr>
          <w:szCs w:val="24"/>
        </w:rPr>
        <w:tab/>
        <w:t xml:space="preserve">for wireless to serve as a price-constraining substitute for wireline services, does it need to be identical to wireline service? </w:t>
      </w:r>
    </w:p>
    <w:p w:rsidR="004D40D8" w:rsidRPr="000A4E06" w:rsidRDefault="004D40D8" w:rsidP="004D40D8">
      <w:pPr>
        <w:pStyle w:val="Answer"/>
        <w:rPr>
          <w:szCs w:val="24"/>
        </w:rPr>
      </w:pPr>
      <w:r w:rsidRPr="000A4E06">
        <w:rPr>
          <w:szCs w:val="24"/>
        </w:rPr>
        <w:t>A.</w:t>
      </w:r>
      <w:r w:rsidRPr="000A4E06">
        <w:rPr>
          <w:szCs w:val="24"/>
        </w:rPr>
        <w:tab/>
        <w:t xml:space="preserve">No.  Some parties have also argued that wireless service should not be considered to be a </w:t>
      </w:r>
      <w:r w:rsidR="00AB3656" w:rsidRPr="000A4E06">
        <w:rPr>
          <w:szCs w:val="24"/>
        </w:rPr>
        <w:t xml:space="preserve">functionally equivalent </w:t>
      </w:r>
      <w:r w:rsidRPr="000A4E06">
        <w:rPr>
          <w:szCs w:val="24"/>
        </w:rPr>
        <w:t xml:space="preserve">substitute for wireline voice service because it is not </w:t>
      </w:r>
      <w:r w:rsidRPr="000A4E06">
        <w:rPr>
          <w:i/>
          <w:szCs w:val="24"/>
        </w:rPr>
        <w:t xml:space="preserve">identical </w:t>
      </w:r>
      <w:r w:rsidRPr="000A4E06">
        <w:rPr>
          <w:szCs w:val="24"/>
        </w:rPr>
        <w:t xml:space="preserve">to wireline service.  They argue that since it is not identical, it is not </w:t>
      </w:r>
      <w:r w:rsidRPr="000A4E06">
        <w:rPr>
          <w:i/>
          <w:szCs w:val="24"/>
        </w:rPr>
        <w:t xml:space="preserve">functionally equivalent </w:t>
      </w:r>
      <w:r w:rsidRPr="000A4E06">
        <w:rPr>
          <w:szCs w:val="24"/>
        </w:rPr>
        <w:t xml:space="preserve">and should not be considered as a competitive substitute.  </w:t>
      </w:r>
      <w:r w:rsidR="00042789">
        <w:rPr>
          <w:szCs w:val="24"/>
        </w:rPr>
        <w:t>Such arguments distort the language of the relevant statutes, but also misstate how the market works.  W</w:t>
      </w:r>
      <w:r w:rsidRPr="000A4E06">
        <w:rPr>
          <w:szCs w:val="24"/>
        </w:rPr>
        <w:t xml:space="preserve">ireless service does not need to be </w:t>
      </w:r>
      <w:r w:rsidRPr="000A4E06">
        <w:rPr>
          <w:i/>
          <w:szCs w:val="24"/>
        </w:rPr>
        <w:t>identical</w:t>
      </w:r>
      <w:r w:rsidRPr="000A4E06">
        <w:rPr>
          <w:szCs w:val="24"/>
        </w:rPr>
        <w:t xml:space="preserve"> to wireline service in order for it to be </w:t>
      </w:r>
      <w:r w:rsidRPr="000A4E06">
        <w:rPr>
          <w:i/>
          <w:szCs w:val="24"/>
        </w:rPr>
        <w:t>functionally equivalent</w:t>
      </w:r>
      <w:r w:rsidRPr="000A4E06">
        <w:rPr>
          <w:szCs w:val="24"/>
        </w:rPr>
        <w:t xml:space="preserve"> or serve as an </w:t>
      </w:r>
      <w:r w:rsidRPr="000A4E06">
        <w:rPr>
          <w:i/>
          <w:szCs w:val="24"/>
        </w:rPr>
        <w:t>effective substitute</w:t>
      </w:r>
      <w:r w:rsidRPr="000A4E06">
        <w:rPr>
          <w:szCs w:val="24"/>
        </w:rPr>
        <w:t xml:space="preserve"> for wireline services that constrains </w:t>
      </w:r>
      <w:r w:rsidR="00AC3027">
        <w:rPr>
          <w:szCs w:val="24"/>
        </w:rPr>
        <w:t>CenturyLink</w:t>
      </w:r>
      <w:r w:rsidRPr="000A4E06">
        <w:rPr>
          <w:szCs w:val="24"/>
        </w:rPr>
        <w:t xml:space="preserve">’s retail wireline prices.  There will </w:t>
      </w:r>
      <w:r w:rsidRPr="000A4E06">
        <w:rPr>
          <w:i/>
          <w:szCs w:val="24"/>
        </w:rPr>
        <w:t>always</w:t>
      </w:r>
      <w:r w:rsidRPr="000A4E06">
        <w:rPr>
          <w:szCs w:val="24"/>
        </w:rPr>
        <w:t xml:space="preserve"> be some differences between wireline and wireless service in terms of quality of transmission, data capability, mobility, ergonomics, etc.  For example, a wireless phone will always have more mobility than a wireline phone, and handsets are likely to be smaller.  This does not mean that they are not substitutes for voice services.  A simple non-telephone example may help to put this into perspective.  One might argue that metropolitan bus service and subway service are not competitive substitutes for one another because they utilize different technologies, may charge different fares, run different routes to connect the same two points, take different amounts of time to connect the same two points and likely offer tangibly different levels of comfort and ease in the perception of some commuters.  While the bus and subway are clearly not perfect substitutes for all commuters, there can be no doubt that bus use would increase if the subway significantly increased </w:t>
      </w:r>
      <w:r w:rsidR="00042789">
        <w:rPr>
          <w:szCs w:val="24"/>
        </w:rPr>
        <w:t xml:space="preserve">its </w:t>
      </w:r>
      <w:r w:rsidRPr="000A4E06">
        <w:rPr>
          <w:szCs w:val="24"/>
        </w:rPr>
        <w:t xml:space="preserve">prices.  Similarly, if the bus significantly raised fares, many would migrate to subway travel. </w:t>
      </w:r>
    </w:p>
    <w:p w:rsidR="004D40D8" w:rsidRPr="000A4E06" w:rsidRDefault="004D40D8" w:rsidP="004D40D8">
      <w:pPr>
        <w:pStyle w:val="AQUESTION"/>
        <w:rPr>
          <w:szCs w:val="24"/>
        </w:rPr>
      </w:pPr>
    </w:p>
    <w:p w:rsidR="00A5566B" w:rsidRDefault="004D40D8" w:rsidP="00A5566B">
      <w:pPr>
        <w:pStyle w:val="Answer"/>
        <w:rPr>
          <w:rFonts w:eastAsiaTheme="majorEastAsia"/>
          <w:b/>
          <w:bCs/>
          <w:szCs w:val="24"/>
        </w:rPr>
      </w:pPr>
      <w:r w:rsidRPr="000A4E06">
        <w:rPr>
          <w:szCs w:val="24"/>
        </w:rPr>
        <w:tab/>
        <w:t xml:space="preserve">The bottom line is that wireless does not have to be identical to wireline service, nor does it have to be a substitute for all customers, in order for it to constrain </w:t>
      </w:r>
      <w:r w:rsidR="00AC3027">
        <w:rPr>
          <w:szCs w:val="24"/>
        </w:rPr>
        <w:t>CenturyLink</w:t>
      </w:r>
      <w:r w:rsidRPr="000A4E06">
        <w:rPr>
          <w:szCs w:val="24"/>
        </w:rPr>
        <w:t xml:space="preserve">’s pricing of local exchange service and to limit </w:t>
      </w:r>
      <w:r w:rsidR="00AC3027">
        <w:rPr>
          <w:szCs w:val="24"/>
        </w:rPr>
        <w:t>CenturyLink</w:t>
      </w:r>
      <w:r w:rsidRPr="000A4E06">
        <w:rPr>
          <w:szCs w:val="24"/>
        </w:rPr>
        <w:t xml:space="preserve">’s </w:t>
      </w:r>
      <w:r w:rsidR="003C5B6F" w:rsidRPr="003C5B6F">
        <w:rPr>
          <w:szCs w:val="24"/>
        </w:rPr>
        <w:t>market power</w:t>
      </w:r>
      <w:r w:rsidRPr="000A4E06">
        <w:rPr>
          <w:szCs w:val="24"/>
        </w:rPr>
        <w:t xml:space="preserve">.  </w:t>
      </w:r>
      <w:r w:rsidR="004709E0" w:rsidRPr="000A4E06">
        <w:rPr>
          <w:szCs w:val="24"/>
        </w:rPr>
        <w:t xml:space="preserve">Wireless providers today are making functionally equivalent or substitute services readily available at competitive rates, terms and conditions and </w:t>
      </w:r>
      <w:r w:rsidR="00AC3027">
        <w:rPr>
          <w:szCs w:val="24"/>
        </w:rPr>
        <w:t>CenturyLink</w:t>
      </w:r>
      <w:r w:rsidR="004709E0" w:rsidRPr="000A4E06">
        <w:rPr>
          <w:szCs w:val="24"/>
        </w:rPr>
        <w:t xml:space="preserve">’s market power is limited.  </w:t>
      </w:r>
      <w:bookmarkStart w:id="9" w:name="_Toc193278329"/>
      <w:bookmarkStart w:id="10" w:name="_Toc230692427"/>
      <w:bookmarkStart w:id="11" w:name="_Toc256517531"/>
      <w:r w:rsidR="00A5566B">
        <w:rPr>
          <w:rFonts w:eastAsiaTheme="majorEastAsia"/>
          <w:b/>
          <w:bCs/>
          <w:szCs w:val="24"/>
        </w:rPr>
        <w:br w:type="page"/>
      </w:r>
    </w:p>
    <w:p w:rsidR="0079787A" w:rsidRPr="00FC6E81" w:rsidRDefault="00FC6E81" w:rsidP="00C15E79">
      <w:pPr>
        <w:pStyle w:val="Heading3"/>
        <w:numPr>
          <w:ilvl w:val="0"/>
          <w:numId w:val="25"/>
        </w:numPr>
        <w:tabs>
          <w:tab w:val="left" w:pos="360"/>
        </w:tabs>
        <w:rPr>
          <w:rFonts w:ascii="Times New Roman Bold" w:hAnsi="Times New Roman Bold" w:cs="Times New Roman"/>
          <w:szCs w:val="24"/>
        </w:rPr>
      </w:pPr>
      <w:bookmarkStart w:id="12" w:name="_Toc352252797"/>
      <w:bookmarkEnd w:id="9"/>
      <w:bookmarkEnd w:id="10"/>
      <w:bookmarkEnd w:id="11"/>
      <w:r>
        <w:rPr>
          <w:rFonts w:ascii="Times New Roman Bold" w:hAnsi="Times New Roman Bold" w:cs="Times New Roman"/>
          <w:szCs w:val="24"/>
        </w:rPr>
        <w:t>VOICE OVER INTERNET PROTOCOL COMPETITION</w:t>
      </w:r>
      <w:bookmarkEnd w:id="12"/>
    </w:p>
    <w:p w:rsidR="0079787A" w:rsidRPr="000A4E06" w:rsidRDefault="0079787A" w:rsidP="006A72D6">
      <w:pPr>
        <w:pStyle w:val="AQUESTION"/>
        <w:spacing w:after="240"/>
        <w:rPr>
          <w:szCs w:val="24"/>
        </w:rPr>
      </w:pPr>
    </w:p>
    <w:p w:rsidR="007D3048" w:rsidRPr="000A4E06" w:rsidRDefault="007D3048" w:rsidP="006A72D6">
      <w:pPr>
        <w:pStyle w:val="AQUESTION"/>
        <w:spacing w:line="480" w:lineRule="auto"/>
        <w:rPr>
          <w:szCs w:val="24"/>
        </w:rPr>
      </w:pPr>
      <w:r w:rsidRPr="000A4E06">
        <w:rPr>
          <w:szCs w:val="24"/>
        </w:rPr>
        <w:t>q.</w:t>
      </w:r>
      <w:r w:rsidRPr="000A4E06">
        <w:rPr>
          <w:szCs w:val="24"/>
        </w:rPr>
        <w:tab/>
        <w:t>Please describe Voice over Internet Protocol (“V</w:t>
      </w:r>
      <w:r w:rsidRPr="000A4E06">
        <w:rPr>
          <w:caps w:val="0"/>
          <w:szCs w:val="24"/>
        </w:rPr>
        <w:t>o</w:t>
      </w:r>
      <w:r w:rsidRPr="000A4E06">
        <w:rPr>
          <w:szCs w:val="24"/>
        </w:rPr>
        <w:t>IP”) services.</w:t>
      </w:r>
    </w:p>
    <w:p w:rsidR="007208F8" w:rsidRDefault="007D3048" w:rsidP="006A72D6">
      <w:pPr>
        <w:pStyle w:val="Answer"/>
        <w:spacing w:line="480" w:lineRule="auto"/>
        <w:ind w:left="547" w:hanging="547"/>
        <w:rPr>
          <w:szCs w:val="24"/>
        </w:rPr>
      </w:pPr>
      <w:r w:rsidRPr="000A4E06">
        <w:rPr>
          <w:szCs w:val="24"/>
        </w:rPr>
        <w:t>A.</w:t>
      </w:r>
      <w:r w:rsidRPr="000A4E06">
        <w:rPr>
          <w:szCs w:val="24"/>
        </w:rPr>
        <w:tab/>
      </w:r>
      <w:r w:rsidR="0079787A" w:rsidRPr="000A4E06">
        <w:rPr>
          <w:szCs w:val="24"/>
        </w:rPr>
        <w:t xml:space="preserve">It is useful to describe VoIP services as either “managed” or “over-the–top.”  Generally, cable companies offer “managed” VoIP-based services that are non-portable and that carry traffic over </w:t>
      </w:r>
      <w:r w:rsidR="00297481" w:rsidRPr="000A4E06">
        <w:rPr>
          <w:szCs w:val="24"/>
        </w:rPr>
        <w:t xml:space="preserve">private </w:t>
      </w:r>
      <w:r w:rsidR="0079787A" w:rsidRPr="000A4E06">
        <w:rPr>
          <w:szCs w:val="24"/>
        </w:rPr>
        <w:t xml:space="preserve">managed networks, rather than the internet.  Many other companies </w:t>
      </w:r>
      <w:r w:rsidR="00235711" w:rsidRPr="000A4E06">
        <w:rPr>
          <w:szCs w:val="24"/>
        </w:rPr>
        <w:t>such as Vonage</w:t>
      </w:r>
      <w:r w:rsidR="00297481" w:rsidRPr="000A4E06">
        <w:rPr>
          <w:szCs w:val="24"/>
        </w:rPr>
        <w:t>,</w:t>
      </w:r>
      <w:r w:rsidR="00235711" w:rsidRPr="000A4E06">
        <w:rPr>
          <w:szCs w:val="24"/>
        </w:rPr>
        <w:t xml:space="preserve"> Google </w:t>
      </w:r>
      <w:r w:rsidR="00297481" w:rsidRPr="000A4E06">
        <w:rPr>
          <w:szCs w:val="24"/>
        </w:rPr>
        <w:t xml:space="preserve">and MagicJack </w:t>
      </w:r>
      <w:r w:rsidR="0079787A" w:rsidRPr="000A4E06">
        <w:rPr>
          <w:szCs w:val="24"/>
        </w:rPr>
        <w:t xml:space="preserve">offer “over-the-top” VoIP services, which rely on a third-party broadband connection, and transmit calls over the public internet.  These companies often offer “portable” VoIP services that can be used over any high speed internet connection.  Since cable VoIP services were addressed above, </w:t>
      </w:r>
      <w:r w:rsidRPr="000A4E06">
        <w:rPr>
          <w:szCs w:val="24"/>
        </w:rPr>
        <w:t>I</w:t>
      </w:r>
      <w:r w:rsidR="00235711" w:rsidRPr="000A4E06">
        <w:rPr>
          <w:szCs w:val="24"/>
        </w:rPr>
        <w:t xml:space="preserve"> will describe</w:t>
      </w:r>
      <w:r w:rsidR="0079787A" w:rsidRPr="000A4E06">
        <w:rPr>
          <w:szCs w:val="24"/>
        </w:rPr>
        <w:t xml:space="preserve"> “over-the-top” VoIP services</w:t>
      </w:r>
      <w:r w:rsidR="00235711" w:rsidRPr="000A4E06">
        <w:rPr>
          <w:szCs w:val="24"/>
        </w:rPr>
        <w:t xml:space="preserve"> </w:t>
      </w:r>
      <w:r w:rsidR="0019360A" w:rsidRPr="000A4E06">
        <w:rPr>
          <w:szCs w:val="24"/>
        </w:rPr>
        <w:t>in this section</w:t>
      </w:r>
      <w:r w:rsidR="0079787A" w:rsidRPr="000A4E06">
        <w:rPr>
          <w:szCs w:val="24"/>
        </w:rPr>
        <w:t>.</w:t>
      </w:r>
    </w:p>
    <w:p w:rsidR="007208F8" w:rsidRDefault="007208F8">
      <w:pPr>
        <w:spacing w:after="0" w:line="360" w:lineRule="auto"/>
        <w:rPr>
          <w:rFonts w:ascii="Times New Roman" w:hAnsi="Times New Roman" w:cs="Times New Roman"/>
          <w:sz w:val="24"/>
          <w:szCs w:val="24"/>
        </w:rPr>
      </w:pPr>
    </w:p>
    <w:p w:rsidR="0079787A" w:rsidRPr="000A4E06" w:rsidRDefault="007D3048" w:rsidP="00D66915">
      <w:pPr>
        <w:pStyle w:val="Answer"/>
        <w:rPr>
          <w:szCs w:val="24"/>
        </w:rPr>
      </w:pPr>
      <w:r w:rsidRPr="000A4E06">
        <w:rPr>
          <w:szCs w:val="24"/>
        </w:rPr>
        <w:tab/>
      </w:r>
      <w:r w:rsidR="0079787A" w:rsidRPr="000A4E06">
        <w:rPr>
          <w:szCs w:val="24"/>
        </w:rPr>
        <w:t>From a customer perspective, VoIP service functions in a manner similar to standard circuit switched telephony, and allows a customer to utilize a standard telephone set to originate and receive telephone calls using the same dialing patterns that are used for standard wireline telephone service.</w:t>
      </w:r>
      <w:r w:rsidR="0079787A" w:rsidRPr="000A4E06">
        <w:rPr>
          <w:rStyle w:val="FootnoteReference"/>
          <w:rFonts w:ascii="Times New Roman" w:hAnsi="Times New Roman"/>
          <w:szCs w:val="24"/>
        </w:rPr>
        <w:footnoteReference w:id="54"/>
      </w:r>
      <w:r w:rsidR="0079787A" w:rsidRPr="000A4E06">
        <w:rPr>
          <w:szCs w:val="24"/>
        </w:rPr>
        <w:t xml:space="preserve">  To utilize VoIP services, a customer must have a high speed connection, such as Digital Subscriber Line (“DSL”), a high-speed wireless connection, satellite broadband, or a cable modem.</w:t>
      </w:r>
      <w:r w:rsidR="00C677FB" w:rsidRPr="000A4E06">
        <w:rPr>
          <w:szCs w:val="24"/>
        </w:rPr>
        <w:t xml:space="preserve">  The FCC describes VoIP as follows:  Interconnected VoIP service “(1) [e]nables real-time, two-way voice communications; (2) [r]equires a broadband connection from the user’s location; (3) [r]equires IP-compatible customer premises equipment (CPE); and (4)</w:t>
      </w:r>
      <w:r w:rsidRPr="000A4E06">
        <w:rPr>
          <w:szCs w:val="24"/>
        </w:rPr>
        <w:t xml:space="preserve"> </w:t>
      </w:r>
      <w:r w:rsidR="00C677FB" w:rsidRPr="000A4E06">
        <w:rPr>
          <w:szCs w:val="24"/>
        </w:rPr>
        <w:t>[p]ermits users generally to receive calls that originate on the public switched telephone network and to terminate calls to the public switched telephone network.”</w:t>
      </w:r>
      <w:r w:rsidR="00C677FB" w:rsidRPr="000A4E06">
        <w:rPr>
          <w:rStyle w:val="FootnoteReference"/>
          <w:rFonts w:ascii="Times New Roman" w:hAnsi="Times New Roman"/>
          <w:szCs w:val="24"/>
        </w:rPr>
        <w:footnoteReference w:id="55"/>
      </w:r>
    </w:p>
    <w:p w:rsidR="00B0444F" w:rsidRPr="000A4E06" w:rsidRDefault="00B0444F" w:rsidP="00FC18B9">
      <w:pPr>
        <w:pStyle w:val="Answer"/>
        <w:rPr>
          <w:szCs w:val="24"/>
        </w:rPr>
      </w:pPr>
    </w:p>
    <w:p w:rsidR="00B0444F" w:rsidRPr="000A4E06" w:rsidRDefault="00B0444F" w:rsidP="00B0444F">
      <w:pPr>
        <w:pStyle w:val="AQUESTION"/>
        <w:rPr>
          <w:szCs w:val="24"/>
        </w:rPr>
      </w:pPr>
      <w:r w:rsidRPr="000A4E06">
        <w:rPr>
          <w:szCs w:val="24"/>
        </w:rPr>
        <w:t>Q.</w:t>
      </w:r>
      <w:r w:rsidRPr="000A4E06">
        <w:rPr>
          <w:szCs w:val="24"/>
        </w:rPr>
        <w:tab/>
        <w:t>do voip-based services represent a viable alternative to traditional voice service</w:t>
      </w:r>
      <w:r w:rsidR="00297481" w:rsidRPr="000A4E06">
        <w:rPr>
          <w:szCs w:val="24"/>
        </w:rPr>
        <w:t>s</w:t>
      </w:r>
      <w:r w:rsidRPr="000A4E06">
        <w:rPr>
          <w:szCs w:val="24"/>
        </w:rPr>
        <w:t>?</w:t>
      </w:r>
    </w:p>
    <w:p w:rsidR="0079787A" w:rsidRPr="000A4E06" w:rsidRDefault="00B0444F" w:rsidP="00FC18B9">
      <w:pPr>
        <w:pStyle w:val="Answer"/>
        <w:rPr>
          <w:szCs w:val="24"/>
        </w:rPr>
      </w:pPr>
      <w:r w:rsidRPr="000A4E06">
        <w:rPr>
          <w:szCs w:val="24"/>
        </w:rPr>
        <w:t>A.</w:t>
      </w:r>
      <w:r w:rsidRPr="000A4E06">
        <w:rPr>
          <w:szCs w:val="24"/>
        </w:rPr>
        <w:tab/>
        <w:t xml:space="preserve">Yes.  </w:t>
      </w:r>
      <w:r w:rsidR="0019360A" w:rsidRPr="000A4E06">
        <w:rPr>
          <w:szCs w:val="24"/>
        </w:rPr>
        <w:t xml:space="preserve">VoIP telephone service is a rapidly growing communications technology that </w:t>
      </w:r>
      <w:r w:rsidR="00215D0C" w:rsidRPr="000A4E06">
        <w:rPr>
          <w:szCs w:val="24"/>
        </w:rPr>
        <w:t xml:space="preserve">clearly </w:t>
      </w:r>
      <w:r w:rsidR="0019360A" w:rsidRPr="000A4E06">
        <w:rPr>
          <w:szCs w:val="24"/>
        </w:rPr>
        <w:t>represents a competitive alternative to traditional landline-based telephone services</w:t>
      </w:r>
      <w:r w:rsidR="0079787A" w:rsidRPr="000A4E06">
        <w:rPr>
          <w:szCs w:val="24"/>
        </w:rPr>
        <w:t xml:space="preserve"> in </w:t>
      </w:r>
      <w:r w:rsidR="0057055D">
        <w:rPr>
          <w:szCs w:val="24"/>
        </w:rPr>
        <w:t>Washington</w:t>
      </w:r>
      <w:r w:rsidR="0079787A" w:rsidRPr="000A4E06">
        <w:rPr>
          <w:szCs w:val="24"/>
        </w:rPr>
        <w:t xml:space="preserve">.  In fact, in </w:t>
      </w:r>
      <w:r w:rsidR="00E97E42" w:rsidRPr="000A4E06">
        <w:rPr>
          <w:szCs w:val="24"/>
        </w:rPr>
        <w:t>a 2009</w:t>
      </w:r>
      <w:r w:rsidR="0079787A" w:rsidRPr="000A4E06">
        <w:rPr>
          <w:szCs w:val="24"/>
        </w:rPr>
        <w:t xml:space="preserve"> Order regarding IP-enabled services, the FCC recognized that VoIP-based services are increasingly replacing traditional wireline services:</w:t>
      </w:r>
    </w:p>
    <w:p w:rsidR="0079787A" w:rsidRPr="000A4E06" w:rsidRDefault="0079787A" w:rsidP="00FC18B9">
      <w:pPr>
        <w:pStyle w:val="Answer"/>
        <w:rPr>
          <w:szCs w:val="24"/>
        </w:rPr>
      </w:pPr>
    </w:p>
    <w:p w:rsidR="0079787A" w:rsidRPr="000A4E06" w:rsidRDefault="0079787A" w:rsidP="0079787A">
      <w:pPr>
        <w:ind w:left="1080" w:right="540"/>
        <w:jc w:val="both"/>
        <w:rPr>
          <w:rFonts w:ascii="Times New Roman" w:hAnsi="Times New Roman" w:cs="Times New Roman"/>
          <w:sz w:val="24"/>
          <w:szCs w:val="24"/>
        </w:rPr>
      </w:pPr>
      <w:r w:rsidRPr="000A4E06">
        <w:rPr>
          <w:rFonts w:ascii="Times New Roman" w:hAnsi="Times New Roman" w:cs="Times New Roman"/>
          <w:sz w:val="24"/>
          <w:szCs w:val="24"/>
        </w:rPr>
        <w:t>Consumers increasingly use interconnected VoIP service as a replacement for traditional voice service, and as interconnected VoIP service improves and proliferates, consumers’ expectations for this type of service trend toward their expectations for other telephone services.</w:t>
      </w:r>
      <w:r w:rsidRPr="000A4E06">
        <w:rPr>
          <w:rStyle w:val="FootnoteReference"/>
          <w:rFonts w:ascii="Times New Roman" w:hAnsi="Times New Roman" w:cs="Times New Roman"/>
          <w:szCs w:val="24"/>
        </w:rPr>
        <w:footnoteReference w:id="56"/>
      </w:r>
    </w:p>
    <w:p w:rsidR="0079787A" w:rsidRPr="000A4E06" w:rsidRDefault="00B0444F" w:rsidP="00FC18B9">
      <w:pPr>
        <w:pStyle w:val="Answer"/>
        <w:rPr>
          <w:szCs w:val="24"/>
        </w:rPr>
      </w:pPr>
      <w:r w:rsidRPr="000A4E06">
        <w:rPr>
          <w:szCs w:val="24"/>
        </w:rPr>
        <w:tab/>
      </w:r>
      <w:r w:rsidR="003056A4" w:rsidRPr="000A4E06">
        <w:rPr>
          <w:szCs w:val="24"/>
        </w:rPr>
        <w:t>T</w:t>
      </w:r>
      <w:r w:rsidR="003056A4" w:rsidRPr="000A4E06">
        <w:rPr>
          <w:rFonts w:eastAsiaTheme="minorHAnsi"/>
          <w:szCs w:val="24"/>
        </w:rPr>
        <w:t xml:space="preserve">he FCC has also noted in its </w:t>
      </w:r>
      <w:r w:rsidR="00C677FB" w:rsidRPr="000A4E06">
        <w:rPr>
          <w:rFonts w:eastAsiaTheme="minorHAnsi"/>
          <w:szCs w:val="24"/>
        </w:rPr>
        <w:t>NPRM</w:t>
      </w:r>
      <w:r w:rsidR="003056A4" w:rsidRPr="000A4E06">
        <w:rPr>
          <w:rFonts w:eastAsiaTheme="minorHAnsi"/>
          <w:szCs w:val="24"/>
        </w:rPr>
        <w:t xml:space="preserve"> regarding Intercarrier Compensation and Universal Service, that “</w:t>
      </w:r>
      <w:r w:rsidR="003056A4" w:rsidRPr="000A4E06">
        <w:rPr>
          <w:szCs w:val="24"/>
        </w:rPr>
        <w:t xml:space="preserve">the emergence of VoIP provides another </w:t>
      </w:r>
      <w:r w:rsidR="003056A4" w:rsidRPr="000A4E06">
        <w:rPr>
          <w:rFonts w:eastAsiaTheme="minorHAnsi"/>
          <w:szCs w:val="24"/>
        </w:rPr>
        <w:t>alternative to traditional wireline phone service</w:t>
      </w:r>
      <w:r w:rsidR="00C677FB" w:rsidRPr="000A4E06">
        <w:rPr>
          <w:rFonts w:eastAsiaTheme="minorHAnsi"/>
          <w:szCs w:val="24"/>
        </w:rPr>
        <w:t>”</w:t>
      </w:r>
      <w:r w:rsidR="00C677FB" w:rsidRPr="000A4E06">
        <w:rPr>
          <w:rStyle w:val="FootnoteReference"/>
          <w:rFonts w:ascii="Times New Roman" w:eastAsiaTheme="minorHAnsi" w:hAnsi="Times New Roman"/>
          <w:szCs w:val="24"/>
        </w:rPr>
        <w:footnoteReference w:id="57"/>
      </w:r>
      <w:r w:rsidR="003056A4" w:rsidRPr="000A4E06">
        <w:rPr>
          <w:rFonts w:eastAsiaTheme="minorHAnsi"/>
          <w:szCs w:val="24"/>
        </w:rPr>
        <w:t xml:space="preserve"> </w:t>
      </w:r>
      <w:r w:rsidR="00C677FB" w:rsidRPr="000A4E06">
        <w:rPr>
          <w:rFonts w:eastAsiaTheme="minorHAnsi"/>
          <w:szCs w:val="24"/>
        </w:rPr>
        <w:t>and that “</w:t>
      </w:r>
      <w:r w:rsidR="00C677FB" w:rsidRPr="000A4E06">
        <w:rPr>
          <w:color w:val="010101"/>
          <w:szCs w:val="24"/>
        </w:rPr>
        <w:t>consumer demand for VoIP services continues to increase.”</w:t>
      </w:r>
      <w:r w:rsidR="00C677FB" w:rsidRPr="000A4E06">
        <w:rPr>
          <w:rStyle w:val="FootnoteReference"/>
          <w:rFonts w:ascii="Times New Roman" w:hAnsi="Times New Roman"/>
          <w:color w:val="010101"/>
          <w:szCs w:val="24"/>
        </w:rPr>
        <w:footnoteReference w:id="58"/>
      </w:r>
      <w:r w:rsidR="00C677FB" w:rsidRPr="000A4E06">
        <w:rPr>
          <w:rFonts w:eastAsiaTheme="minorHAnsi"/>
          <w:szCs w:val="24"/>
        </w:rPr>
        <w:t xml:space="preserve">  </w:t>
      </w:r>
      <w:r w:rsidR="00A47229" w:rsidRPr="000A4E06">
        <w:rPr>
          <w:rFonts w:eastAsiaTheme="minorHAnsi"/>
          <w:szCs w:val="24"/>
        </w:rPr>
        <w:t xml:space="preserve">More recently, in its </w:t>
      </w:r>
      <w:r w:rsidR="00A47229" w:rsidRPr="000A4E06">
        <w:rPr>
          <w:spacing w:val="-2"/>
          <w:szCs w:val="24"/>
        </w:rPr>
        <w:t xml:space="preserve">Report </w:t>
      </w:r>
      <w:r w:rsidR="00A617DB" w:rsidRPr="000A4E06">
        <w:rPr>
          <w:spacing w:val="-2"/>
          <w:szCs w:val="24"/>
        </w:rPr>
        <w:t>a</w:t>
      </w:r>
      <w:r w:rsidR="00A47229" w:rsidRPr="000A4E06">
        <w:rPr>
          <w:spacing w:val="-2"/>
          <w:szCs w:val="24"/>
        </w:rPr>
        <w:t xml:space="preserve">nd Order </w:t>
      </w:r>
      <w:r w:rsidR="00A617DB" w:rsidRPr="000A4E06">
        <w:rPr>
          <w:spacing w:val="-2"/>
          <w:szCs w:val="24"/>
        </w:rPr>
        <w:t>a</w:t>
      </w:r>
      <w:r w:rsidR="00A47229" w:rsidRPr="000A4E06">
        <w:rPr>
          <w:spacing w:val="-2"/>
          <w:szCs w:val="24"/>
        </w:rPr>
        <w:t xml:space="preserve">nd Further Notice </w:t>
      </w:r>
      <w:r w:rsidR="00A617DB" w:rsidRPr="000A4E06">
        <w:rPr>
          <w:spacing w:val="-2"/>
          <w:szCs w:val="24"/>
        </w:rPr>
        <w:t>o</w:t>
      </w:r>
      <w:r w:rsidR="00A47229" w:rsidRPr="000A4E06">
        <w:rPr>
          <w:spacing w:val="-2"/>
          <w:szCs w:val="24"/>
        </w:rPr>
        <w:t>f Proposed Rulemaking</w:t>
      </w:r>
      <w:r w:rsidR="00A617DB" w:rsidRPr="000A4E06">
        <w:rPr>
          <w:spacing w:val="-2"/>
          <w:szCs w:val="24"/>
        </w:rPr>
        <w:t xml:space="preserve"> in this docket, the FCC found that “</w:t>
      </w:r>
      <w:r w:rsidR="00A617DB" w:rsidRPr="000A4E06">
        <w:rPr>
          <w:color w:val="000000"/>
          <w:szCs w:val="24"/>
        </w:rPr>
        <w:t>Interconnected VoIP services, among other things, allow customers to make real-time voice calls to, and receive calls from, the PSTN, and increasingly appear to be viewed by consumers as substitutes for traditional voice telephone services.”</w:t>
      </w:r>
      <w:r w:rsidR="00A617DB" w:rsidRPr="000A4E06">
        <w:rPr>
          <w:rStyle w:val="FootnoteReference"/>
          <w:rFonts w:ascii="Times New Roman" w:hAnsi="Times New Roman"/>
          <w:color w:val="000000"/>
          <w:szCs w:val="24"/>
        </w:rPr>
        <w:footnoteReference w:id="59"/>
      </w:r>
      <w:r w:rsidR="00806FC2" w:rsidRPr="000A4E06">
        <w:rPr>
          <w:color w:val="000000"/>
          <w:szCs w:val="24"/>
        </w:rPr>
        <w:t xml:space="preserve">  </w:t>
      </w:r>
      <w:r w:rsidR="0079787A" w:rsidRPr="000A4E06">
        <w:rPr>
          <w:rFonts w:eastAsiaTheme="minorHAnsi"/>
          <w:szCs w:val="24"/>
        </w:rPr>
        <w:t>In addition, as d</w:t>
      </w:r>
      <w:r w:rsidR="00811D49" w:rsidRPr="000A4E06">
        <w:rPr>
          <w:rFonts w:eastAsiaTheme="minorHAnsi"/>
          <w:szCs w:val="24"/>
        </w:rPr>
        <w:t>escribed</w:t>
      </w:r>
      <w:r w:rsidR="0079787A" w:rsidRPr="000A4E06">
        <w:rPr>
          <w:rFonts w:eastAsiaTheme="minorHAnsi"/>
          <w:szCs w:val="24"/>
        </w:rPr>
        <w:t xml:space="preserve"> earlier, the FCC includes VoIP-based telephone service when it is developing telephone subscribership data</w:t>
      </w:r>
      <w:r w:rsidR="00C677FB" w:rsidRPr="000A4E06">
        <w:rPr>
          <w:rFonts w:eastAsiaTheme="minorHAnsi"/>
          <w:szCs w:val="24"/>
        </w:rPr>
        <w:t xml:space="preserve">, and the FCC now includes VoIP-based services in its </w:t>
      </w:r>
      <w:r w:rsidR="00C677FB" w:rsidRPr="000A4E06">
        <w:rPr>
          <w:rFonts w:eastAsiaTheme="minorHAnsi"/>
          <w:i/>
          <w:szCs w:val="24"/>
        </w:rPr>
        <w:t>Local Competition Report,</w:t>
      </w:r>
      <w:r w:rsidR="00C677FB" w:rsidRPr="000A4E06">
        <w:rPr>
          <w:rFonts w:eastAsiaTheme="minorHAnsi"/>
          <w:szCs w:val="24"/>
        </w:rPr>
        <w:t xml:space="preserve"> where it </w:t>
      </w:r>
      <w:r w:rsidR="00297481" w:rsidRPr="000A4E06">
        <w:rPr>
          <w:rFonts w:eastAsiaTheme="minorHAnsi"/>
          <w:szCs w:val="24"/>
        </w:rPr>
        <w:t xml:space="preserve">includes </w:t>
      </w:r>
      <w:r w:rsidR="00C677FB" w:rsidRPr="000A4E06">
        <w:rPr>
          <w:rFonts w:eastAsiaTheme="minorHAnsi"/>
          <w:szCs w:val="24"/>
        </w:rPr>
        <w:t xml:space="preserve">the number of </w:t>
      </w:r>
      <w:r w:rsidR="00297481" w:rsidRPr="000A4E06">
        <w:rPr>
          <w:rFonts w:eastAsiaTheme="minorHAnsi"/>
          <w:szCs w:val="24"/>
        </w:rPr>
        <w:t xml:space="preserve">reported </w:t>
      </w:r>
      <w:r w:rsidR="00C677FB" w:rsidRPr="000A4E06">
        <w:rPr>
          <w:rFonts w:eastAsiaTheme="minorHAnsi"/>
          <w:szCs w:val="24"/>
        </w:rPr>
        <w:t>“</w:t>
      </w:r>
      <w:r w:rsidR="00C677FB" w:rsidRPr="000A4E06">
        <w:rPr>
          <w:bCs/>
          <w:szCs w:val="24"/>
        </w:rPr>
        <w:t>End-User Switched Access Lines and VoIP Subscriptions</w:t>
      </w:r>
      <w:r w:rsidR="0079787A" w:rsidRPr="000A4E06">
        <w:rPr>
          <w:rFonts w:eastAsiaTheme="minorHAnsi"/>
          <w:szCs w:val="24"/>
        </w:rPr>
        <w:t>.</w:t>
      </w:r>
      <w:r w:rsidR="00C677FB" w:rsidRPr="000A4E06">
        <w:rPr>
          <w:rFonts w:eastAsiaTheme="minorHAnsi"/>
          <w:szCs w:val="24"/>
        </w:rPr>
        <w:t>”</w:t>
      </w:r>
      <w:r w:rsidR="00EE1A3C" w:rsidRPr="006262B4">
        <w:rPr>
          <w:rStyle w:val="FootnoteReference"/>
          <w:rFonts w:ascii="Times New Roman" w:eastAsiaTheme="minorHAnsi" w:hAnsi="Times New Roman"/>
          <w:szCs w:val="24"/>
        </w:rPr>
        <w:footnoteReference w:id="60"/>
      </w:r>
      <w:r w:rsidR="0019360A" w:rsidRPr="000A4E06">
        <w:rPr>
          <w:rFonts w:eastAsiaTheme="minorHAnsi"/>
          <w:szCs w:val="24"/>
        </w:rPr>
        <w:t xml:space="preserve">  </w:t>
      </w:r>
      <w:r w:rsidR="00714492" w:rsidRPr="000A4E06">
        <w:rPr>
          <w:szCs w:val="24"/>
        </w:rPr>
        <w:t xml:space="preserve">As noted in the most recent </w:t>
      </w:r>
      <w:r w:rsidR="00714492" w:rsidRPr="000A4E06">
        <w:rPr>
          <w:i/>
          <w:szCs w:val="24"/>
        </w:rPr>
        <w:t>Local Competition Report</w:t>
      </w:r>
      <w:r w:rsidR="00714492" w:rsidRPr="000A4E06">
        <w:rPr>
          <w:szCs w:val="24"/>
        </w:rPr>
        <w:t xml:space="preserve">, non-ILEC VoIP subscriptions in </w:t>
      </w:r>
      <w:r w:rsidR="0057055D">
        <w:rPr>
          <w:szCs w:val="24"/>
        </w:rPr>
        <w:t>Washington</w:t>
      </w:r>
      <w:r w:rsidR="00714492" w:rsidRPr="000A4E06">
        <w:rPr>
          <w:szCs w:val="24"/>
        </w:rPr>
        <w:t xml:space="preserve"> </w:t>
      </w:r>
      <w:r w:rsidR="00714492" w:rsidRPr="00B706C2">
        <w:rPr>
          <w:szCs w:val="24"/>
        </w:rPr>
        <w:t xml:space="preserve">increased </w:t>
      </w:r>
      <w:r w:rsidR="00806FC2" w:rsidRPr="00B706C2">
        <w:rPr>
          <w:szCs w:val="24"/>
        </w:rPr>
        <w:t xml:space="preserve">to </w:t>
      </w:r>
      <w:r w:rsidR="00C13EFC">
        <w:rPr>
          <w:szCs w:val="24"/>
        </w:rPr>
        <w:t>884</w:t>
      </w:r>
      <w:r w:rsidR="00806FC2" w:rsidRPr="00B706C2">
        <w:rPr>
          <w:szCs w:val="24"/>
        </w:rPr>
        <w:t>,000</w:t>
      </w:r>
      <w:r w:rsidR="00714492" w:rsidRPr="00B706C2">
        <w:rPr>
          <w:szCs w:val="24"/>
        </w:rPr>
        <w:t xml:space="preserve"> </w:t>
      </w:r>
      <w:r w:rsidR="00806FC2" w:rsidRPr="00B706C2">
        <w:rPr>
          <w:szCs w:val="24"/>
        </w:rPr>
        <w:t>in</w:t>
      </w:r>
      <w:r w:rsidR="00714492" w:rsidRPr="00B706C2">
        <w:rPr>
          <w:szCs w:val="24"/>
        </w:rPr>
        <w:t xml:space="preserve"> </w:t>
      </w:r>
      <w:r w:rsidR="00806FC2" w:rsidRPr="00B706C2">
        <w:rPr>
          <w:szCs w:val="24"/>
        </w:rPr>
        <w:t>December</w:t>
      </w:r>
      <w:r w:rsidR="00C13EFC">
        <w:rPr>
          <w:szCs w:val="24"/>
        </w:rPr>
        <w:t xml:space="preserve"> 2011</w:t>
      </w:r>
      <w:r w:rsidR="00714492" w:rsidRPr="00B706C2">
        <w:rPr>
          <w:szCs w:val="24"/>
        </w:rPr>
        <w:t>.</w:t>
      </w:r>
      <w:r w:rsidR="00714492" w:rsidRPr="00B706C2">
        <w:rPr>
          <w:rStyle w:val="FootnoteReference"/>
          <w:rFonts w:ascii="Times New Roman" w:hAnsi="Times New Roman"/>
          <w:szCs w:val="24"/>
        </w:rPr>
        <w:footnoteReference w:id="61"/>
      </w:r>
      <w:r w:rsidR="00714492" w:rsidRPr="000A4E06">
        <w:rPr>
          <w:szCs w:val="24"/>
        </w:rPr>
        <w:t xml:space="preserve"> </w:t>
      </w:r>
      <w:r w:rsidR="0079787A" w:rsidRPr="000A4E06">
        <w:rPr>
          <w:szCs w:val="24"/>
        </w:rPr>
        <w:t xml:space="preserve"> VoIP-based telephone offerings represent an increasing and significant form of competition for </w:t>
      </w:r>
      <w:r w:rsidR="00AC3027">
        <w:rPr>
          <w:szCs w:val="24"/>
        </w:rPr>
        <w:t>CenturyLink</w:t>
      </w:r>
      <w:r w:rsidR="0079787A" w:rsidRPr="000A4E06">
        <w:rPr>
          <w:szCs w:val="24"/>
        </w:rPr>
        <w:t>’s local exchange service.</w:t>
      </w:r>
    </w:p>
    <w:p w:rsidR="007107E8" w:rsidRPr="000A4E06" w:rsidRDefault="007107E8" w:rsidP="00FC18B9">
      <w:pPr>
        <w:pStyle w:val="Answer"/>
        <w:rPr>
          <w:szCs w:val="24"/>
        </w:rPr>
      </w:pPr>
    </w:p>
    <w:p w:rsidR="007107E8" w:rsidRPr="000A4E06" w:rsidRDefault="007107E8" w:rsidP="007107E8">
      <w:pPr>
        <w:pStyle w:val="AQUESTION"/>
        <w:rPr>
          <w:szCs w:val="24"/>
        </w:rPr>
      </w:pPr>
      <w:r w:rsidRPr="000A4E06">
        <w:rPr>
          <w:szCs w:val="24"/>
        </w:rPr>
        <w:t>q.</w:t>
      </w:r>
      <w:r w:rsidRPr="000A4E06">
        <w:rPr>
          <w:szCs w:val="24"/>
        </w:rPr>
        <w:tab/>
        <w:t xml:space="preserve">is the provision of voip-based services increasing in </w:t>
      </w:r>
      <w:r w:rsidR="0057055D">
        <w:rPr>
          <w:szCs w:val="24"/>
        </w:rPr>
        <w:t>Washington</w:t>
      </w:r>
      <w:r w:rsidRPr="000A4E06">
        <w:rPr>
          <w:szCs w:val="24"/>
        </w:rPr>
        <w:t>?</w:t>
      </w:r>
    </w:p>
    <w:p w:rsidR="007107E8" w:rsidRPr="000A4E06" w:rsidRDefault="007107E8" w:rsidP="007107E8">
      <w:pPr>
        <w:pStyle w:val="Answer"/>
        <w:rPr>
          <w:color w:val="000000"/>
          <w:szCs w:val="24"/>
        </w:rPr>
      </w:pPr>
      <w:r w:rsidRPr="000A4E06">
        <w:rPr>
          <w:szCs w:val="24"/>
        </w:rPr>
        <w:t>A.</w:t>
      </w:r>
      <w:r w:rsidRPr="000A4E06">
        <w:rPr>
          <w:szCs w:val="24"/>
        </w:rPr>
        <w:tab/>
        <w:t xml:space="preserve">While it is very difficult to obtain accurate subscribership information regarding VoIP services in </w:t>
      </w:r>
      <w:r w:rsidR="0057055D">
        <w:rPr>
          <w:szCs w:val="24"/>
        </w:rPr>
        <w:t>Washington</w:t>
      </w:r>
      <w:r w:rsidRPr="000A4E06">
        <w:rPr>
          <w:szCs w:val="24"/>
        </w:rPr>
        <w:t xml:space="preserve">, VoIP is clearly a rapidly growing communications technology that represents a competitive alternative to traditional landline-based telephone services.  </w:t>
      </w:r>
      <w:r w:rsidR="00235711" w:rsidRPr="000A4E06">
        <w:rPr>
          <w:szCs w:val="24"/>
        </w:rPr>
        <w:t xml:space="preserve">“Over the Top” </w:t>
      </w:r>
      <w:r w:rsidR="0079787A" w:rsidRPr="000A4E06">
        <w:rPr>
          <w:szCs w:val="24"/>
        </w:rPr>
        <w:t xml:space="preserve">VoIP-based telephone service, which is typically offered as a package that includes unlimited local and long distance service plus an array of calling features, is now readily available from a broad range of providers to </w:t>
      </w:r>
      <w:r w:rsidR="0079787A" w:rsidRPr="000A4E06">
        <w:rPr>
          <w:i/>
          <w:szCs w:val="24"/>
        </w:rPr>
        <w:t xml:space="preserve">any customer in </w:t>
      </w:r>
      <w:r w:rsidR="0057055D">
        <w:rPr>
          <w:i/>
          <w:szCs w:val="24"/>
        </w:rPr>
        <w:t>Washington</w:t>
      </w:r>
      <w:r w:rsidR="0079787A" w:rsidRPr="000A4E06">
        <w:rPr>
          <w:i/>
          <w:szCs w:val="24"/>
        </w:rPr>
        <w:t xml:space="preserve"> that has high-speed broadband internet access</w:t>
      </w:r>
      <w:r w:rsidR="0019360A" w:rsidRPr="000A4E06">
        <w:rPr>
          <w:szCs w:val="24"/>
        </w:rPr>
        <w:t xml:space="preserve">.  </w:t>
      </w:r>
      <w:r w:rsidRPr="000A4E06">
        <w:rPr>
          <w:szCs w:val="24"/>
        </w:rPr>
        <w:t>And it is clear that broadband availability and subscribership will increase over time, especially given the recent initiative by the FCC to provide universal service funding for broadband.  In fact, the FCC acknowledged how increases in broadband availability will stimulate VoIP usage:  “</w:t>
      </w:r>
      <w:r w:rsidRPr="000A4E06">
        <w:rPr>
          <w:color w:val="000000"/>
          <w:szCs w:val="24"/>
        </w:rPr>
        <w:t>The deployment of broadband infrastructure to all Americans will in turn make services such as interconnected VoIP service accessible to more Americans.”</w:t>
      </w:r>
      <w:r w:rsidRPr="000A4E06">
        <w:rPr>
          <w:rStyle w:val="FootnoteReference"/>
          <w:rFonts w:ascii="Times New Roman" w:hAnsi="Times New Roman"/>
          <w:color w:val="000000"/>
          <w:szCs w:val="24"/>
        </w:rPr>
        <w:footnoteReference w:id="62"/>
      </w:r>
    </w:p>
    <w:p w:rsidR="007107E8" w:rsidRPr="000A4E06" w:rsidRDefault="007107E8" w:rsidP="007107E8">
      <w:pPr>
        <w:pStyle w:val="Answer"/>
        <w:rPr>
          <w:szCs w:val="24"/>
        </w:rPr>
      </w:pPr>
    </w:p>
    <w:p w:rsidR="0079787A" w:rsidRPr="000A4E06" w:rsidRDefault="007107E8" w:rsidP="00FC18B9">
      <w:pPr>
        <w:pStyle w:val="Answer"/>
        <w:rPr>
          <w:szCs w:val="24"/>
        </w:rPr>
      </w:pPr>
      <w:r w:rsidRPr="000A4E06">
        <w:rPr>
          <w:szCs w:val="24"/>
        </w:rPr>
        <w:tab/>
      </w:r>
      <w:r w:rsidR="0019360A" w:rsidRPr="00720561">
        <w:rPr>
          <w:szCs w:val="24"/>
        </w:rPr>
        <w:t xml:space="preserve">Broadband access has been increasing rapidly in </w:t>
      </w:r>
      <w:r w:rsidR="0057055D">
        <w:rPr>
          <w:szCs w:val="24"/>
        </w:rPr>
        <w:t>Washington</w:t>
      </w:r>
      <w:r w:rsidRPr="00720561">
        <w:rPr>
          <w:szCs w:val="24"/>
        </w:rPr>
        <w:t>.</w:t>
      </w:r>
      <w:r w:rsidR="0079787A" w:rsidRPr="00720561">
        <w:rPr>
          <w:szCs w:val="24"/>
        </w:rPr>
        <w:t xml:space="preserve">  According to the FCC</w:t>
      </w:r>
      <w:r w:rsidRPr="00720561">
        <w:rPr>
          <w:szCs w:val="24"/>
        </w:rPr>
        <w:t>’s latest</w:t>
      </w:r>
      <w:r w:rsidR="009101B4" w:rsidRPr="00720561">
        <w:rPr>
          <w:szCs w:val="24"/>
        </w:rPr>
        <w:t xml:space="preserve"> </w:t>
      </w:r>
      <w:r w:rsidR="009101B4" w:rsidRPr="00720561">
        <w:rPr>
          <w:i/>
          <w:szCs w:val="24"/>
        </w:rPr>
        <w:t xml:space="preserve">Internet </w:t>
      </w:r>
      <w:r w:rsidR="006262B4">
        <w:rPr>
          <w:i/>
          <w:szCs w:val="24"/>
        </w:rPr>
        <w:t xml:space="preserve">Access Services </w:t>
      </w:r>
      <w:r w:rsidR="009101B4" w:rsidRPr="00720561">
        <w:rPr>
          <w:i/>
          <w:szCs w:val="24"/>
        </w:rPr>
        <w:t>Report</w:t>
      </w:r>
      <w:r w:rsidR="009101B4" w:rsidRPr="00720561">
        <w:rPr>
          <w:szCs w:val="24"/>
        </w:rPr>
        <w:t>,</w:t>
      </w:r>
      <w:r w:rsidR="0079787A" w:rsidRPr="00720561">
        <w:rPr>
          <w:szCs w:val="24"/>
        </w:rPr>
        <w:t xml:space="preserve"> ADSL broadband connections in </w:t>
      </w:r>
      <w:r w:rsidR="0057055D">
        <w:rPr>
          <w:szCs w:val="24"/>
        </w:rPr>
        <w:t>Washington</w:t>
      </w:r>
      <w:r w:rsidR="00EE1A3C" w:rsidRPr="00720561">
        <w:rPr>
          <w:szCs w:val="24"/>
        </w:rPr>
        <w:t xml:space="preserve"> </w:t>
      </w:r>
      <w:r w:rsidR="0079787A" w:rsidRPr="00720561">
        <w:rPr>
          <w:szCs w:val="24"/>
        </w:rPr>
        <w:t xml:space="preserve">have grown from </w:t>
      </w:r>
      <w:r w:rsidR="00333833">
        <w:rPr>
          <w:szCs w:val="24"/>
        </w:rPr>
        <w:t>262,149</w:t>
      </w:r>
      <w:r w:rsidR="0079787A" w:rsidRPr="00720561">
        <w:rPr>
          <w:szCs w:val="24"/>
        </w:rPr>
        <w:t xml:space="preserve"> in December 200</w:t>
      </w:r>
      <w:r w:rsidR="00C25F59" w:rsidRPr="00720561">
        <w:rPr>
          <w:szCs w:val="24"/>
        </w:rPr>
        <w:t>3</w:t>
      </w:r>
      <w:r w:rsidR="0079787A" w:rsidRPr="00720561">
        <w:rPr>
          <w:szCs w:val="24"/>
        </w:rPr>
        <w:t xml:space="preserve"> to </w:t>
      </w:r>
      <w:r w:rsidR="00333833">
        <w:rPr>
          <w:szCs w:val="24"/>
        </w:rPr>
        <w:t>591</w:t>
      </w:r>
      <w:r w:rsidR="003D453C" w:rsidRPr="00720561">
        <w:rPr>
          <w:szCs w:val="24"/>
        </w:rPr>
        <w:t>,000</w:t>
      </w:r>
      <w:r w:rsidR="0079787A" w:rsidRPr="00720561">
        <w:rPr>
          <w:szCs w:val="24"/>
        </w:rPr>
        <w:t xml:space="preserve"> in </w:t>
      </w:r>
      <w:r w:rsidR="003D453C" w:rsidRPr="00720561">
        <w:rPr>
          <w:szCs w:val="24"/>
        </w:rPr>
        <w:t>December</w:t>
      </w:r>
      <w:r w:rsidR="000B6F4C" w:rsidRPr="00720561">
        <w:rPr>
          <w:szCs w:val="24"/>
        </w:rPr>
        <w:t xml:space="preserve"> 201</w:t>
      </w:r>
      <w:r w:rsidR="00333833">
        <w:rPr>
          <w:szCs w:val="24"/>
        </w:rPr>
        <w:t>1</w:t>
      </w:r>
      <w:r w:rsidR="0079787A" w:rsidRPr="00720561">
        <w:rPr>
          <w:szCs w:val="24"/>
        </w:rPr>
        <w:t xml:space="preserve">—an increase of </w:t>
      </w:r>
      <w:r w:rsidR="003D453C" w:rsidRPr="00720561">
        <w:rPr>
          <w:szCs w:val="24"/>
        </w:rPr>
        <w:t xml:space="preserve">over </w:t>
      </w:r>
      <w:r w:rsidR="00333833">
        <w:rPr>
          <w:szCs w:val="24"/>
        </w:rPr>
        <w:t>225</w:t>
      </w:r>
      <w:r w:rsidR="0079787A" w:rsidRPr="00720561">
        <w:rPr>
          <w:szCs w:val="24"/>
        </w:rPr>
        <w:t xml:space="preserve"> percent, and cable modem broadband connections in </w:t>
      </w:r>
      <w:r w:rsidR="0057055D">
        <w:rPr>
          <w:szCs w:val="24"/>
        </w:rPr>
        <w:t>Washington</w:t>
      </w:r>
      <w:r w:rsidR="00EE1A3C" w:rsidRPr="00720561">
        <w:rPr>
          <w:szCs w:val="24"/>
        </w:rPr>
        <w:t xml:space="preserve"> </w:t>
      </w:r>
      <w:r w:rsidR="0079787A" w:rsidRPr="00720561">
        <w:rPr>
          <w:szCs w:val="24"/>
        </w:rPr>
        <w:t xml:space="preserve">have grown </w:t>
      </w:r>
      <w:r w:rsidR="003D453C" w:rsidRPr="00720561">
        <w:rPr>
          <w:szCs w:val="24"/>
        </w:rPr>
        <w:t xml:space="preserve">over this timeframe </w:t>
      </w:r>
      <w:r w:rsidR="0079787A" w:rsidRPr="00720561">
        <w:rPr>
          <w:szCs w:val="24"/>
        </w:rPr>
        <w:t xml:space="preserve">from </w:t>
      </w:r>
      <w:r w:rsidR="00333833">
        <w:rPr>
          <w:szCs w:val="24"/>
        </w:rPr>
        <w:t>367,321</w:t>
      </w:r>
      <w:r w:rsidR="0079787A" w:rsidRPr="00720561">
        <w:rPr>
          <w:szCs w:val="24"/>
        </w:rPr>
        <w:t xml:space="preserve"> to </w:t>
      </w:r>
      <w:r w:rsidR="00333833">
        <w:rPr>
          <w:szCs w:val="24"/>
        </w:rPr>
        <w:t>1,329</w:t>
      </w:r>
      <w:r w:rsidR="003D453C" w:rsidRPr="00720561">
        <w:rPr>
          <w:szCs w:val="24"/>
        </w:rPr>
        <w:t>,000</w:t>
      </w:r>
      <w:r w:rsidR="0079787A" w:rsidRPr="00720561">
        <w:rPr>
          <w:szCs w:val="24"/>
        </w:rPr>
        <w:t xml:space="preserve">—an increase of </w:t>
      </w:r>
      <w:r w:rsidR="003D453C" w:rsidRPr="00720561">
        <w:rPr>
          <w:szCs w:val="24"/>
        </w:rPr>
        <w:t xml:space="preserve">over </w:t>
      </w:r>
      <w:r w:rsidR="00333833">
        <w:rPr>
          <w:szCs w:val="24"/>
        </w:rPr>
        <w:t>360</w:t>
      </w:r>
      <w:r w:rsidR="0079787A" w:rsidRPr="00720561">
        <w:rPr>
          <w:szCs w:val="24"/>
        </w:rPr>
        <w:t xml:space="preserve"> percent.</w:t>
      </w:r>
      <w:r w:rsidR="0079787A" w:rsidRPr="00720561">
        <w:rPr>
          <w:rStyle w:val="FootnoteReference"/>
          <w:rFonts w:ascii="Times New Roman" w:hAnsi="Times New Roman"/>
          <w:szCs w:val="24"/>
        </w:rPr>
        <w:footnoteReference w:id="63"/>
      </w:r>
      <w:r w:rsidR="0079787A" w:rsidRPr="00720561">
        <w:rPr>
          <w:szCs w:val="24"/>
        </w:rPr>
        <w:t xml:space="preserve">  As of </w:t>
      </w:r>
      <w:r w:rsidR="00344639" w:rsidRPr="00720561">
        <w:rPr>
          <w:szCs w:val="24"/>
        </w:rPr>
        <w:t>December 31</w:t>
      </w:r>
      <w:r w:rsidR="00323648" w:rsidRPr="00720561">
        <w:rPr>
          <w:szCs w:val="24"/>
        </w:rPr>
        <w:t>, 201</w:t>
      </w:r>
      <w:r w:rsidR="00B435EF">
        <w:rPr>
          <w:szCs w:val="24"/>
        </w:rPr>
        <w:t>1</w:t>
      </w:r>
      <w:r w:rsidR="0079787A" w:rsidRPr="00720561">
        <w:rPr>
          <w:szCs w:val="24"/>
        </w:rPr>
        <w:t xml:space="preserve">, according to the FCC, there were </w:t>
      </w:r>
      <w:r w:rsidR="00B435EF">
        <w:rPr>
          <w:szCs w:val="24"/>
        </w:rPr>
        <w:t>591</w:t>
      </w:r>
      <w:r w:rsidR="00344639" w:rsidRPr="00720561">
        <w:rPr>
          <w:szCs w:val="24"/>
        </w:rPr>
        <w:t>,000</w:t>
      </w:r>
      <w:r w:rsidR="0079787A" w:rsidRPr="00720561">
        <w:rPr>
          <w:szCs w:val="24"/>
        </w:rPr>
        <w:t xml:space="preserve"> ADSL connections, </w:t>
      </w:r>
      <w:r w:rsidR="00B435EF">
        <w:rPr>
          <w:szCs w:val="24"/>
        </w:rPr>
        <w:t>1,329</w:t>
      </w:r>
      <w:r w:rsidR="00C25F59" w:rsidRPr="00720561">
        <w:rPr>
          <w:szCs w:val="24"/>
        </w:rPr>
        <w:t>,000</w:t>
      </w:r>
      <w:r w:rsidR="0079787A" w:rsidRPr="00720561">
        <w:rPr>
          <w:szCs w:val="24"/>
        </w:rPr>
        <w:t xml:space="preserve"> cable modem connections, </w:t>
      </w:r>
      <w:r w:rsidR="00B435EF">
        <w:rPr>
          <w:szCs w:val="24"/>
        </w:rPr>
        <w:t>69</w:t>
      </w:r>
      <w:r w:rsidR="00344639" w:rsidRPr="00720561">
        <w:rPr>
          <w:szCs w:val="24"/>
        </w:rPr>
        <w:t xml:space="preserve">,000 fiber connections, </w:t>
      </w:r>
      <w:r w:rsidR="00B435EF">
        <w:rPr>
          <w:szCs w:val="24"/>
        </w:rPr>
        <w:t>27</w:t>
      </w:r>
      <w:r w:rsidR="00344639" w:rsidRPr="00720561">
        <w:rPr>
          <w:szCs w:val="24"/>
        </w:rPr>
        <w:t>,000</w:t>
      </w:r>
      <w:r w:rsidR="0079787A" w:rsidRPr="00720561">
        <w:rPr>
          <w:szCs w:val="24"/>
        </w:rPr>
        <w:t xml:space="preserve"> fixed wireless broadband connections, </w:t>
      </w:r>
      <w:r w:rsidR="00B435EF">
        <w:rPr>
          <w:szCs w:val="24"/>
        </w:rPr>
        <w:t>3,297</w:t>
      </w:r>
      <w:r w:rsidR="00344639" w:rsidRPr="00720561">
        <w:rPr>
          <w:szCs w:val="24"/>
        </w:rPr>
        <w:t>,000</w:t>
      </w:r>
      <w:r w:rsidR="0079787A" w:rsidRPr="00720561">
        <w:rPr>
          <w:szCs w:val="24"/>
        </w:rPr>
        <w:t xml:space="preserve"> mobile wireless broadband connections, and </w:t>
      </w:r>
      <w:r w:rsidR="00B435EF">
        <w:rPr>
          <w:szCs w:val="24"/>
        </w:rPr>
        <w:t>36</w:t>
      </w:r>
      <w:r w:rsidR="00344639" w:rsidRPr="00720561">
        <w:rPr>
          <w:szCs w:val="24"/>
        </w:rPr>
        <w:t>,000</w:t>
      </w:r>
      <w:r w:rsidR="0079787A" w:rsidRPr="00720561">
        <w:rPr>
          <w:szCs w:val="24"/>
        </w:rPr>
        <w:t xml:space="preserve"> other broadband connections, for a total of </w:t>
      </w:r>
      <w:r w:rsidR="00B435EF">
        <w:rPr>
          <w:szCs w:val="24"/>
        </w:rPr>
        <w:t>5,349</w:t>
      </w:r>
      <w:r w:rsidR="00720561" w:rsidRPr="00720561">
        <w:rPr>
          <w:szCs w:val="24"/>
        </w:rPr>
        <w:t>,000</w:t>
      </w:r>
      <w:r w:rsidR="0079787A" w:rsidRPr="00720561">
        <w:rPr>
          <w:szCs w:val="24"/>
        </w:rPr>
        <w:t xml:space="preserve"> broadband connections.</w:t>
      </w:r>
      <w:r w:rsidR="0079787A" w:rsidRPr="00720561">
        <w:rPr>
          <w:rStyle w:val="FootnoteReference"/>
          <w:rFonts w:ascii="Times New Roman" w:hAnsi="Times New Roman"/>
          <w:szCs w:val="24"/>
        </w:rPr>
        <w:footnoteReference w:id="64"/>
      </w:r>
      <w:r w:rsidR="0079787A" w:rsidRPr="00720561">
        <w:rPr>
          <w:szCs w:val="24"/>
        </w:rPr>
        <w:t xml:space="preserve">  Thus, the number of broadband connections in </w:t>
      </w:r>
      <w:r w:rsidR="0057055D">
        <w:rPr>
          <w:szCs w:val="24"/>
        </w:rPr>
        <w:t>Washington</w:t>
      </w:r>
      <w:r w:rsidR="0079787A" w:rsidRPr="00720561">
        <w:rPr>
          <w:szCs w:val="24"/>
        </w:rPr>
        <w:t xml:space="preserve"> far exceeds the </w:t>
      </w:r>
      <w:r w:rsidR="00B435EF">
        <w:rPr>
          <w:szCs w:val="24"/>
        </w:rPr>
        <w:t>1,086,969</w:t>
      </w:r>
      <w:r w:rsidR="0079787A" w:rsidRPr="00720561">
        <w:rPr>
          <w:szCs w:val="24"/>
        </w:rPr>
        <w:t xml:space="preserve"> total </w:t>
      </w:r>
      <w:r w:rsidR="00AC3027">
        <w:rPr>
          <w:szCs w:val="24"/>
        </w:rPr>
        <w:t>CenturyLink</w:t>
      </w:r>
      <w:r w:rsidR="00720561" w:rsidRPr="00720561">
        <w:rPr>
          <w:szCs w:val="24"/>
        </w:rPr>
        <w:t xml:space="preserve"> </w:t>
      </w:r>
      <w:r w:rsidR="0079787A" w:rsidRPr="00720561">
        <w:rPr>
          <w:szCs w:val="24"/>
        </w:rPr>
        <w:t xml:space="preserve">basic exchange access lines </w:t>
      </w:r>
      <w:r w:rsidR="00297481" w:rsidRPr="00720561">
        <w:rPr>
          <w:szCs w:val="24"/>
        </w:rPr>
        <w:t xml:space="preserve">that were in service </w:t>
      </w:r>
      <w:r w:rsidR="0079787A" w:rsidRPr="00720561">
        <w:rPr>
          <w:szCs w:val="24"/>
        </w:rPr>
        <w:t xml:space="preserve">in </w:t>
      </w:r>
      <w:r w:rsidR="0057055D">
        <w:rPr>
          <w:szCs w:val="24"/>
        </w:rPr>
        <w:t>Washington</w:t>
      </w:r>
      <w:r w:rsidR="00297481" w:rsidRPr="00720561">
        <w:rPr>
          <w:szCs w:val="24"/>
        </w:rPr>
        <w:t xml:space="preserve"> on December 31, 201</w:t>
      </w:r>
      <w:r w:rsidR="00B435EF">
        <w:rPr>
          <w:szCs w:val="24"/>
        </w:rPr>
        <w:t>2</w:t>
      </w:r>
      <w:r w:rsidR="0079787A" w:rsidRPr="00720561">
        <w:rPr>
          <w:szCs w:val="24"/>
        </w:rPr>
        <w:t xml:space="preserve">.  According to the FCC, as of </w:t>
      </w:r>
      <w:r w:rsidR="00297481" w:rsidRPr="00720561">
        <w:rPr>
          <w:szCs w:val="24"/>
        </w:rPr>
        <w:t xml:space="preserve">December </w:t>
      </w:r>
      <w:r w:rsidR="00323648" w:rsidRPr="00720561">
        <w:rPr>
          <w:szCs w:val="24"/>
        </w:rPr>
        <w:t>201</w:t>
      </w:r>
      <w:r w:rsidR="00B435EF">
        <w:rPr>
          <w:szCs w:val="24"/>
        </w:rPr>
        <w:t>1</w:t>
      </w:r>
      <w:r w:rsidR="0079787A" w:rsidRPr="00720561">
        <w:rPr>
          <w:szCs w:val="24"/>
        </w:rPr>
        <w:t xml:space="preserve">, high speed internet access was available to </w:t>
      </w:r>
      <w:r w:rsidR="00B435EF">
        <w:rPr>
          <w:szCs w:val="24"/>
        </w:rPr>
        <w:t>90</w:t>
      </w:r>
      <w:r w:rsidR="0079787A" w:rsidRPr="00720561">
        <w:rPr>
          <w:szCs w:val="24"/>
        </w:rPr>
        <w:t xml:space="preserve">% of ILEC </w:t>
      </w:r>
      <w:r w:rsidR="009101B4" w:rsidRPr="00720561">
        <w:rPr>
          <w:szCs w:val="24"/>
        </w:rPr>
        <w:t>residential end-user premises</w:t>
      </w:r>
      <w:r w:rsidR="0079787A" w:rsidRPr="00720561">
        <w:rPr>
          <w:szCs w:val="24"/>
        </w:rPr>
        <w:t xml:space="preserve"> and </w:t>
      </w:r>
      <w:r w:rsidR="00B435EF">
        <w:rPr>
          <w:szCs w:val="24"/>
        </w:rPr>
        <w:t>97</w:t>
      </w:r>
      <w:r w:rsidR="0079787A" w:rsidRPr="00720561">
        <w:rPr>
          <w:szCs w:val="24"/>
        </w:rPr>
        <w:t xml:space="preserve">% of </w:t>
      </w:r>
      <w:r w:rsidR="009101B4" w:rsidRPr="00720561">
        <w:rPr>
          <w:szCs w:val="24"/>
        </w:rPr>
        <w:t>cable residential end-user premises</w:t>
      </w:r>
      <w:r w:rsidR="0079787A" w:rsidRPr="00720561">
        <w:rPr>
          <w:szCs w:val="24"/>
        </w:rPr>
        <w:t xml:space="preserve"> in </w:t>
      </w:r>
      <w:r w:rsidR="0057055D">
        <w:rPr>
          <w:szCs w:val="24"/>
        </w:rPr>
        <w:t>Washington</w:t>
      </w:r>
      <w:r w:rsidR="0079787A" w:rsidRPr="00720561">
        <w:rPr>
          <w:szCs w:val="24"/>
        </w:rPr>
        <w:t xml:space="preserve">, and </w:t>
      </w:r>
      <w:r w:rsidR="00720561" w:rsidRPr="00720561">
        <w:rPr>
          <w:szCs w:val="24"/>
        </w:rPr>
        <w:t>5</w:t>
      </w:r>
      <w:r w:rsidR="00B435EF">
        <w:rPr>
          <w:szCs w:val="24"/>
        </w:rPr>
        <w:t>5</w:t>
      </w:r>
      <w:r w:rsidR="0079787A" w:rsidRPr="00720561">
        <w:rPr>
          <w:szCs w:val="24"/>
        </w:rPr>
        <w:t xml:space="preserve">% of </w:t>
      </w:r>
      <w:r w:rsidR="0057055D">
        <w:rPr>
          <w:szCs w:val="24"/>
        </w:rPr>
        <w:t>Washington</w:t>
      </w:r>
      <w:r w:rsidR="0079787A" w:rsidRPr="00720561">
        <w:rPr>
          <w:szCs w:val="24"/>
        </w:rPr>
        <w:t xml:space="preserve"> </w:t>
      </w:r>
      <w:r w:rsidR="009101B4" w:rsidRPr="00720561">
        <w:rPr>
          <w:szCs w:val="24"/>
        </w:rPr>
        <w:t xml:space="preserve">residential </w:t>
      </w:r>
      <w:r w:rsidR="0079787A" w:rsidRPr="00720561">
        <w:rPr>
          <w:szCs w:val="24"/>
        </w:rPr>
        <w:t xml:space="preserve">households </w:t>
      </w:r>
      <w:r w:rsidR="00720561" w:rsidRPr="00720561">
        <w:rPr>
          <w:szCs w:val="24"/>
        </w:rPr>
        <w:t>subscribed to</w:t>
      </w:r>
      <w:r w:rsidR="0079787A" w:rsidRPr="00720561">
        <w:rPr>
          <w:szCs w:val="24"/>
        </w:rPr>
        <w:t xml:space="preserve"> a high speed internet connection from one of the </w:t>
      </w:r>
      <w:r w:rsidR="00B435EF">
        <w:rPr>
          <w:szCs w:val="24"/>
        </w:rPr>
        <w:t>87</w:t>
      </w:r>
      <w:r w:rsidR="009101B4" w:rsidRPr="00720561">
        <w:rPr>
          <w:szCs w:val="24"/>
        </w:rPr>
        <w:t xml:space="preserve"> broadband</w:t>
      </w:r>
      <w:r w:rsidR="0079787A" w:rsidRPr="00720561">
        <w:rPr>
          <w:szCs w:val="24"/>
        </w:rPr>
        <w:t xml:space="preserve"> providers in the state.</w:t>
      </w:r>
      <w:r w:rsidR="0079787A" w:rsidRPr="00720561">
        <w:rPr>
          <w:rStyle w:val="FootnoteReference"/>
          <w:rFonts w:ascii="Times New Roman" w:hAnsi="Times New Roman"/>
          <w:szCs w:val="24"/>
        </w:rPr>
        <w:footnoteReference w:id="65"/>
      </w:r>
      <w:r w:rsidR="0079787A" w:rsidRPr="00720561">
        <w:rPr>
          <w:szCs w:val="24"/>
        </w:rPr>
        <w:t xml:space="preserve">  Thus, competitive broadband services are now widely available from multiple providers in </w:t>
      </w:r>
      <w:r w:rsidR="0057055D">
        <w:rPr>
          <w:szCs w:val="24"/>
        </w:rPr>
        <w:t>Washington</w:t>
      </w:r>
      <w:r w:rsidR="0079787A" w:rsidRPr="00720561">
        <w:rPr>
          <w:szCs w:val="24"/>
        </w:rPr>
        <w:t>, and the</w:t>
      </w:r>
      <w:r w:rsidR="009101B4" w:rsidRPr="00720561">
        <w:rPr>
          <w:szCs w:val="24"/>
        </w:rPr>
        <w:t>se services</w:t>
      </w:r>
      <w:r w:rsidR="0079787A" w:rsidRPr="00720561">
        <w:rPr>
          <w:szCs w:val="24"/>
        </w:rPr>
        <w:t xml:space="preserve"> have been embraced by a rapidly increasing number of customers.  Each broadband connection represents an existing or potential VoIP subscriber.</w:t>
      </w:r>
    </w:p>
    <w:p w:rsidR="00811D49" w:rsidRPr="000A4E06" w:rsidRDefault="00811D49" w:rsidP="00FC18B9">
      <w:pPr>
        <w:pStyle w:val="Answer"/>
        <w:rPr>
          <w:szCs w:val="24"/>
        </w:rPr>
      </w:pPr>
    </w:p>
    <w:p w:rsidR="009101B4" w:rsidRPr="000A4E06" w:rsidRDefault="009101B4" w:rsidP="009101B4">
      <w:pPr>
        <w:pStyle w:val="AQUESTION"/>
        <w:rPr>
          <w:szCs w:val="24"/>
        </w:rPr>
      </w:pPr>
      <w:r w:rsidRPr="000A4E06">
        <w:rPr>
          <w:szCs w:val="24"/>
        </w:rPr>
        <w:t>q.</w:t>
      </w:r>
      <w:r w:rsidRPr="000A4E06">
        <w:rPr>
          <w:szCs w:val="24"/>
        </w:rPr>
        <w:tab/>
        <w:t xml:space="preserve">can </w:t>
      </w:r>
      <w:r w:rsidR="00AC3027">
        <w:rPr>
          <w:szCs w:val="24"/>
        </w:rPr>
        <w:t>CenturyLink</w:t>
      </w:r>
      <w:r w:rsidR="00720561">
        <w:rPr>
          <w:szCs w:val="24"/>
        </w:rPr>
        <w:t xml:space="preserve"> </w:t>
      </w:r>
      <w:r w:rsidRPr="000A4E06">
        <w:rPr>
          <w:szCs w:val="24"/>
        </w:rPr>
        <w:t>dsl customers subscribe to v</w:t>
      </w:r>
      <w:r w:rsidRPr="000A4E06">
        <w:rPr>
          <w:caps w:val="0"/>
          <w:szCs w:val="24"/>
        </w:rPr>
        <w:t>o</w:t>
      </w:r>
      <w:r w:rsidRPr="000A4E06">
        <w:rPr>
          <w:szCs w:val="24"/>
        </w:rPr>
        <w:t>ip telephone service provided by another provider?</w:t>
      </w:r>
    </w:p>
    <w:p w:rsidR="0079787A" w:rsidRPr="000A4E06" w:rsidRDefault="009101B4" w:rsidP="00FC18B9">
      <w:pPr>
        <w:pStyle w:val="Answer"/>
        <w:rPr>
          <w:szCs w:val="24"/>
        </w:rPr>
      </w:pPr>
      <w:r w:rsidRPr="000A4E06">
        <w:rPr>
          <w:szCs w:val="24"/>
        </w:rPr>
        <w:t>A.</w:t>
      </w:r>
      <w:r w:rsidRPr="000A4E06">
        <w:rPr>
          <w:szCs w:val="24"/>
        </w:rPr>
        <w:tab/>
      </w:r>
      <w:r w:rsidRPr="00720561">
        <w:rPr>
          <w:szCs w:val="24"/>
        </w:rPr>
        <w:t xml:space="preserve">Yes.  </w:t>
      </w:r>
      <w:r w:rsidR="00AC3027">
        <w:rPr>
          <w:szCs w:val="24"/>
        </w:rPr>
        <w:t>CenturyLink</w:t>
      </w:r>
      <w:r w:rsidR="0079787A" w:rsidRPr="00720561">
        <w:rPr>
          <w:szCs w:val="24"/>
        </w:rPr>
        <w:t xml:space="preserve"> DSL service subscribers have the option of utilizing their DSL connection to subscribe to VoIP service</w:t>
      </w:r>
      <w:r w:rsidR="0019360A" w:rsidRPr="00720561">
        <w:rPr>
          <w:szCs w:val="24"/>
        </w:rPr>
        <w:t xml:space="preserve"> from another provider</w:t>
      </w:r>
      <w:r w:rsidR="0079787A" w:rsidRPr="00720561">
        <w:rPr>
          <w:szCs w:val="24"/>
        </w:rPr>
        <w:t xml:space="preserve">, in lieu of traditional </w:t>
      </w:r>
      <w:r w:rsidR="00AC3027">
        <w:rPr>
          <w:szCs w:val="24"/>
        </w:rPr>
        <w:t>CenturyLink</w:t>
      </w:r>
      <w:r w:rsidR="00720561" w:rsidRPr="00720561">
        <w:rPr>
          <w:szCs w:val="24"/>
        </w:rPr>
        <w:t xml:space="preserve"> </w:t>
      </w:r>
      <w:r w:rsidR="0079787A" w:rsidRPr="00720561">
        <w:rPr>
          <w:szCs w:val="24"/>
        </w:rPr>
        <w:t xml:space="preserve">local exchange services.  Residential and business customers within </w:t>
      </w:r>
      <w:r w:rsidR="00AC3027">
        <w:rPr>
          <w:szCs w:val="24"/>
        </w:rPr>
        <w:t>CenturyLink</w:t>
      </w:r>
      <w:r w:rsidR="0079787A" w:rsidRPr="00720561">
        <w:rPr>
          <w:szCs w:val="24"/>
        </w:rPr>
        <w:t xml:space="preserve">’s service territory </w:t>
      </w:r>
      <w:r w:rsidR="00323648" w:rsidRPr="00720561">
        <w:rPr>
          <w:szCs w:val="24"/>
        </w:rPr>
        <w:t xml:space="preserve">in </w:t>
      </w:r>
      <w:r w:rsidR="0057055D">
        <w:rPr>
          <w:szCs w:val="24"/>
        </w:rPr>
        <w:t>Washington</w:t>
      </w:r>
      <w:r w:rsidR="00323648" w:rsidRPr="00720561">
        <w:rPr>
          <w:szCs w:val="24"/>
        </w:rPr>
        <w:t xml:space="preserve"> </w:t>
      </w:r>
      <w:r w:rsidR="0079787A" w:rsidRPr="00720561">
        <w:rPr>
          <w:szCs w:val="24"/>
        </w:rPr>
        <w:t xml:space="preserve">may subscribe to </w:t>
      </w:r>
      <w:r w:rsidR="00AC3027">
        <w:rPr>
          <w:szCs w:val="24"/>
        </w:rPr>
        <w:t>CenturyLink</w:t>
      </w:r>
      <w:r w:rsidR="0079787A" w:rsidRPr="00720561">
        <w:rPr>
          <w:szCs w:val="24"/>
        </w:rPr>
        <w:t xml:space="preserve"> DSL service on a “stand-alone” basis (i.e., they are not required to subscribe to standard </w:t>
      </w:r>
      <w:r w:rsidR="00AC3027">
        <w:rPr>
          <w:szCs w:val="24"/>
        </w:rPr>
        <w:t>CenturyLink</w:t>
      </w:r>
      <w:r w:rsidR="0079787A" w:rsidRPr="00720561">
        <w:rPr>
          <w:szCs w:val="24"/>
        </w:rPr>
        <w:t xml:space="preserve"> local exchange service as a precondition to subscribing to </w:t>
      </w:r>
      <w:r w:rsidR="00AC3027">
        <w:rPr>
          <w:szCs w:val="24"/>
        </w:rPr>
        <w:t>CenturyLink</w:t>
      </w:r>
      <w:r w:rsidR="0079787A" w:rsidRPr="00720561">
        <w:rPr>
          <w:szCs w:val="24"/>
        </w:rPr>
        <w:t xml:space="preserve"> DSL service).  These customers may order VoIP telephone service from a wide range of non-</w:t>
      </w:r>
      <w:r w:rsidR="00AC3027">
        <w:rPr>
          <w:szCs w:val="24"/>
        </w:rPr>
        <w:t>CenturyLink</w:t>
      </w:r>
      <w:r w:rsidR="0079787A" w:rsidRPr="00720561">
        <w:rPr>
          <w:szCs w:val="24"/>
        </w:rPr>
        <w:t xml:space="preserve"> VoIP providers as a replacement for </w:t>
      </w:r>
      <w:r w:rsidR="00AC3027">
        <w:rPr>
          <w:szCs w:val="24"/>
        </w:rPr>
        <w:t>CenturyLink</w:t>
      </w:r>
      <w:r w:rsidR="0079787A" w:rsidRPr="00720561">
        <w:rPr>
          <w:szCs w:val="24"/>
        </w:rPr>
        <w:t xml:space="preserve"> basic exchange </w:t>
      </w:r>
      <w:r w:rsidR="00EE1A3C">
        <w:rPr>
          <w:szCs w:val="24"/>
        </w:rPr>
        <w:t xml:space="preserve">voice </w:t>
      </w:r>
      <w:r w:rsidR="0079787A" w:rsidRPr="00720561">
        <w:rPr>
          <w:szCs w:val="24"/>
        </w:rPr>
        <w:t>service.</w:t>
      </w:r>
      <w:r w:rsidR="0079787A" w:rsidRPr="000A4E06">
        <w:rPr>
          <w:szCs w:val="24"/>
        </w:rPr>
        <w:t xml:space="preserve">  </w:t>
      </w:r>
    </w:p>
    <w:p w:rsidR="005C4D51" w:rsidRPr="000A4E06" w:rsidRDefault="005C4D51" w:rsidP="00FC18B9">
      <w:pPr>
        <w:pStyle w:val="Answer"/>
        <w:rPr>
          <w:szCs w:val="24"/>
        </w:rPr>
      </w:pPr>
    </w:p>
    <w:p w:rsidR="005C4D51" w:rsidRPr="000A4E06" w:rsidRDefault="005C4D51" w:rsidP="005C4D51">
      <w:pPr>
        <w:pStyle w:val="AQUESTION"/>
        <w:rPr>
          <w:szCs w:val="24"/>
        </w:rPr>
      </w:pPr>
      <w:r w:rsidRPr="000A4E06">
        <w:rPr>
          <w:szCs w:val="24"/>
        </w:rPr>
        <w:t>q.</w:t>
      </w:r>
      <w:r w:rsidRPr="000A4E06">
        <w:rPr>
          <w:szCs w:val="24"/>
        </w:rPr>
        <w:tab/>
        <w:t xml:space="preserve">please provide examples of some of the VoIP-based telephone service offerings available in </w:t>
      </w:r>
      <w:r w:rsidR="0057055D">
        <w:rPr>
          <w:szCs w:val="24"/>
        </w:rPr>
        <w:t>Washington</w:t>
      </w:r>
      <w:r w:rsidRPr="000A4E06">
        <w:rPr>
          <w:szCs w:val="24"/>
        </w:rPr>
        <w:t>.</w:t>
      </w:r>
    </w:p>
    <w:p w:rsidR="006C1F0B" w:rsidRPr="00EF6213" w:rsidRDefault="005C4D51">
      <w:pPr>
        <w:pStyle w:val="Answer"/>
        <w:rPr>
          <w:szCs w:val="24"/>
        </w:rPr>
      </w:pPr>
      <w:r w:rsidRPr="000A4E06">
        <w:rPr>
          <w:szCs w:val="24"/>
        </w:rPr>
        <w:t>A.</w:t>
      </w:r>
      <w:r w:rsidRPr="000A4E06">
        <w:rPr>
          <w:szCs w:val="24"/>
        </w:rPr>
        <w:tab/>
      </w:r>
      <w:r w:rsidRPr="00EF6213">
        <w:rPr>
          <w:szCs w:val="24"/>
        </w:rPr>
        <w:t xml:space="preserve">Numerous companies offer VoIP services in </w:t>
      </w:r>
      <w:r w:rsidR="0057055D" w:rsidRPr="00EF6213">
        <w:rPr>
          <w:szCs w:val="24"/>
        </w:rPr>
        <w:t>Washington</w:t>
      </w:r>
      <w:r w:rsidRPr="00EF6213">
        <w:rPr>
          <w:szCs w:val="24"/>
        </w:rPr>
        <w:t xml:space="preserve">, including Vonage, Lingo, </w:t>
      </w:r>
      <w:r w:rsidR="005D3235" w:rsidRPr="00EF6213">
        <w:rPr>
          <w:szCs w:val="24"/>
        </w:rPr>
        <w:t>8</w:t>
      </w:r>
      <w:r w:rsidR="00CD682D" w:rsidRPr="00EF6213">
        <w:rPr>
          <w:szCs w:val="24"/>
        </w:rPr>
        <w:t>x</w:t>
      </w:r>
      <w:r w:rsidR="005D3235" w:rsidRPr="00EF6213">
        <w:rPr>
          <w:szCs w:val="24"/>
        </w:rPr>
        <w:t>8</w:t>
      </w:r>
      <w:r w:rsidRPr="00EF6213">
        <w:rPr>
          <w:szCs w:val="24"/>
        </w:rPr>
        <w:t xml:space="preserve">, MagicJack, VoIP.com, viatalk, Intalk, PhonePower, CallCentric, VoIPYourLife and many others. </w:t>
      </w:r>
      <w:r w:rsidR="005D3235" w:rsidRPr="00EF6213">
        <w:rPr>
          <w:szCs w:val="24"/>
        </w:rPr>
        <w:t xml:space="preserve"> There are numerous pricing plans and services </w:t>
      </w:r>
      <w:r w:rsidR="000D12BD" w:rsidRPr="00EF6213">
        <w:rPr>
          <w:szCs w:val="24"/>
        </w:rPr>
        <w:t xml:space="preserve">available </w:t>
      </w:r>
      <w:r w:rsidR="005D3235" w:rsidRPr="00EF6213">
        <w:rPr>
          <w:szCs w:val="24"/>
        </w:rPr>
        <w:t>for residential and business customers.  Vonage offers “Vonage World” service for $</w:t>
      </w:r>
      <w:r w:rsidR="00B14081" w:rsidRPr="00EF6213">
        <w:rPr>
          <w:szCs w:val="24"/>
        </w:rPr>
        <w:t>25</w:t>
      </w:r>
      <w:r w:rsidR="005D3235" w:rsidRPr="00EF6213">
        <w:rPr>
          <w:szCs w:val="24"/>
        </w:rPr>
        <w:t>.99 per month ($9.99 for the first three months)</w:t>
      </w:r>
      <w:r w:rsidR="000D12BD" w:rsidRPr="00EF6213">
        <w:rPr>
          <w:szCs w:val="24"/>
        </w:rPr>
        <w:t xml:space="preserve">, which includes unlimited domestic usage and unlimited calls to 60 countries, </w:t>
      </w:r>
      <w:r w:rsidR="003D6ABC" w:rsidRPr="00EF6213">
        <w:rPr>
          <w:szCs w:val="24"/>
        </w:rPr>
        <w:t>Voicemail, Caller ID, Call Waiting, Anonymous Call Block, 3-Way-Calling and many other</w:t>
      </w:r>
      <w:r w:rsidR="000D12BD" w:rsidRPr="00EF6213">
        <w:rPr>
          <w:szCs w:val="24"/>
        </w:rPr>
        <w:t xml:space="preserve"> standard features</w:t>
      </w:r>
      <w:r w:rsidR="0017384F" w:rsidRPr="00EF6213">
        <w:rPr>
          <w:szCs w:val="24"/>
        </w:rPr>
        <w:t xml:space="preserve">, </w:t>
      </w:r>
      <w:r w:rsidR="003D6ABC" w:rsidRPr="00EF6213">
        <w:rPr>
          <w:szCs w:val="24"/>
        </w:rPr>
        <w:t xml:space="preserve">online </w:t>
      </w:r>
      <w:r w:rsidR="000D12BD" w:rsidRPr="00EF6213">
        <w:rPr>
          <w:szCs w:val="24"/>
        </w:rPr>
        <w:t>a</w:t>
      </w:r>
      <w:r w:rsidR="003D6ABC" w:rsidRPr="00EF6213">
        <w:rPr>
          <w:szCs w:val="24"/>
        </w:rPr>
        <w:t xml:space="preserve">ccount </w:t>
      </w:r>
      <w:r w:rsidR="000D12BD" w:rsidRPr="00EF6213">
        <w:rPr>
          <w:szCs w:val="24"/>
        </w:rPr>
        <w:t>a</w:t>
      </w:r>
      <w:r w:rsidR="003D6ABC" w:rsidRPr="00EF6213">
        <w:rPr>
          <w:szCs w:val="24"/>
        </w:rPr>
        <w:t>ccess and portability (“Take your Vonage adapter anywhere there's a high-speed Internet connection and use your service just like at home.</w:t>
      </w:r>
      <w:r w:rsidR="000D12BD" w:rsidRPr="00EF6213">
        <w:rPr>
          <w:szCs w:val="24"/>
        </w:rPr>
        <w:t>”</w:t>
      </w:r>
      <w:r w:rsidR="003D6ABC" w:rsidRPr="00EF6213">
        <w:rPr>
          <w:szCs w:val="24"/>
        </w:rPr>
        <w:t>)</w:t>
      </w:r>
      <w:r w:rsidR="000D12BD" w:rsidRPr="00EF6213">
        <w:rPr>
          <w:szCs w:val="24"/>
        </w:rPr>
        <w:t xml:space="preserve">  Vonage also offers its “</w:t>
      </w:r>
      <w:r w:rsidR="003D6ABC" w:rsidRPr="00EF6213">
        <w:rPr>
          <w:bCs/>
          <w:szCs w:val="24"/>
        </w:rPr>
        <w:t>U.S. &amp; Canada 300” plan for $11.99 per month that includes</w:t>
      </w:r>
      <w:r w:rsidR="0017384F" w:rsidRPr="00EF6213">
        <w:rPr>
          <w:bCs/>
          <w:szCs w:val="24"/>
        </w:rPr>
        <w:t xml:space="preserve"> </w:t>
      </w:r>
      <w:r w:rsidR="003D6ABC" w:rsidRPr="00EF6213">
        <w:rPr>
          <w:szCs w:val="24"/>
        </w:rPr>
        <w:t>300 minutes of outbound local and long distance home phone service across U.S., Canada and Puerto Rico</w:t>
      </w:r>
      <w:r w:rsidR="0017384F" w:rsidRPr="00EF6213">
        <w:rPr>
          <w:szCs w:val="24"/>
        </w:rPr>
        <w:t xml:space="preserve">, with </w:t>
      </w:r>
      <w:r w:rsidR="003D6ABC" w:rsidRPr="00EF6213">
        <w:rPr>
          <w:szCs w:val="24"/>
        </w:rPr>
        <w:t>5</w:t>
      </w:r>
      <w:r w:rsidR="0017384F" w:rsidRPr="00EF6213">
        <w:rPr>
          <w:szCs w:val="24"/>
        </w:rPr>
        <w:t xml:space="preserve"> cents</w:t>
      </w:r>
      <w:r w:rsidR="003D6ABC" w:rsidRPr="00EF6213">
        <w:rPr>
          <w:szCs w:val="24"/>
        </w:rPr>
        <w:t xml:space="preserve"> for each additional minute, along with the same featur</w:t>
      </w:r>
      <w:r w:rsidR="0017384F" w:rsidRPr="00EF6213">
        <w:rPr>
          <w:szCs w:val="24"/>
        </w:rPr>
        <w:t>e</w:t>
      </w:r>
      <w:r w:rsidR="003D6ABC" w:rsidRPr="00EF6213">
        <w:rPr>
          <w:szCs w:val="24"/>
        </w:rPr>
        <w:t>s listed above</w:t>
      </w:r>
      <w:r w:rsidR="0017384F" w:rsidRPr="00EF6213">
        <w:rPr>
          <w:szCs w:val="24"/>
        </w:rPr>
        <w:t>.</w:t>
      </w:r>
      <w:r w:rsidR="0017384F" w:rsidRPr="00EF6213">
        <w:rPr>
          <w:rStyle w:val="FootnoteReference"/>
          <w:rFonts w:ascii="Times New Roman" w:hAnsi="Times New Roman"/>
          <w:szCs w:val="24"/>
        </w:rPr>
        <w:footnoteReference w:id="66"/>
      </w:r>
      <w:r w:rsidR="0017384F" w:rsidRPr="00EF6213">
        <w:rPr>
          <w:rStyle w:val="Hyperlink"/>
          <w:color w:val="auto"/>
          <w:szCs w:val="24"/>
          <w:u w:val="none"/>
        </w:rPr>
        <w:t xml:space="preserve">   Lingo offers numerous plans, starting with the “America 250” </w:t>
      </w:r>
      <w:r w:rsidR="00025E95" w:rsidRPr="00EF6213">
        <w:rPr>
          <w:rStyle w:val="Hyperlink"/>
          <w:color w:val="auto"/>
          <w:szCs w:val="24"/>
          <w:u w:val="none"/>
        </w:rPr>
        <w:t xml:space="preserve">for $9.95 per month </w:t>
      </w:r>
      <w:r w:rsidR="0017384F" w:rsidRPr="00EF6213">
        <w:rPr>
          <w:rStyle w:val="Hyperlink"/>
          <w:color w:val="auto"/>
          <w:szCs w:val="24"/>
          <w:u w:val="none"/>
        </w:rPr>
        <w:t>which includes 250 minutes to the U.S. and Canada, with 4 cents for each</w:t>
      </w:r>
      <w:r w:rsidR="0017384F" w:rsidRPr="00720561">
        <w:rPr>
          <w:rStyle w:val="Hyperlink"/>
          <w:color w:val="333333"/>
          <w:szCs w:val="24"/>
          <w:u w:val="none"/>
        </w:rPr>
        <w:t xml:space="preserve"> </w:t>
      </w:r>
      <w:r w:rsidR="0017384F" w:rsidRPr="00EF6213">
        <w:rPr>
          <w:rStyle w:val="Hyperlink"/>
          <w:color w:val="auto"/>
          <w:szCs w:val="24"/>
          <w:u w:val="none"/>
        </w:rPr>
        <w:t>additional minute.  The plan includes over 20 calling features, free activation and a free adapter, with no annual contract.  The Lingo “America Unlimited” plan provides unlimited calling in the U.S. and Canada for $2</w:t>
      </w:r>
      <w:r w:rsidR="00025E95" w:rsidRPr="00EF6213">
        <w:rPr>
          <w:rStyle w:val="Hyperlink"/>
          <w:color w:val="auto"/>
          <w:szCs w:val="24"/>
          <w:u w:val="none"/>
        </w:rPr>
        <w:t>2</w:t>
      </w:r>
      <w:r w:rsidR="0017384F" w:rsidRPr="00EF6213">
        <w:rPr>
          <w:rStyle w:val="Hyperlink"/>
          <w:color w:val="auto"/>
          <w:szCs w:val="24"/>
          <w:u w:val="none"/>
        </w:rPr>
        <w:t>.95 per month</w:t>
      </w:r>
      <w:r w:rsidR="00CD682D" w:rsidRPr="00EF6213">
        <w:rPr>
          <w:rStyle w:val="Hyperlink"/>
          <w:color w:val="auto"/>
          <w:szCs w:val="24"/>
          <w:u w:val="none"/>
        </w:rPr>
        <w:t xml:space="preserve"> (first month free)</w:t>
      </w:r>
      <w:r w:rsidR="0017384F" w:rsidRPr="00EF6213">
        <w:rPr>
          <w:rStyle w:val="Hyperlink"/>
          <w:color w:val="auto"/>
          <w:szCs w:val="24"/>
          <w:u w:val="none"/>
        </w:rPr>
        <w:t xml:space="preserve">, with the same features as the “America 250” plan.  </w:t>
      </w:r>
      <w:r w:rsidR="00CD682D" w:rsidRPr="00EF6213">
        <w:rPr>
          <w:rStyle w:val="Hyperlink"/>
          <w:color w:val="auto"/>
          <w:szCs w:val="24"/>
          <w:u w:val="none"/>
        </w:rPr>
        <w:t>Lingo also offers international plans such as the “World Unlimited” plan with unlimited calls to 45 countries for $23.95 per month (first month free), including the features described above.</w:t>
      </w:r>
      <w:r w:rsidR="00CD682D" w:rsidRPr="00EF6213">
        <w:rPr>
          <w:rStyle w:val="FootnoteReference"/>
          <w:rFonts w:ascii="Times New Roman" w:hAnsi="Times New Roman"/>
          <w:szCs w:val="24"/>
        </w:rPr>
        <w:footnoteReference w:id="67"/>
      </w:r>
      <w:r w:rsidR="00CD682D" w:rsidRPr="00EF6213">
        <w:rPr>
          <w:rStyle w:val="Hyperlink"/>
          <w:color w:val="auto"/>
          <w:szCs w:val="24"/>
          <w:u w:val="none"/>
        </w:rPr>
        <w:t xml:space="preserve">  Other providers offer similar plans, and many carriers offer additional business-related features.</w:t>
      </w:r>
    </w:p>
    <w:p w:rsidR="00CD682D" w:rsidRPr="00EF6213" w:rsidRDefault="00CD682D" w:rsidP="00CD682D">
      <w:pPr>
        <w:pStyle w:val="Answer"/>
        <w:rPr>
          <w:szCs w:val="24"/>
        </w:rPr>
      </w:pPr>
    </w:p>
    <w:p w:rsidR="006C1F0B" w:rsidRPr="000A4E06" w:rsidRDefault="00CD682D">
      <w:pPr>
        <w:pStyle w:val="AQUESTION"/>
        <w:rPr>
          <w:szCs w:val="24"/>
        </w:rPr>
      </w:pPr>
      <w:r w:rsidRPr="000A4E06">
        <w:rPr>
          <w:szCs w:val="24"/>
        </w:rPr>
        <w:t>q.</w:t>
      </w:r>
      <w:r w:rsidRPr="000A4E06">
        <w:rPr>
          <w:szCs w:val="24"/>
        </w:rPr>
        <w:tab/>
        <w:t>what do you conclude regarding competit</w:t>
      </w:r>
      <w:r w:rsidR="00BF2211" w:rsidRPr="000A4E06">
        <w:rPr>
          <w:szCs w:val="24"/>
        </w:rPr>
        <w:t>ion</w:t>
      </w:r>
      <w:r w:rsidRPr="000A4E06">
        <w:rPr>
          <w:szCs w:val="24"/>
        </w:rPr>
        <w:t xml:space="preserve"> from </w:t>
      </w:r>
      <w:r w:rsidR="00BF2211" w:rsidRPr="000A4E06">
        <w:rPr>
          <w:szCs w:val="24"/>
        </w:rPr>
        <w:t>“</w:t>
      </w:r>
      <w:r w:rsidRPr="000A4E06">
        <w:rPr>
          <w:szCs w:val="24"/>
        </w:rPr>
        <w:t>over the top</w:t>
      </w:r>
      <w:r w:rsidR="00BF2211" w:rsidRPr="000A4E06">
        <w:rPr>
          <w:szCs w:val="24"/>
        </w:rPr>
        <w:t>”</w:t>
      </w:r>
      <w:r w:rsidRPr="000A4E06">
        <w:rPr>
          <w:szCs w:val="24"/>
        </w:rPr>
        <w:t xml:space="preserve"> voip providers?</w:t>
      </w:r>
    </w:p>
    <w:p w:rsidR="00323648" w:rsidRDefault="00CD682D" w:rsidP="0099319F">
      <w:pPr>
        <w:pStyle w:val="Answer"/>
        <w:rPr>
          <w:szCs w:val="24"/>
        </w:rPr>
      </w:pPr>
      <w:r w:rsidRPr="000A4E06">
        <w:rPr>
          <w:szCs w:val="24"/>
        </w:rPr>
        <w:t>A.</w:t>
      </w:r>
      <w:r w:rsidRPr="000A4E06">
        <w:rPr>
          <w:szCs w:val="24"/>
        </w:rPr>
        <w:tab/>
        <w:t xml:space="preserve">VoIP providers offer very attractively priced phone </w:t>
      </w:r>
      <w:r w:rsidR="00042789" w:rsidRPr="000A4E06">
        <w:rPr>
          <w:szCs w:val="24"/>
        </w:rPr>
        <w:t>services</w:t>
      </w:r>
      <w:r w:rsidRPr="000A4E06">
        <w:rPr>
          <w:szCs w:val="24"/>
        </w:rPr>
        <w:t xml:space="preserve"> today; these are functionally equivalent or substitute services readily available at competitive rates, terms and conditions</w:t>
      </w:r>
      <w:r w:rsidR="00D16F79" w:rsidRPr="000A4E06">
        <w:rPr>
          <w:szCs w:val="24"/>
        </w:rPr>
        <w:t>.</w:t>
      </w:r>
      <w:r w:rsidRPr="000A4E06">
        <w:rPr>
          <w:szCs w:val="24"/>
        </w:rPr>
        <w:t xml:space="preserve">  As with cable, CLEC and wireless competition, this limits </w:t>
      </w:r>
      <w:r w:rsidR="00AC3027">
        <w:rPr>
          <w:szCs w:val="24"/>
        </w:rPr>
        <w:t>CenturyLink</w:t>
      </w:r>
      <w:r w:rsidRPr="000A4E06">
        <w:rPr>
          <w:szCs w:val="24"/>
        </w:rPr>
        <w:t xml:space="preserve">’s market power.  </w:t>
      </w:r>
      <w:r w:rsidR="00BF2211" w:rsidRPr="000A4E06">
        <w:rPr>
          <w:szCs w:val="24"/>
        </w:rPr>
        <w:t>There are dozens of VoIP</w:t>
      </w:r>
      <w:r w:rsidRPr="000A4E06">
        <w:rPr>
          <w:szCs w:val="24"/>
        </w:rPr>
        <w:t xml:space="preserve"> providers offering voice service</w:t>
      </w:r>
      <w:r w:rsidR="00BF2211" w:rsidRPr="000A4E06">
        <w:rPr>
          <w:szCs w:val="24"/>
        </w:rPr>
        <w:t xml:space="preserve"> to </w:t>
      </w:r>
      <w:r w:rsidR="001A4076">
        <w:rPr>
          <w:szCs w:val="24"/>
        </w:rPr>
        <w:t>Washingtonians</w:t>
      </w:r>
      <w:r w:rsidR="00D16F79" w:rsidRPr="000A4E06">
        <w:rPr>
          <w:szCs w:val="24"/>
        </w:rPr>
        <w:t>.</w:t>
      </w:r>
    </w:p>
    <w:p w:rsidR="00A5566B" w:rsidRDefault="00A5566B">
      <w:pPr>
        <w:rPr>
          <w:rFonts w:ascii="Times New Roman" w:eastAsia="Times New Roman" w:hAnsi="Times New Roman" w:cs="Times New Roman"/>
          <w:b/>
          <w:sz w:val="24"/>
          <w:szCs w:val="24"/>
        </w:rPr>
      </w:pPr>
      <w:bookmarkStart w:id="13" w:name="_Toc352252798"/>
      <w:r>
        <w:rPr>
          <w:b/>
          <w:szCs w:val="24"/>
        </w:rPr>
        <w:br w:type="page"/>
      </w:r>
    </w:p>
    <w:p w:rsidR="007208F8" w:rsidRDefault="00BF400F">
      <w:pPr>
        <w:pStyle w:val="Answer"/>
        <w:numPr>
          <w:ilvl w:val="0"/>
          <w:numId w:val="25"/>
        </w:numPr>
        <w:jc w:val="center"/>
        <w:outlineLvl w:val="0"/>
        <w:rPr>
          <w:b/>
          <w:szCs w:val="24"/>
        </w:rPr>
      </w:pPr>
      <w:r w:rsidRPr="00BF400F">
        <w:rPr>
          <w:b/>
          <w:szCs w:val="24"/>
        </w:rPr>
        <w:t>COMPETITION AND PRICING</w:t>
      </w:r>
      <w:bookmarkEnd w:id="13"/>
    </w:p>
    <w:p w:rsidR="005C4D51" w:rsidRPr="000A4E06" w:rsidRDefault="005C4D51" w:rsidP="005C4D51">
      <w:pPr>
        <w:pStyle w:val="AQUESTION"/>
        <w:rPr>
          <w:szCs w:val="24"/>
        </w:rPr>
      </w:pPr>
      <w:r w:rsidRPr="000A4E06">
        <w:rPr>
          <w:szCs w:val="24"/>
        </w:rPr>
        <w:t>q.</w:t>
      </w:r>
      <w:r w:rsidRPr="000A4E06">
        <w:rPr>
          <w:szCs w:val="24"/>
        </w:rPr>
        <w:tab/>
        <w:t>given this competitive environment</w:t>
      </w:r>
      <w:r w:rsidR="00BF2211" w:rsidRPr="000A4E06">
        <w:rPr>
          <w:szCs w:val="24"/>
        </w:rPr>
        <w:t xml:space="preserve"> you have described</w:t>
      </w:r>
      <w:r w:rsidRPr="000A4E06">
        <w:rPr>
          <w:szCs w:val="24"/>
        </w:rPr>
        <w:t xml:space="preserve">, should the commission classify all </w:t>
      </w:r>
      <w:r w:rsidR="00AC3027">
        <w:rPr>
          <w:szCs w:val="24"/>
        </w:rPr>
        <w:t>CenturyLink</w:t>
      </w:r>
      <w:r w:rsidR="00EE1A3C">
        <w:rPr>
          <w:szCs w:val="24"/>
        </w:rPr>
        <w:t xml:space="preserve"> </w:t>
      </w:r>
      <w:r w:rsidRPr="000A4E06">
        <w:rPr>
          <w:szCs w:val="24"/>
        </w:rPr>
        <w:t xml:space="preserve">retail services as </w:t>
      </w:r>
      <w:r w:rsidR="00D16F79" w:rsidRPr="000A4E06">
        <w:rPr>
          <w:szCs w:val="24"/>
        </w:rPr>
        <w:t xml:space="preserve">effectively </w:t>
      </w:r>
      <w:r w:rsidRPr="000A4E06">
        <w:rPr>
          <w:szCs w:val="24"/>
        </w:rPr>
        <w:t>competitive</w:t>
      </w:r>
      <w:r w:rsidR="00CA6756">
        <w:rPr>
          <w:szCs w:val="24"/>
        </w:rPr>
        <w:t xml:space="preserve"> throughout </w:t>
      </w:r>
      <w:r w:rsidR="00AC3027">
        <w:rPr>
          <w:szCs w:val="24"/>
        </w:rPr>
        <w:t>CenturyLink</w:t>
      </w:r>
      <w:r w:rsidR="00CA6756">
        <w:rPr>
          <w:szCs w:val="24"/>
        </w:rPr>
        <w:t xml:space="preserve">’s </w:t>
      </w:r>
      <w:r w:rsidR="0057055D">
        <w:rPr>
          <w:szCs w:val="24"/>
        </w:rPr>
        <w:t>Washington</w:t>
      </w:r>
      <w:r w:rsidR="00CA6756">
        <w:rPr>
          <w:szCs w:val="24"/>
        </w:rPr>
        <w:t xml:space="preserve"> territory</w:t>
      </w:r>
      <w:r w:rsidRPr="000A4E06">
        <w:rPr>
          <w:szCs w:val="24"/>
        </w:rPr>
        <w:t xml:space="preserve">? </w:t>
      </w:r>
    </w:p>
    <w:p w:rsidR="005C4D51" w:rsidRPr="000A4E06" w:rsidRDefault="005C4D51" w:rsidP="005C4D51">
      <w:pPr>
        <w:pStyle w:val="Answer"/>
        <w:rPr>
          <w:szCs w:val="24"/>
        </w:rPr>
      </w:pPr>
      <w:r w:rsidRPr="000A4E06">
        <w:rPr>
          <w:szCs w:val="24"/>
        </w:rPr>
        <w:t>A.</w:t>
      </w:r>
      <w:r w:rsidRPr="000A4E06">
        <w:rPr>
          <w:szCs w:val="24"/>
        </w:rPr>
        <w:tab/>
        <w:t xml:space="preserve">Yes.  It is in the competitive environment described above, where customers </w:t>
      </w:r>
      <w:r w:rsidR="00CA6756">
        <w:rPr>
          <w:szCs w:val="24"/>
        </w:rPr>
        <w:t xml:space="preserve">throughout </w:t>
      </w:r>
      <w:r w:rsidR="00AC3027">
        <w:rPr>
          <w:szCs w:val="24"/>
        </w:rPr>
        <w:t>CenturyLink</w:t>
      </w:r>
      <w:r w:rsidR="00CA6756">
        <w:rPr>
          <w:szCs w:val="24"/>
        </w:rPr>
        <w:t xml:space="preserve">’s </w:t>
      </w:r>
      <w:r w:rsidR="0057055D">
        <w:rPr>
          <w:szCs w:val="24"/>
        </w:rPr>
        <w:t>Washington</w:t>
      </w:r>
      <w:r w:rsidR="00CA6756">
        <w:rPr>
          <w:szCs w:val="24"/>
        </w:rPr>
        <w:t xml:space="preserve"> territory </w:t>
      </w:r>
      <w:r w:rsidRPr="000A4E06">
        <w:rPr>
          <w:szCs w:val="24"/>
        </w:rPr>
        <w:t xml:space="preserve">have multiple </w:t>
      </w:r>
      <w:r w:rsidR="00215D0C" w:rsidRPr="000A4E06">
        <w:rPr>
          <w:szCs w:val="24"/>
        </w:rPr>
        <w:t xml:space="preserve">voice </w:t>
      </w:r>
      <w:r w:rsidRPr="000A4E06">
        <w:rPr>
          <w:szCs w:val="24"/>
        </w:rPr>
        <w:t xml:space="preserve">options, that </w:t>
      </w:r>
      <w:r w:rsidR="00AC3027">
        <w:rPr>
          <w:szCs w:val="24"/>
        </w:rPr>
        <w:t>CenturyLink</w:t>
      </w:r>
      <w:r w:rsidR="00CA6756">
        <w:rPr>
          <w:szCs w:val="24"/>
        </w:rPr>
        <w:t xml:space="preserve"> </w:t>
      </w:r>
      <w:r w:rsidRPr="000A4E06">
        <w:rPr>
          <w:szCs w:val="24"/>
        </w:rPr>
        <w:t xml:space="preserve">must set prices for its retail services. </w:t>
      </w:r>
      <w:r w:rsidR="00CA6756">
        <w:rPr>
          <w:szCs w:val="24"/>
        </w:rPr>
        <w:t xml:space="preserve"> The company</w:t>
      </w:r>
      <w:r w:rsidR="00CA6756" w:rsidRPr="000A4E06">
        <w:rPr>
          <w:szCs w:val="24"/>
        </w:rPr>
        <w:t xml:space="preserve"> </w:t>
      </w:r>
      <w:r w:rsidRPr="000A4E06">
        <w:rPr>
          <w:szCs w:val="24"/>
        </w:rPr>
        <w:t xml:space="preserve">must set rates at levels that allow for the recovery of costs and investment in the network, while operating within competitive price constraints.  If prices are set too low, </w:t>
      </w:r>
      <w:r w:rsidR="00AC3027">
        <w:rPr>
          <w:szCs w:val="24"/>
        </w:rPr>
        <w:t>CenturyLink</w:t>
      </w:r>
      <w:r w:rsidRPr="000A4E06">
        <w:rPr>
          <w:szCs w:val="24"/>
        </w:rPr>
        <w:t xml:space="preserve"> may not </w:t>
      </w:r>
      <w:r w:rsidR="000035C9">
        <w:rPr>
          <w:szCs w:val="24"/>
        </w:rPr>
        <w:t>have sufficient margin to sustain operations</w:t>
      </w:r>
      <w:r w:rsidRPr="000A4E06">
        <w:rPr>
          <w:szCs w:val="24"/>
        </w:rPr>
        <w:t xml:space="preserve">.  If prices are set too high, </w:t>
      </w:r>
      <w:r w:rsidR="00AC3027">
        <w:rPr>
          <w:szCs w:val="24"/>
        </w:rPr>
        <w:t>CenturyLink</w:t>
      </w:r>
      <w:r w:rsidRPr="000A4E06">
        <w:rPr>
          <w:szCs w:val="24"/>
        </w:rPr>
        <w:t xml:space="preserve"> may experience a mass exodus of customers to the competition, with a p</w:t>
      </w:r>
      <w:r w:rsidR="00D16F79" w:rsidRPr="000A4E06">
        <w:rPr>
          <w:szCs w:val="24"/>
        </w:rPr>
        <w:t>otential loss in profitability.</w:t>
      </w:r>
    </w:p>
    <w:p w:rsidR="005C4D51" w:rsidRPr="000A4E06" w:rsidRDefault="005C4D51" w:rsidP="005C4D51">
      <w:pPr>
        <w:pStyle w:val="Answer"/>
        <w:rPr>
          <w:szCs w:val="24"/>
        </w:rPr>
      </w:pPr>
    </w:p>
    <w:p w:rsidR="005C4D51" w:rsidRPr="000A4E06" w:rsidRDefault="005C4D51" w:rsidP="005C4D51">
      <w:pPr>
        <w:pStyle w:val="AQUESTION"/>
        <w:rPr>
          <w:szCs w:val="24"/>
        </w:rPr>
      </w:pPr>
      <w:r w:rsidRPr="000A4E06">
        <w:rPr>
          <w:szCs w:val="24"/>
        </w:rPr>
        <w:t>q.</w:t>
      </w:r>
      <w:r w:rsidRPr="000A4E06">
        <w:rPr>
          <w:szCs w:val="24"/>
        </w:rPr>
        <w:tab/>
        <w:t xml:space="preserve">does the nearly ubiquitous availability of cable telephony, wireless service and voip-based services provide protection for </w:t>
      </w:r>
      <w:r w:rsidR="0057055D">
        <w:rPr>
          <w:szCs w:val="24"/>
        </w:rPr>
        <w:t>Washington</w:t>
      </w:r>
      <w:r w:rsidR="00D16F79" w:rsidRPr="000A4E06">
        <w:rPr>
          <w:szCs w:val="24"/>
        </w:rPr>
        <w:t xml:space="preserve"> </w:t>
      </w:r>
      <w:r w:rsidRPr="000A4E06">
        <w:rPr>
          <w:szCs w:val="24"/>
        </w:rPr>
        <w:t>consumers?</w:t>
      </w:r>
    </w:p>
    <w:p w:rsidR="005C4D51" w:rsidRPr="000A4E06" w:rsidRDefault="005C4D51" w:rsidP="005C4D51">
      <w:pPr>
        <w:pStyle w:val="Answer"/>
        <w:rPr>
          <w:szCs w:val="24"/>
        </w:rPr>
      </w:pPr>
      <w:r w:rsidRPr="000A4E06">
        <w:rPr>
          <w:szCs w:val="24"/>
        </w:rPr>
        <w:t>A.</w:t>
      </w:r>
      <w:r w:rsidRPr="000A4E06">
        <w:rPr>
          <w:szCs w:val="24"/>
        </w:rPr>
        <w:tab/>
        <w:t xml:space="preserve">Yes.  </w:t>
      </w:r>
      <w:r w:rsidR="00B14081">
        <w:rPr>
          <w:szCs w:val="24"/>
        </w:rPr>
        <w:t>I</w:t>
      </w:r>
      <w:r w:rsidRPr="000A4E06">
        <w:rPr>
          <w:szCs w:val="24"/>
        </w:rPr>
        <w:t xml:space="preserve">f customers are unhappy with </w:t>
      </w:r>
      <w:r w:rsidR="00AC3027">
        <w:rPr>
          <w:szCs w:val="24"/>
        </w:rPr>
        <w:t>CenturyLink</w:t>
      </w:r>
      <w:r w:rsidRPr="000A4E06">
        <w:rPr>
          <w:szCs w:val="24"/>
        </w:rPr>
        <w:t xml:space="preserve"> price</w:t>
      </w:r>
      <w:r w:rsidR="00B14081">
        <w:rPr>
          <w:szCs w:val="24"/>
        </w:rPr>
        <w:t>s or service quality</w:t>
      </w:r>
      <w:r w:rsidRPr="000A4E06">
        <w:rPr>
          <w:szCs w:val="24"/>
        </w:rPr>
        <w:t xml:space="preserve">, they may easily move to a competitor’s service—whether cable, another CLEC, wireless or VoIP.  This is the way competitive markets work, and this disciplines </w:t>
      </w:r>
      <w:r w:rsidR="00AC3027">
        <w:rPr>
          <w:szCs w:val="24"/>
        </w:rPr>
        <w:t>CenturyLink</w:t>
      </w:r>
      <w:r w:rsidRPr="000A4E06">
        <w:rPr>
          <w:szCs w:val="24"/>
        </w:rPr>
        <w:t xml:space="preserve">’s prices.  If </w:t>
      </w:r>
      <w:r w:rsidR="00AC3027">
        <w:rPr>
          <w:szCs w:val="24"/>
        </w:rPr>
        <w:t>CenturyLink</w:t>
      </w:r>
      <w:r w:rsidRPr="000A4E06">
        <w:rPr>
          <w:szCs w:val="24"/>
        </w:rPr>
        <w:t xml:space="preserve"> sets rates too high</w:t>
      </w:r>
      <w:r w:rsidR="00B14081">
        <w:rPr>
          <w:szCs w:val="24"/>
        </w:rPr>
        <w:t xml:space="preserve"> or provides poor service quality</w:t>
      </w:r>
      <w:r w:rsidRPr="000A4E06">
        <w:rPr>
          <w:szCs w:val="24"/>
        </w:rPr>
        <w:t xml:space="preserve">, then customers will simply leave </w:t>
      </w:r>
      <w:r w:rsidR="00AC3027">
        <w:rPr>
          <w:szCs w:val="24"/>
        </w:rPr>
        <w:t>CenturyLink</w:t>
      </w:r>
      <w:r w:rsidRPr="000A4E06">
        <w:rPr>
          <w:szCs w:val="24"/>
        </w:rPr>
        <w:t xml:space="preserve"> for another option.  In this way, the competitive market protects </w:t>
      </w:r>
      <w:r w:rsidR="0057055D">
        <w:rPr>
          <w:szCs w:val="24"/>
        </w:rPr>
        <w:t>Washington</w:t>
      </w:r>
      <w:r w:rsidRPr="000A4E06">
        <w:rPr>
          <w:szCs w:val="24"/>
        </w:rPr>
        <w:t xml:space="preserve"> retail consumers</w:t>
      </w:r>
      <w:r w:rsidR="00D16F79" w:rsidRPr="000A4E06">
        <w:rPr>
          <w:szCs w:val="24"/>
        </w:rPr>
        <w:t>.</w:t>
      </w:r>
    </w:p>
    <w:p w:rsidR="005C4D51" w:rsidRPr="000A4E06" w:rsidRDefault="005C4D51" w:rsidP="005C4D51">
      <w:pPr>
        <w:pStyle w:val="Answer"/>
        <w:ind w:hanging="7"/>
        <w:rPr>
          <w:szCs w:val="24"/>
        </w:rPr>
      </w:pPr>
    </w:p>
    <w:p w:rsidR="00A245D7" w:rsidRPr="000A4E06" w:rsidRDefault="00DA155D" w:rsidP="00A5566B">
      <w:pPr>
        <w:pStyle w:val="Answer"/>
        <w:spacing w:after="240"/>
        <w:ind w:left="547" w:hanging="547"/>
        <w:rPr>
          <w:szCs w:val="24"/>
        </w:rPr>
      </w:pPr>
      <w:r w:rsidRPr="000A4E06">
        <w:rPr>
          <w:szCs w:val="24"/>
        </w:rPr>
        <w:tab/>
      </w:r>
      <w:r w:rsidR="005C4D51" w:rsidRPr="000A4E06">
        <w:rPr>
          <w:szCs w:val="24"/>
        </w:rPr>
        <w:t xml:space="preserve">For example, the threat of a customer “cutting the cord” constrains </w:t>
      </w:r>
      <w:r w:rsidR="00AC3027">
        <w:rPr>
          <w:szCs w:val="24"/>
        </w:rPr>
        <w:t>CenturyLink</w:t>
      </w:r>
      <w:r w:rsidR="005C4D51" w:rsidRPr="000A4E06">
        <w:rPr>
          <w:szCs w:val="24"/>
        </w:rPr>
        <w:t xml:space="preserve">’s local exchange prices.  If </w:t>
      </w:r>
      <w:r w:rsidR="00AC3027">
        <w:rPr>
          <w:szCs w:val="24"/>
        </w:rPr>
        <w:t>CenturyLink</w:t>
      </w:r>
      <w:r w:rsidR="005C4D51" w:rsidRPr="000A4E06">
        <w:rPr>
          <w:szCs w:val="24"/>
        </w:rPr>
        <w:t xml:space="preserve"> sets local exchange rates too high, many customers will simply disconnect their wireline phone and use their wireless phones for all calls.  Many customers already use their wireless phone for most calls, and a rate increase that consumers perceive to be unreasonable would cause </w:t>
      </w:r>
      <w:r w:rsidR="00AC3027">
        <w:rPr>
          <w:szCs w:val="24"/>
        </w:rPr>
        <w:t>CenturyLink</w:t>
      </w:r>
      <w:r w:rsidR="005C4D51" w:rsidRPr="000A4E06">
        <w:rPr>
          <w:szCs w:val="24"/>
        </w:rPr>
        <w:t xml:space="preserve"> to lose more customers to the competition, exerting pressure on </w:t>
      </w:r>
      <w:r w:rsidR="00AC3027">
        <w:rPr>
          <w:szCs w:val="24"/>
        </w:rPr>
        <w:t>CenturyLink</w:t>
      </w:r>
      <w:r w:rsidR="005C4D51" w:rsidRPr="000A4E06">
        <w:rPr>
          <w:szCs w:val="24"/>
        </w:rPr>
        <w:t xml:space="preserve"> to provide a competitive response, including the consideration of a reduction of rates.  Thus, wireless competition, along with cable telephony, CLEC and VoIP-based competition protects </w:t>
      </w:r>
      <w:r w:rsidR="0057055D">
        <w:rPr>
          <w:szCs w:val="24"/>
        </w:rPr>
        <w:t>Washington</w:t>
      </w:r>
      <w:r w:rsidR="005C4D51" w:rsidRPr="000A4E06">
        <w:rPr>
          <w:szCs w:val="24"/>
        </w:rPr>
        <w:t xml:space="preserve"> residential customers from unreasonable rate increases, where “unreasonable” is determined by the market.</w:t>
      </w:r>
    </w:p>
    <w:p w:rsidR="002D3578" w:rsidRPr="000A4E06" w:rsidRDefault="002D3578" w:rsidP="002D3578">
      <w:pPr>
        <w:pStyle w:val="AQUESTION"/>
        <w:rPr>
          <w:szCs w:val="24"/>
        </w:rPr>
      </w:pPr>
      <w:r w:rsidRPr="000A4E06">
        <w:rPr>
          <w:szCs w:val="24"/>
        </w:rPr>
        <w:t>q.</w:t>
      </w:r>
      <w:r w:rsidRPr="000A4E06">
        <w:rPr>
          <w:szCs w:val="24"/>
        </w:rPr>
        <w:tab/>
        <w:t>does this conclude your testimony?</w:t>
      </w:r>
    </w:p>
    <w:p w:rsidR="006223F6" w:rsidRDefault="002D3578" w:rsidP="001A4076">
      <w:pPr>
        <w:pStyle w:val="Answer"/>
        <w:rPr>
          <w:rFonts w:asciiTheme="minorHAnsi" w:hAnsiTheme="minorHAnsi"/>
          <w:szCs w:val="24"/>
        </w:rPr>
      </w:pPr>
      <w:r w:rsidRPr="000A4E06">
        <w:rPr>
          <w:szCs w:val="24"/>
        </w:rPr>
        <w:t>A.</w:t>
      </w:r>
      <w:r w:rsidRPr="000A4E06">
        <w:rPr>
          <w:szCs w:val="24"/>
        </w:rPr>
        <w:tab/>
        <w:t>Yes, it does.</w:t>
      </w:r>
    </w:p>
    <w:sectPr w:rsidR="006223F6" w:rsidSect="00EA0E3D">
      <w:headerReference w:type="default" r:id="rId23"/>
      <w:footerReference w:type="default" r:id="rId24"/>
      <w:pgSz w:w="12240" w:h="15840"/>
      <w:pgMar w:top="189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9F" w:rsidRDefault="00CB799F" w:rsidP="00E26D08">
      <w:pPr>
        <w:spacing w:after="0" w:line="240" w:lineRule="auto"/>
      </w:pPr>
      <w:r>
        <w:separator/>
      </w:r>
    </w:p>
  </w:endnote>
  <w:endnote w:type="continuationSeparator" w:id="0">
    <w:p w:rsidR="00CB799F" w:rsidRDefault="00CB799F" w:rsidP="00E26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S PGothic">
    <w:charset w:val="80"/>
    <w:family w:val="swiss"/>
    <w:pitch w:val="variable"/>
    <w:sig w:usb0="E00002FF" w:usb1="6AC7FDFB" w:usb2="00000012" w:usb3="00000000" w:csb0="0002009F" w:csb1="00000000"/>
  </w:font>
  <w:font w:name="BEBFD B+ Helvetica">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Default="00DB7706">
    <w:pPr>
      <w:pStyle w:val="Footer"/>
      <w:framePr w:wrap="around" w:vAnchor="text" w:hAnchor="margin" w:xAlign="center" w:y="1"/>
      <w:rPr>
        <w:rStyle w:val="PageNumber"/>
      </w:rPr>
    </w:pPr>
    <w:r>
      <w:rPr>
        <w:rStyle w:val="PageNumber"/>
      </w:rPr>
      <w:fldChar w:fldCharType="begin"/>
    </w:r>
    <w:r w:rsidR="008301EB">
      <w:rPr>
        <w:rStyle w:val="PageNumber"/>
      </w:rPr>
      <w:instrText xml:space="preserve">PAGE  </w:instrText>
    </w:r>
    <w:r>
      <w:rPr>
        <w:rStyle w:val="PageNumber"/>
      </w:rPr>
      <w:fldChar w:fldCharType="end"/>
    </w:r>
  </w:p>
  <w:p w:rsidR="008301EB" w:rsidRDefault="00830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Default="008301EB">
    <w:pPr>
      <w:pStyle w:val="Footer"/>
    </w:pPr>
    <w:smartTag w:uri="urn:schemas-microsoft-com:office:smarttags" w:element="PersonName">
      <w:r>
        <w:tab/>
      </w:r>
    </w:smartTag>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Default="008301EB">
    <w:pPr>
      <w:pStyle w:val="Footer"/>
      <w:jc w:val="center"/>
    </w:pPr>
    <w:r>
      <w:t>DRAFT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Default="008301EB">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Pr="00A85ADC" w:rsidRDefault="00DB7706">
    <w:pPr>
      <w:pStyle w:val="Footer"/>
      <w:jc w:val="center"/>
      <w:rPr>
        <w:rFonts w:ascii="Times New Roman" w:hAnsi="Times New Roman" w:cs="Times New Roman"/>
        <w:sz w:val="24"/>
        <w:szCs w:val="24"/>
      </w:rPr>
    </w:pPr>
    <w:r w:rsidRPr="00A85ADC">
      <w:rPr>
        <w:rFonts w:ascii="Times New Roman" w:hAnsi="Times New Roman" w:cs="Times New Roman"/>
        <w:sz w:val="24"/>
        <w:szCs w:val="24"/>
      </w:rPr>
      <w:fldChar w:fldCharType="begin"/>
    </w:r>
    <w:r w:rsidR="008301EB" w:rsidRPr="00A85ADC">
      <w:rPr>
        <w:rFonts w:ascii="Times New Roman" w:hAnsi="Times New Roman" w:cs="Times New Roman"/>
        <w:sz w:val="24"/>
        <w:szCs w:val="24"/>
      </w:rPr>
      <w:instrText xml:space="preserve"> PAGE   \* MERGEFORMAT </w:instrText>
    </w:r>
    <w:r w:rsidRPr="00A85ADC">
      <w:rPr>
        <w:rFonts w:ascii="Times New Roman" w:hAnsi="Times New Roman" w:cs="Times New Roman"/>
        <w:sz w:val="24"/>
        <w:szCs w:val="24"/>
      </w:rPr>
      <w:fldChar w:fldCharType="separate"/>
    </w:r>
    <w:r w:rsidR="009F49E9">
      <w:rPr>
        <w:rFonts w:ascii="Times New Roman" w:hAnsi="Times New Roman" w:cs="Times New Roman"/>
        <w:noProof/>
        <w:sz w:val="24"/>
        <w:szCs w:val="24"/>
      </w:rPr>
      <w:t>14</w:t>
    </w:r>
    <w:r w:rsidRPr="00A85ADC">
      <w:rPr>
        <w:rFonts w:ascii="Times New Roman" w:hAnsi="Times New Roman" w:cs="Times New Roman"/>
        <w:sz w:val="24"/>
        <w:szCs w:val="24"/>
      </w:rPr>
      <w:fldChar w:fldCharType="end"/>
    </w:r>
  </w:p>
  <w:p w:rsidR="00507153" w:rsidRDefault="00507153" w:rsidP="00510E4D">
    <w:pPr>
      <w:pStyle w:val="Footer"/>
      <w:jc w:val="center"/>
      <w:rPr>
        <w:rFonts w:ascii="Times New Roman" w:hAnsi="Times New Roman" w:cs="Times New Roman"/>
        <w:sz w:val="20"/>
        <w:szCs w:val="20"/>
      </w:rPr>
    </w:pPr>
    <w:r>
      <w:rPr>
        <w:rFonts w:ascii="Times New Roman" w:hAnsi="Times New Roman" w:cs="Times New Roman"/>
        <w:sz w:val="20"/>
        <w:szCs w:val="20"/>
      </w:rPr>
      <w:t>REDACTED</w:t>
    </w:r>
  </w:p>
  <w:p w:rsidR="008301EB" w:rsidRPr="00510E4D" w:rsidRDefault="00510E4D" w:rsidP="00510E4D">
    <w:pPr>
      <w:pStyle w:val="Footer"/>
      <w:jc w:val="center"/>
      <w:rPr>
        <w:rFonts w:ascii="Times New Roman" w:hAnsi="Times New Roman" w:cs="Times New Roman"/>
        <w:sz w:val="20"/>
        <w:szCs w:val="20"/>
      </w:rPr>
    </w:pPr>
    <w:r w:rsidRPr="00510E4D">
      <w:rPr>
        <w:rFonts w:ascii="Times New Roman" w:hAnsi="Times New Roman" w:cs="Times New Roman"/>
        <w:sz w:val="20"/>
        <w:szCs w:val="20"/>
      </w:rPr>
      <w:t>CONFIDENTIAL per WAC 480-07-160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9F" w:rsidRDefault="00CB799F" w:rsidP="00E26D08">
      <w:pPr>
        <w:spacing w:after="0" w:line="240" w:lineRule="auto"/>
      </w:pPr>
      <w:r>
        <w:separator/>
      </w:r>
    </w:p>
  </w:footnote>
  <w:footnote w:type="continuationSeparator" w:id="0">
    <w:p w:rsidR="00CB799F" w:rsidRDefault="00CB799F" w:rsidP="00E26D08">
      <w:pPr>
        <w:spacing w:after="0" w:line="240" w:lineRule="auto"/>
      </w:pPr>
      <w:r>
        <w:continuationSeparator/>
      </w:r>
    </w:p>
  </w:footnote>
  <w:footnote w:id="1">
    <w:p w:rsidR="008301EB" w:rsidRDefault="008301EB" w:rsidP="00EA0E3D">
      <w:pPr>
        <w:pStyle w:val="FootnoteText1"/>
        <w:tabs>
          <w:tab w:val="left" w:pos="180"/>
        </w:tabs>
        <w:ind w:left="180" w:hanging="180"/>
      </w:pPr>
      <w:r w:rsidRPr="005C400F">
        <w:rPr>
          <w:rStyle w:val="FootnoteReference"/>
          <w:rFonts w:ascii="Times New Roman" w:hAnsi="Times New Roman"/>
          <w:sz w:val="20"/>
        </w:rPr>
        <w:footnoteRef/>
      </w:r>
      <w:r w:rsidRPr="005C400F">
        <w:t xml:space="preserve"> </w:t>
      </w:r>
      <w:r>
        <w:tab/>
      </w:r>
      <w:r w:rsidRPr="005C400F">
        <w:t xml:space="preserve">Residential retail access lines have dropped </w:t>
      </w:r>
      <w:r>
        <w:t>64</w:t>
      </w:r>
      <w:r w:rsidRPr="005C400F">
        <w:t xml:space="preserve">% and business retail access lines have dropped </w:t>
      </w:r>
      <w:r>
        <w:t>48</w:t>
      </w:r>
      <w:r w:rsidRPr="005C400F">
        <w:t>% over this time frame.</w:t>
      </w:r>
      <w:r>
        <w:t xml:space="preserve">  </w:t>
      </w:r>
    </w:p>
  </w:footnote>
  <w:footnote w:id="2">
    <w:p w:rsidR="008301EB" w:rsidRPr="00082D0A" w:rsidRDefault="008301EB" w:rsidP="00082D0A">
      <w:pPr>
        <w:pStyle w:val="FootnoteText"/>
        <w:tabs>
          <w:tab w:val="left" w:pos="180"/>
        </w:tabs>
        <w:ind w:left="180" w:hanging="180"/>
        <w:rPr>
          <w:rFonts w:ascii="Times New Roman" w:hAnsi="Times New Roman" w:cs="Times New Roman"/>
        </w:rPr>
      </w:pPr>
      <w:r w:rsidRPr="00082D0A">
        <w:rPr>
          <w:rStyle w:val="FootnoteReference"/>
          <w:rFonts w:ascii="Times New Roman" w:hAnsi="Times New Roman" w:cs="Times New Roman"/>
          <w:sz w:val="20"/>
        </w:rPr>
        <w:footnoteRef/>
      </w:r>
      <w:r w:rsidRPr="00082D0A">
        <w:rPr>
          <w:rFonts w:ascii="Times New Roman" w:hAnsi="Times New Roman" w:cs="Times New Roman"/>
        </w:rPr>
        <w:t xml:space="preserve"> </w:t>
      </w:r>
      <w:r w:rsidRPr="00082D0A">
        <w:rPr>
          <w:rFonts w:ascii="Times New Roman" w:hAnsi="Times New Roman" w:cs="Times New Roman"/>
        </w:rPr>
        <w:tab/>
        <w:t>See Confidential Exhibit JMF-</w:t>
      </w:r>
      <w:r>
        <w:rPr>
          <w:rFonts w:ascii="Times New Roman" w:hAnsi="Times New Roman" w:cs="Times New Roman"/>
        </w:rPr>
        <w:t>2</w:t>
      </w:r>
      <w:r w:rsidRPr="00082D0A">
        <w:rPr>
          <w:rFonts w:ascii="Times New Roman" w:hAnsi="Times New Roman" w:cs="Times New Roman"/>
        </w:rPr>
        <w:t xml:space="preserve"> for a comparison of retail access lines between December 2001 and December 2012 by CenturyLink wire center.</w:t>
      </w:r>
    </w:p>
    <w:p w:rsidR="008301EB" w:rsidRDefault="008301EB" w:rsidP="00082D0A">
      <w:pPr>
        <w:pStyle w:val="FootnoteText"/>
        <w:tabs>
          <w:tab w:val="left" w:pos="180"/>
        </w:tabs>
      </w:pPr>
    </w:p>
  </w:footnote>
  <w:footnote w:id="3">
    <w:p w:rsidR="008301EB" w:rsidRDefault="008301EB" w:rsidP="00EA0E3D">
      <w:pPr>
        <w:pStyle w:val="FootnoteText1"/>
        <w:tabs>
          <w:tab w:val="left" w:pos="180"/>
        </w:tabs>
        <w:ind w:left="180" w:hanging="180"/>
      </w:pPr>
      <w:r w:rsidRPr="005C400F">
        <w:rPr>
          <w:rStyle w:val="FootnoteReference"/>
          <w:rFonts w:ascii="Times New Roman" w:hAnsi="Times New Roman"/>
          <w:sz w:val="20"/>
        </w:rPr>
        <w:footnoteRef/>
      </w:r>
      <w:r w:rsidRPr="005C400F">
        <w:t xml:space="preserve"> </w:t>
      </w:r>
      <w:r>
        <w:tab/>
      </w:r>
      <w:r w:rsidRPr="005C400F">
        <w:t xml:space="preserve">US Census Bureau;  See:  </w:t>
      </w:r>
      <w:hyperlink r:id="rId1" w:history="1">
        <w:r w:rsidRPr="005C400F">
          <w:rPr>
            <w:rStyle w:val="Hyperlink"/>
          </w:rPr>
          <w:t>http://quickfacts.census.gov/qfd/states/35000.html</w:t>
        </w:r>
      </w:hyperlink>
      <w:r w:rsidRPr="005C400F">
        <w:t xml:space="preserve"> and </w:t>
      </w:r>
      <w:hyperlink r:id="rId2" w:history="1">
        <w:r w:rsidRPr="005C400F">
          <w:rPr>
            <w:rStyle w:val="Hyperlink"/>
          </w:rPr>
          <w:t>http://www.census.gov/popest/states/tables/NST-EST20</w:t>
        </w:r>
        <w:r>
          <w:rPr>
            <w:rStyle w:val="Hyperlink"/>
          </w:rPr>
          <w:t>12</w:t>
        </w:r>
        <w:r w:rsidRPr="005C400F">
          <w:rPr>
            <w:rStyle w:val="Hyperlink"/>
          </w:rPr>
          <w:t>-01.xls</w:t>
        </w:r>
      </w:hyperlink>
    </w:p>
  </w:footnote>
  <w:footnote w:id="4">
    <w:p w:rsidR="008301EB" w:rsidRDefault="008301EB" w:rsidP="00EA0E3D">
      <w:pPr>
        <w:pStyle w:val="FootnoteText1"/>
        <w:tabs>
          <w:tab w:val="left" w:pos="180"/>
        </w:tabs>
        <w:ind w:left="180" w:hanging="180"/>
      </w:pPr>
      <w:r w:rsidRPr="005C400F">
        <w:rPr>
          <w:rStyle w:val="FootnoteReference"/>
          <w:rFonts w:ascii="Times New Roman" w:hAnsi="Times New Roman"/>
          <w:sz w:val="20"/>
        </w:rPr>
        <w:footnoteRef/>
      </w:r>
      <w:r w:rsidRPr="005C400F">
        <w:t xml:space="preserve"> </w:t>
      </w:r>
      <w:r>
        <w:tab/>
      </w:r>
      <w:r w:rsidRPr="005C400F">
        <w:t xml:space="preserve">See:  </w:t>
      </w:r>
      <w:r w:rsidRPr="005C400F">
        <w:rPr>
          <w:i/>
        </w:rPr>
        <w:t>Reference Book of Rates, Price indices, and Household Expenditures for Telephone Service Industry</w:t>
      </w:r>
      <w:r w:rsidRPr="005C400F">
        <w:t xml:space="preserve">, FCC Analysis &amp; Technology Division, Wireline Competition Bureau, 2008, Table 2.1.  See:  </w:t>
      </w:r>
      <w:hyperlink r:id="rId3" w:history="1">
        <w:r w:rsidRPr="005C400F">
          <w:rPr>
            <w:rStyle w:val="Hyperlink"/>
          </w:rPr>
          <w:t>http://hraunfoss.fcc.gov/edocs_public/attachmatch/DOC-284934A1.pdf</w:t>
        </w:r>
      </w:hyperlink>
    </w:p>
  </w:footnote>
  <w:footnote w:id="5">
    <w:p w:rsidR="008301EB" w:rsidRDefault="008301EB" w:rsidP="00EA0E3D">
      <w:pPr>
        <w:pStyle w:val="FootnoteText1"/>
        <w:ind w:left="180" w:hanging="180"/>
      </w:pPr>
      <w:r w:rsidRPr="005C400F">
        <w:rPr>
          <w:rStyle w:val="FootnoteReference"/>
          <w:rFonts w:ascii="Times New Roman" w:hAnsi="Times New Roman"/>
          <w:sz w:val="20"/>
        </w:rPr>
        <w:footnoteRef/>
      </w:r>
      <w:r w:rsidRPr="005C400F">
        <w:t xml:space="preserve"> </w:t>
      </w:r>
      <w:r>
        <w:tab/>
      </w:r>
      <w:r w:rsidRPr="005C400F">
        <w:rPr>
          <w:i/>
        </w:rPr>
        <w:t>Centris</w:t>
      </w:r>
      <w:r w:rsidRPr="005C400F">
        <w:t xml:space="preserve"> is a marketing science firm that provides services to CenturyLink and other companies.  On its web site, Centris states: “Our ongoing survey programs, local market models and advanced analytic skills supplement the research departments of many of the world’s leading communication and entertainment companies.”  </w:t>
      </w:r>
      <w:r w:rsidRPr="005C400F">
        <w:rPr>
          <w:i/>
        </w:rPr>
        <w:t>Centris</w:t>
      </w:r>
      <w:r w:rsidRPr="005C400F">
        <w:t xml:space="preserve"> focuses on the voice, video and data markets.  See: </w:t>
      </w:r>
      <w:hyperlink r:id="rId4" w:history="1">
        <w:r w:rsidRPr="005C400F">
          <w:rPr>
            <w:rStyle w:val="Hyperlink"/>
          </w:rPr>
          <w:t>http://www.centris.com/home.html</w:t>
        </w:r>
      </w:hyperlink>
      <w:r w:rsidRPr="005C400F">
        <w:t xml:space="preserve">. </w:t>
      </w:r>
    </w:p>
  </w:footnote>
  <w:footnote w:id="6">
    <w:p w:rsidR="008301EB" w:rsidRDefault="008301EB" w:rsidP="00EA0E3D">
      <w:pPr>
        <w:pStyle w:val="FootnoteText1"/>
        <w:tabs>
          <w:tab w:val="left" w:pos="180"/>
        </w:tabs>
        <w:ind w:left="180" w:hanging="180"/>
      </w:pPr>
      <w:r w:rsidRPr="005C400F">
        <w:rPr>
          <w:rStyle w:val="FootnoteReference"/>
          <w:rFonts w:ascii="Times New Roman" w:hAnsi="Times New Roman"/>
          <w:sz w:val="20"/>
        </w:rPr>
        <w:footnoteRef/>
      </w:r>
      <w:r w:rsidRPr="005C400F">
        <w:t xml:space="preserve"> </w:t>
      </w:r>
      <w:r>
        <w:tab/>
      </w:r>
      <w:r w:rsidRPr="005C400F">
        <w:rPr>
          <w:bCs/>
          <w:i/>
        </w:rPr>
        <w:t>Local Telephone Competition: Status as of December 31, 201</w:t>
      </w:r>
      <w:r>
        <w:rPr>
          <w:bCs/>
          <w:i/>
        </w:rPr>
        <w:t>1</w:t>
      </w:r>
      <w:r w:rsidRPr="005C400F">
        <w:rPr>
          <w:bCs/>
        </w:rPr>
        <w:t xml:space="preserve">; </w:t>
      </w:r>
      <w:r w:rsidRPr="005C400F">
        <w:t xml:space="preserve">Industry Analysis and Technology Division, Wireline Competition Bureau, </w:t>
      </w:r>
      <w:r>
        <w:t>January 2013</w:t>
      </w:r>
      <w:r w:rsidRPr="005C400F">
        <w:t xml:space="preserve">, tables </w:t>
      </w:r>
      <w:r>
        <w:t>9</w:t>
      </w:r>
      <w:r w:rsidRPr="005C400F">
        <w:t xml:space="preserve"> &amp; 1</w:t>
      </w:r>
      <w:r>
        <w:t>8</w:t>
      </w:r>
      <w:r w:rsidRPr="005C400F">
        <w:t>.</w:t>
      </w:r>
    </w:p>
  </w:footnote>
  <w:footnote w:id="7">
    <w:p w:rsidR="008301EB" w:rsidRDefault="008301EB" w:rsidP="006A77F7">
      <w:pPr>
        <w:pStyle w:val="FootnoteText1"/>
        <w:tabs>
          <w:tab w:val="left" w:pos="90"/>
        </w:tabs>
        <w:ind w:left="180" w:hanging="180"/>
      </w:pPr>
      <w:r w:rsidRPr="005C400F">
        <w:rPr>
          <w:rStyle w:val="FootnoteReference"/>
          <w:rFonts w:ascii="Times New Roman" w:hAnsi="Times New Roman"/>
          <w:sz w:val="20"/>
        </w:rPr>
        <w:footnoteRef/>
      </w:r>
      <w:r w:rsidRPr="005C400F">
        <w:t xml:space="preserve"> </w:t>
      </w:r>
      <w:r>
        <w:tab/>
      </w:r>
      <w:r w:rsidRPr="005C400F">
        <w:t xml:space="preserve">The FCC’s Current Population Survey (“CPS”), which is used to develop telephone penetration data, asks the following question:"Does this house, apartment, or mobile home have telephone service from which you can both make and receive calls? Please include cell phones, regular phones, and any other type of telephone." And, if the answer to the first question is "no," this is followed up with, "Is there a telephone elsewhere on which people in this household can be called?" If the answer to the first question is "yes," the household is counted as having a telephone "in unit." If the answer to either the first or second question is "yes," the household is counted as having a telephone "available."  </w:t>
      </w:r>
      <w:r w:rsidRPr="005C400F">
        <w:rPr>
          <w:bCs/>
          <w:i/>
        </w:rPr>
        <w:t>Telephone Subscribership In The United States (Data through July 201</w:t>
      </w:r>
      <w:r>
        <w:rPr>
          <w:bCs/>
          <w:i/>
        </w:rPr>
        <w:t>1</w:t>
      </w:r>
      <w:r w:rsidRPr="005C400F">
        <w:rPr>
          <w:bCs/>
          <w:i/>
        </w:rPr>
        <w:t>)</w:t>
      </w:r>
      <w:r w:rsidRPr="005C400F">
        <w:rPr>
          <w:bCs/>
        </w:rPr>
        <w:t xml:space="preserve">, </w:t>
      </w:r>
      <w:r w:rsidRPr="005C400F">
        <w:t xml:space="preserve">Industry Analysis and Technology Division, Wireline Competition Bureau, Federal Communications Commission, Released: </w:t>
      </w:r>
      <w:r>
        <w:t>December</w:t>
      </w:r>
      <w:r w:rsidRPr="005C400F">
        <w:t xml:space="preserve">, 2011, pp. 2-3, See:  </w:t>
      </w:r>
      <w:r w:rsidRPr="00463A41">
        <w:t>http://hraunfoss.fcc.gov/edocs_public/attachmatch/DOC-311523A1.pdf</w:t>
      </w:r>
      <w:r>
        <w:t xml:space="preserve"> </w:t>
      </w:r>
    </w:p>
  </w:footnote>
  <w:footnote w:id="8">
    <w:p w:rsidR="008301EB" w:rsidRDefault="008301EB" w:rsidP="006A77F7">
      <w:pPr>
        <w:pStyle w:val="FootnoteText1"/>
        <w:tabs>
          <w:tab w:val="left" w:pos="90"/>
        </w:tabs>
        <w:ind w:left="180" w:hanging="180"/>
      </w:pPr>
      <w:r w:rsidRPr="005C400F">
        <w:rPr>
          <w:rStyle w:val="FootnoteReference"/>
          <w:rFonts w:ascii="Times New Roman" w:hAnsi="Times New Roman"/>
          <w:sz w:val="20"/>
        </w:rPr>
        <w:footnoteRef/>
      </w:r>
      <w:r w:rsidRPr="005C400F">
        <w:rPr>
          <w:i/>
        </w:rPr>
        <w:t xml:space="preserve"> </w:t>
      </w:r>
      <w:r>
        <w:rPr>
          <w:i/>
        </w:rPr>
        <w:tab/>
      </w:r>
      <w:r w:rsidRPr="005C400F">
        <w:rPr>
          <w:i/>
        </w:rPr>
        <w:t>Id</w:t>
      </w:r>
      <w:r w:rsidRPr="005C400F">
        <w:t>., Table 3.</w:t>
      </w:r>
    </w:p>
  </w:footnote>
  <w:footnote w:id="9">
    <w:p w:rsidR="008301EB" w:rsidRDefault="008301EB" w:rsidP="005352B9">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 xml:space="preserve">The </w:t>
      </w:r>
      <w:r>
        <w:t xml:space="preserve">CenturyLink </w:t>
      </w:r>
      <w:r w:rsidRPr="005C400F">
        <w:t xml:space="preserve">share estimated in the </w:t>
      </w:r>
      <w:r w:rsidRPr="005C400F">
        <w:rPr>
          <w:i/>
        </w:rPr>
        <w:t>Centris</w:t>
      </w:r>
      <w:r w:rsidRPr="005C400F">
        <w:t xml:space="preserve"> study is higher than the ILEC share estimated with the FCC data primarily because the </w:t>
      </w:r>
      <w:r w:rsidRPr="005C400F">
        <w:rPr>
          <w:i/>
        </w:rPr>
        <w:t>Centris</w:t>
      </w:r>
      <w:r w:rsidRPr="005C400F">
        <w:t xml:space="preserve"> study counts </w:t>
      </w:r>
      <w:r>
        <w:t xml:space="preserve">CenturyLink </w:t>
      </w:r>
      <w:r w:rsidRPr="005C400F">
        <w:t xml:space="preserve">households that have both a wireline phone and a wireless phone as a wireline household.  The FCC share is based on an analysis that counts each wireline and wireless connection separately, regardless of whether or not the household has both wireline and wireless service.  Thus, if a household has a wireline phone and a wireless phone, the FCC analysis would count one wireline connection and one wireless connection, rather than simply one wireline connection.  In addition, there may be some differences in the characteristics of </w:t>
      </w:r>
      <w:r>
        <w:t xml:space="preserve">CenturyLink </w:t>
      </w:r>
      <w:r w:rsidRPr="005C400F">
        <w:t>and other ILEC areas.</w:t>
      </w:r>
    </w:p>
  </w:footnote>
  <w:footnote w:id="10">
    <w:p w:rsidR="008301EB" w:rsidRDefault="008301EB" w:rsidP="005352B9">
      <w:pPr>
        <w:pStyle w:val="FootnoteText1"/>
        <w:tabs>
          <w:tab w:val="left" w:pos="270"/>
        </w:tabs>
      </w:pPr>
      <w:r w:rsidRPr="005C400F">
        <w:rPr>
          <w:rStyle w:val="FootnoteReference"/>
          <w:rFonts w:ascii="Times New Roman" w:hAnsi="Times New Roman"/>
          <w:sz w:val="20"/>
        </w:rPr>
        <w:footnoteRef/>
      </w:r>
      <w:r w:rsidRPr="005C400F">
        <w:t xml:space="preserve"> </w:t>
      </w:r>
      <w:r>
        <w:tab/>
      </w:r>
      <w:r w:rsidRPr="005C400F">
        <w:t>Managed VoIP services utilize private networks, and do not traverse the public internet.</w:t>
      </w:r>
    </w:p>
  </w:footnote>
  <w:footnote w:id="11">
    <w:p w:rsidR="008301EB" w:rsidRDefault="008301EB">
      <w:pPr>
        <w:pStyle w:val="FootnoteText"/>
        <w:tabs>
          <w:tab w:val="left" w:pos="270"/>
        </w:tabs>
        <w:spacing w:after="120"/>
        <w:ind w:left="274" w:hanging="274"/>
        <w:rPr>
          <w:rFonts w:ascii="Times New Roman" w:hAnsi="Times New Roman" w:cs="Times New Roman"/>
        </w:rPr>
      </w:pPr>
      <w:r w:rsidRPr="003A572A">
        <w:rPr>
          <w:rStyle w:val="FootnoteReference"/>
          <w:rFonts w:ascii="Times New Roman" w:hAnsi="Times New Roman" w:cs="Times New Roman"/>
          <w:sz w:val="20"/>
        </w:rPr>
        <w:footnoteRef/>
      </w:r>
      <w:r w:rsidRPr="003A572A">
        <w:rPr>
          <w:rFonts w:ascii="Times New Roman" w:hAnsi="Times New Roman" w:cs="Times New Roman"/>
        </w:rPr>
        <w:t xml:space="preserve"> </w:t>
      </w:r>
      <w:r>
        <w:rPr>
          <w:rFonts w:ascii="Times New Roman" w:hAnsi="Times New Roman" w:cs="Times New Roman"/>
        </w:rPr>
        <w:tab/>
      </w:r>
      <w:r w:rsidRPr="003A572A">
        <w:rPr>
          <w:rFonts w:ascii="Times New Roman" w:hAnsi="Times New Roman" w:cs="Times New Roman"/>
          <w:i/>
          <w:szCs w:val="24"/>
        </w:rPr>
        <w:t>Centris</w:t>
      </w:r>
      <w:r w:rsidRPr="003A572A">
        <w:rPr>
          <w:rFonts w:ascii="Times New Roman" w:hAnsi="Times New Roman" w:cs="Times New Roman"/>
          <w:szCs w:val="24"/>
        </w:rPr>
        <w:t xml:space="preserve"> </w:t>
      </w:r>
      <w:r>
        <w:rPr>
          <w:rFonts w:ascii="Times New Roman" w:hAnsi="Times New Roman" w:cs="Times New Roman"/>
          <w:szCs w:val="24"/>
        </w:rPr>
        <w:t>market share information for the SMB market is not currently available for the CenturyTel or United service areas in Washington.</w:t>
      </w:r>
    </w:p>
  </w:footnote>
  <w:footnote w:id="12">
    <w:p w:rsidR="008301EB" w:rsidRDefault="008301EB">
      <w:pPr>
        <w:pStyle w:val="FootnoteText1"/>
        <w:tabs>
          <w:tab w:val="left" w:pos="270"/>
        </w:tabs>
        <w:ind w:left="274" w:hanging="274"/>
      </w:pPr>
      <w:r w:rsidRPr="005C400F">
        <w:rPr>
          <w:rStyle w:val="FootnoteReference"/>
          <w:rFonts w:ascii="Times New Roman" w:hAnsi="Times New Roman"/>
          <w:sz w:val="20"/>
        </w:rPr>
        <w:footnoteRef/>
      </w:r>
      <w:r w:rsidRPr="005C400F">
        <w:t xml:space="preserve"> </w:t>
      </w:r>
      <w:r>
        <w:tab/>
      </w:r>
      <w:r w:rsidRPr="005C400F">
        <w:t>Small business is defined as firms spending &lt;$1,500 / month (ex-wireless) and Mid Markets are firms spending between $1,500 and $5,000/ month (ex-wireless)</w:t>
      </w:r>
    </w:p>
    <w:p w:rsidR="008301EB" w:rsidRDefault="008301EB">
      <w:pPr>
        <w:pStyle w:val="FootnoteText1"/>
      </w:pPr>
    </w:p>
  </w:footnote>
  <w:footnote w:id="13">
    <w:p w:rsidR="008301EB" w:rsidRDefault="008301EB">
      <w:pPr>
        <w:pStyle w:val="Default"/>
        <w:tabs>
          <w:tab w:val="left" w:pos="270"/>
        </w:tabs>
        <w:ind w:left="270" w:hanging="270"/>
        <w:rPr>
          <w:rFonts w:ascii="Times New Roman" w:hAnsi="Times New Roman" w:cs="Times New Roman"/>
        </w:rPr>
      </w:pPr>
      <w:r w:rsidRPr="003C5B6F">
        <w:rPr>
          <w:rStyle w:val="FootnoteReference"/>
          <w:rFonts w:ascii="Times New Roman" w:hAnsi="Times New Roman" w:cs="Times New Roman"/>
          <w:sz w:val="20"/>
          <w:szCs w:val="20"/>
        </w:rPr>
        <w:footnoteRef/>
      </w:r>
      <w:r w:rsidRPr="003C5B6F">
        <w:rPr>
          <w:rFonts w:ascii="Times New Roman" w:hAnsi="Times New Roman" w:cs="Times New Roman"/>
          <w:sz w:val="20"/>
          <w:szCs w:val="20"/>
        </w:rPr>
        <w:t xml:space="preserve"> </w:t>
      </w:r>
      <w:r w:rsidRPr="003C5B6F">
        <w:rPr>
          <w:rFonts w:ascii="Times New Roman" w:hAnsi="Times New Roman" w:cs="Times New Roman"/>
        </w:rPr>
        <w:t xml:space="preserve"> </w:t>
      </w:r>
      <w:r w:rsidRPr="003C5B6F">
        <w:rPr>
          <w:rFonts w:ascii="Times New Roman" w:hAnsi="Times New Roman" w:cs="Times New Roman"/>
        </w:rPr>
        <w:tab/>
      </w:r>
      <w:r w:rsidRPr="003C5B6F">
        <w:rPr>
          <w:rFonts w:ascii="Times New Roman" w:hAnsi="Times New Roman" w:cs="Times New Roman"/>
          <w:sz w:val="20"/>
          <w:szCs w:val="20"/>
        </w:rPr>
        <w:t xml:space="preserve">Information derived from market share study commissioned by CenturyLink and completed by IDC; Enterprise and L–Qwest SMB Market Share Reports, </w:t>
      </w:r>
      <w:r w:rsidRPr="003C5B6F">
        <w:rPr>
          <w:rFonts w:ascii="Times New Roman" w:hAnsi="Times New Roman" w:cs="Times New Roman"/>
          <w:color w:val="auto"/>
          <w:sz w:val="20"/>
          <w:szCs w:val="20"/>
        </w:rPr>
        <w:t>Summary 2Q’12 Over 2Q’11</w:t>
      </w:r>
      <w:r>
        <w:rPr>
          <w:rFonts w:ascii="Times New Roman" w:hAnsi="Times New Roman" w:cs="Times New Roman"/>
          <w:color w:val="auto"/>
          <w:sz w:val="20"/>
          <w:szCs w:val="20"/>
        </w:rPr>
        <w:t>,</w:t>
      </w:r>
      <w:r w:rsidRPr="003C5B6F">
        <w:rPr>
          <w:rFonts w:ascii="Times New Roman" w:hAnsi="Times New Roman" w:cs="Times New Roman"/>
          <w:color w:val="auto"/>
          <w:sz w:val="20"/>
          <w:szCs w:val="20"/>
        </w:rPr>
        <w:t xml:space="preserve"> September 12, 2012</w:t>
      </w:r>
      <w:r>
        <w:rPr>
          <w:rFonts w:ascii="Times New Roman" w:hAnsi="Times New Roman" w:cs="Times New Roman"/>
          <w:color w:val="auto"/>
          <w:sz w:val="20"/>
          <w:szCs w:val="20"/>
        </w:rPr>
        <w:t>.</w:t>
      </w:r>
    </w:p>
  </w:footnote>
  <w:footnote w:id="14">
    <w:p w:rsidR="008301EB" w:rsidRDefault="008301EB" w:rsidP="001552D5">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proofErr w:type="gramStart"/>
      <w:r w:rsidRPr="005C400F">
        <w:t xml:space="preserve">Based on data from </w:t>
      </w:r>
      <w:r w:rsidRPr="005C400F">
        <w:rPr>
          <w:i/>
        </w:rPr>
        <w:t>Centris</w:t>
      </w:r>
      <w:r w:rsidRPr="005C400F">
        <w:t>.</w:t>
      </w:r>
      <w:proofErr w:type="gramEnd"/>
      <w:r w:rsidRPr="005C400F">
        <w:t xml:space="preserve">  </w:t>
      </w:r>
    </w:p>
  </w:footnote>
  <w:footnote w:id="15">
    <w:p w:rsidR="008301EB" w:rsidRDefault="008301EB" w:rsidP="00341907">
      <w:pPr>
        <w:pStyle w:val="FootnoteText1"/>
        <w:tabs>
          <w:tab w:val="left" w:pos="270"/>
        </w:tabs>
        <w:ind w:left="270" w:hanging="270"/>
      </w:pPr>
      <w:r w:rsidRPr="00341907">
        <w:rPr>
          <w:rStyle w:val="FootnoteReference"/>
          <w:rFonts w:ascii="Times New Roman" w:hAnsi="Times New Roman"/>
          <w:sz w:val="20"/>
        </w:rPr>
        <w:footnoteRef/>
      </w:r>
      <w:r w:rsidRPr="00341907">
        <w:t xml:space="preserve"> </w:t>
      </w:r>
      <w:r>
        <w:tab/>
      </w:r>
      <w:r w:rsidRPr="005C400F">
        <w:t>While cable providers serve at least some customers in these communities, each company may not offer services to all of the areas served by CenturyLink QC in each wire center.</w:t>
      </w:r>
    </w:p>
    <w:p w:rsidR="008301EB" w:rsidRPr="00341907" w:rsidRDefault="008301EB" w:rsidP="00341907">
      <w:pPr>
        <w:pStyle w:val="FootnoteText"/>
        <w:tabs>
          <w:tab w:val="left" w:pos="270"/>
        </w:tabs>
        <w:rPr>
          <w:rFonts w:ascii="Times New Roman" w:hAnsi="Times New Roman" w:cs="Times New Roman"/>
        </w:rPr>
      </w:pPr>
    </w:p>
  </w:footnote>
  <w:footnote w:id="16">
    <w:p w:rsidR="008301EB" w:rsidRDefault="008301EB" w:rsidP="0090480E">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Comcast 201</w:t>
      </w:r>
      <w:r>
        <w:t>2</w:t>
      </w:r>
      <w:r w:rsidRPr="005C400F">
        <w:t xml:space="preserve"> Annual Report (10K), page </w:t>
      </w:r>
      <w:r>
        <w:t>44</w:t>
      </w:r>
      <w:r w:rsidRPr="005C400F">
        <w:t xml:space="preserve">.  See: </w:t>
      </w:r>
      <w:hyperlink r:id="rId5" w:history="1">
        <w:r w:rsidRPr="001575AE">
          <w:rPr>
            <w:rStyle w:val="Hyperlink"/>
          </w:rPr>
          <w:t>http://files.shareholder.com/downloads/CMCSA/2372812231x0xS1193125-13-67658/1166691/filing.pdf</w:t>
        </w:r>
      </w:hyperlink>
      <w:r w:rsidRPr="005C400F">
        <w:t xml:space="preserve"> </w:t>
      </w:r>
    </w:p>
  </w:footnote>
  <w:footnote w:id="17">
    <w:p w:rsidR="008301EB" w:rsidRDefault="008301EB" w:rsidP="0090480E">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i/>
        </w:rPr>
        <w:t>Id.</w:t>
      </w:r>
      <w:r w:rsidRPr="005C400F">
        <w:t>, page 4.</w:t>
      </w:r>
    </w:p>
  </w:footnote>
  <w:footnote w:id="18">
    <w:p w:rsidR="008301EB" w:rsidRDefault="008301EB">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t>S</w:t>
      </w:r>
      <w:r w:rsidRPr="005C400F">
        <w:t xml:space="preserve">ee: </w:t>
      </w:r>
      <w:hyperlink r:id="rId6" w:history="1">
        <w:r w:rsidRPr="002847A5">
          <w:rPr>
            <w:rStyle w:val="Hyperlink"/>
          </w:rPr>
          <w:t>https://shop.centurylink.com/MasterWebPortal/freeRange/shop/ShopNC_viewNCBundlesPage?Phone=true</w:t>
        </w:r>
      </w:hyperlink>
    </w:p>
  </w:footnote>
  <w:footnote w:id="19">
    <w:p w:rsidR="008301EB" w:rsidRDefault="008301EB">
      <w:pPr>
        <w:pStyle w:val="FootnoteText1"/>
        <w:tabs>
          <w:tab w:val="left" w:pos="270"/>
        </w:tabs>
      </w:pPr>
      <w:r w:rsidRPr="005C400F">
        <w:rPr>
          <w:rStyle w:val="FootnoteReference"/>
          <w:rFonts w:ascii="Times New Roman" w:hAnsi="Times New Roman"/>
          <w:sz w:val="20"/>
        </w:rPr>
        <w:footnoteRef/>
      </w:r>
      <w:r w:rsidRPr="005C400F">
        <w:t xml:space="preserve"> </w:t>
      </w:r>
      <w:r>
        <w:tab/>
        <w:t xml:space="preserve">See: </w:t>
      </w:r>
      <w:hyperlink r:id="rId7" w:history="1">
        <w:r w:rsidRPr="005C400F">
          <w:rPr>
            <w:rStyle w:val="Hyperlink"/>
          </w:rPr>
          <w:t>http://www.comcastoffers.com/Triple-Play/?exp=xp1_pilot</w:t>
        </w:r>
      </w:hyperlink>
      <w:r w:rsidRPr="005C400F">
        <w:t xml:space="preserve"> </w:t>
      </w:r>
    </w:p>
  </w:footnote>
  <w:footnote w:id="20">
    <w:p w:rsidR="008301EB" w:rsidRDefault="008301EB" w:rsidP="007208F8">
      <w:pPr>
        <w:pStyle w:val="FootnoteText1"/>
        <w:tabs>
          <w:tab w:val="left" w:pos="270"/>
        </w:tabs>
      </w:pPr>
      <w:r w:rsidRPr="005C400F">
        <w:rPr>
          <w:rStyle w:val="FootnoteReference"/>
          <w:rFonts w:ascii="Times New Roman" w:hAnsi="Times New Roman"/>
          <w:sz w:val="20"/>
        </w:rPr>
        <w:footnoteRef/>
      </w:r>
      <w:r w:rsidRPr="005C400F">
        <w:t xml:space="preserve"> </w:t>
      </w:r>
      <w:r>
        <w:tab/>
        <w:t xml:space="preserve">See: </w:t>
      </w:r>
      <w:hyperlink r:id="rId8" w:history="1">
        <w:r w:rsidRPr="005C400F">
          <w:rPr>
            <w:rStyle w:val="Hyperlink"/>
          </w:rPr>
          <w:t>http://www.comcastoffers.com/Voice/?exp=xp1_pilot</w:t>
        </w:r>
      </w:hyperlink>
      <w:r w:rsidRPr="005C400F">
        <w:t xml:space="preserve"> </w:t>
      </w:r>
    </w:p>
  </w:footnote>
  <w:footnote w:id="21">
    <w:p w:rsidR="008301EB" w:rsidRDefault="008301EB">
      <w:pPr>
        <w:pStyle w:val="FootnoteText1"/>
      </w:pPr>
      <w:r w:rsidRPr="005C400F">
        <w:rPr>
          <w:rStyle w:val="FootnoteReference"/>
          <w:rFonts w:ascii="Times New Roman" w:hAnsi="Times New Roman"/>
          <w:sz w:val="20"/>
        </w:rPr>
        <w:footnoteRef/>
      </w:r>
      <w:r w:rsidRPr="005C400F">
        <w:t xml:space="preserve"> </w:t>
      </w:r>
      <w:hyperlink r:id="rId9" w:history="1">
        <w:r w:rsidRPr="005C400F">
          <w:rPr>
            <w:rStyle w:val="Hyperlink"/>
          </w:rPr>
          <w:t>http://www.comcastoffers.com/Business/?exp=xp1_pilot</w:t>
        </w:r>
      </w:hyperlink>
      <w:r w:rsidRPr="005C400F">
        <w:t xml:space="preserve"> </w:t>
      </w:r>
    </w:p>
  </w:footnote>
  <w:footnote w:id="22">
    <w:p w:rsidR="008301EB" w:rsidRDefault="008301EB">
      <w:pPr>
        <w:pStyle w:val="FootnoteText1"/>
      </w:pPr>
      <w:r w:rsidRPr="005C400F">
        <w:rPr>
          <w:rStyle w:val="FootnoteReference"/>
          <w:rFonts w:ascii="Times New Roman" w:hAnsi="Times New Roman"/>
          <w:sz w:val="20"/>
        </w:rPr>
        <w:footnoteRef/>
      </w:r>
      <w:r w:rsidRPr="005C400F">
        <w:t xml:space="preserve"> Comcast 201</w:t>
      </w:r>
      <w:r>
        <w:t>2</w:t>
      </w:r>
      <w:r w:rsidRPr="005C400F">
        <w:t xml:space="preserve"> Annual Report (10K), page 4.</w:t>
      </w:r>
    </w:p>
  </w:footnote>
  <w:footnote w:id="23">
    <w:p w:rsidR="008301EB" w:rsidRPr="005C400F" w:rsidRDefault="008301EB" w:rsidP="00D807B3">
      <w:pPr>
        <w:pStyle w:val="FootnoteText1"/>
      </w:pPr>
      <w:r w:rsidRPr="005C400F">
        <w:rPr>
          <w:rStyle w:val="FootnoteReference"/>
          <w:rFonts w:ascii="Times New Roman" w:hAnsi="Times New Roman"/>
          <w:sz w:val="20"/>
        </w:rPr>
        <w:footnoteRef/>
      </w:r>
      <w:r w:rsidRPr="005C400F">
        <w:t xml:space="preserve"> </w:t>
      </w:r>
      <w:hyperlink r:id="rId10" w:history="1">
        <w:r w:rsidRPr="005C400F">
          <w:rPr>
            <w:rStyle w:val="Hyperlink"/>
          </w:rPr>
          <w:t>http://www.comcastoffers.com/Triple-Play/?exp=xp1_pilot</w:t>
        </w:r>
      </w:hyperlink>
    </w:p>
  </w:footnote>
  <w:footnote w:id="24">
    <w:p w:rsidR="008301EB" w:rsidRDefault="008301EB" w:rsidP="00460109">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 xml:space="preserve">Comcast Press Release, March 11, 2009, see: </w:t>
      </w:r>
      <w:hyperlink r:id="rId11" w:history="1">
        <w:r w:rsidRPr="001575AE">
          <w:rPr>
            <w:rStyle w:val="Hyperlink"/>
          </w:rPr>
          <w:t>http://www.comcast.com/About/PressRelease/PressReleaseDetail.ashx?PRID=844</w:t>
        </w:r>
      </w:hyperlink>
    </w:p>
  </w:footnote>
  <w:footnote w:id="25">
    <w:p w:rsidR="008301EB" w:rsidRDefault="008301EB" w:rsidP="002F5DAC">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 xml:space="preserve">See:  </w:t>
      </w:r>
      <w:hyperlink r:id="rId12" w:history="1">
        <w:r w:rsidRPr="001575AE">
          <w:rPr>
            <w:rStyle w:val="Hyperlink"/>
          </w:rPr>
          <w:t>http://connect.charter.com/landing/pages/DLP_Shell.aspx?id=10A&amp;intcmp=homehero_stopgapbenefits_0113/</w:t>
        </w:r>
      </w:hyperlink>
      <w:r w:rsidRPr="005C400F">
        <w:t xml:space="preserve">, visited </w:t>
      </w:r>
      <w:r>
        <w:t>3-17</w:t>
      </w:r>
      <w:r w:rsidRPr="005C400F">
        <w:t>-</w:t>
      </w:r>
      <w:r>
        <w:t>20</w:t>
      </w:r>
      <w:r w:rsidRPr="005C400F">
        <w:t>1</w:t>
      </w:r>
      <w:r>
        <w:t>3</w:t>
      </w:r>
      <w:r w:rsidRPr="005C400F">
        <w:t>.</w:t>
      </w:r>
    </w:p>
  </w:footnote>
  <w:footnote w:id="26">
    <w:p w:rsidR="008301EB" w:rsidRDefault="008301EB" w:rsidP="002725CB">
      <w:pPr>
        <w:pStyle w:val="FootnoteText1"/>
        <w:tabs>
          <w:tab w:val="left" w:pos="270"/>
        </w:tabs>
        <w:ind w:left="270" w:hanging="270"/>
      </w:pPr>
      <w:r w:rsidRPr="005C400F">
        <w:rPr>
          <w:rStyle w:val="FootnoteReference"/>
          <w:rFonts w:ascii="Times New Roman" w:hAnsi="Times New Roman"/>
          <w:sz w:val="20"/>
        </w:rPr>
        <w:footnoteRef/>
      </w:r>
      <w:r>
        <w:t>See:</w:t>
      </w:r>
      <w:hyperlink r:id="rId13" w:history="1">
        <w:r w:rsidRPr="001575AE">
          <w:rPr>
            <w:rStyle w:val="Hyperlink"/>
          </w:rPr>
          <w:t>http://www.utc.wa.gov/regulatedIndustries/utilities/telcom/Pages/competitiveLocalExchangeCarriers.aspx?Paged=TRUE&amp;p_Title=XYN%20Communications%2c%20LLC&amp;p_ID=254&amp;PageFirstRow=181&amp;&amp;View={E633D977-12A8-4CA6-8848-3C593B0BE651}</w:t>
        </w:r>
      </w:hyperlink>
      <w:r>
        <w:t xml:space="preserve"> as of 3/17/2013.</w:t>
      </w:r>
      <w:r w:rsidRPr="005C400F">
        <w:t xml:space="preserve"> </w:t>
      </w:r>
    </w:p>
  </w:footnote>
  <w:footnote w:id="27">
    <w:p w:rsidR="008301EB" w:rsidRDefault="008301EB" w:rsidP="00D00E66">
      <w:pPr>
        <w:pStyle w:val="FootnoteText1"/>
        <w:tabs>
          <w:tab w:val="left" w:pos="270"/>
        </w:tabs>
      </w:pPr>
      <w:r w:rsidRPr="005C400F">
        <w:rPr>
          <w:rStyle w:val="FootnoteReference"/>
          <w:rFonts w:ascii="Times New Roman" w:hAnsi="Times New Roman"/>
          <w:sz w:val="20"/>
        </w:rPr>
        <w:footnoteRef/>
      </w:r>
      <w:r w:rsidRPr="005C400F">
        <w:t xml:space="preserve"> </w:t>
      </w:r>
      <w:r>
        <w:tab/>
      </w:r>
      <w:r w:rsidRPr="005C400F">
        <w:t xml:space="preserve">This number counts a CLEC with multiple subsidiaries only once.  </w:t>
      </w:r>
    </w:p>
  </w:footnote>
  <w:footnote w:id="28">
    <w:p w:rsidR="008301EB" w:rsidRPr="008937AE" w:rsidRDefault="008301EB" w:rsidP="00FF1FE6">
      <w:pPr>
        <w:pStyle w:val="FootnoteText6"/>
      </w:pPr>
      <w:r w:rsidRPr="008937AE">
        <w:rPr>
          <w:rStyle w:val="FootnoteReference"/>
          <w:rFonts w:ascii="Times New Roman" w:hAnsi="Times New Roman"/>
          <w:sz w:val="20"/>
        </w:rPr>
        <w:footnoteRef/>
      </w:r>
      <w:r w:rsidRPr="008937AE">
        <w:t xml:space="preserve"> See:  </w:t>
      </w:r>
      <w:hyperlink r:id="rId14" w:history="1">
        <w:r w:rsidRPr="008937AE">
          <w:rPr>
            <w:rStyle w:val="Hyperlink"/>
          </w:rPr>
          <w:t>http://www.integratelecom.com/Pages/default.aspx</w:t>
        </w:r>
      </w:hyperlink>
      <w:r w:rsidRPr="008937AE">
        <w:t xml:space="preserve">, visited 3-22-2013.   </w:t>
      </w:r>
    </w:p>
  </w:footnote>
  <w:footnote w:id="29">
    <w:p w:rsidR="008301EB" w:rsidRPr="008937AE" w:rsidRDefault="008301EB" w:rsidP="008937AE">
      <w:pPr>
        <w:pStyle w:val="FootnoteText2"/>
      </w:pPr>
      <w:r w:rsidRPr="008937AE">
        <w:rPr>
          <w:rStyle w:val="FootnoteReference"/>
          <w:rFonts w:ascii="Times New Roman" w:hAnsi="Times New Roman"/>
          <w:sz w:val="20"/>
          <w:szCs w:val="20"/>
        </w:rPr>
        <w:footnoteRef/>
      </w:r>
      <w:r>
        <w:t xml:space="preserve"> </w:t>
      </w:r>
      <w:r w:rsidRPr="008937AE">
        <w:t xml:space="preserve">See: </w:t>
      </w:r>
      <w:hyperlink r:id="rId15" w:history="1">
        <w:r w:rsidRPr="008937AE">
          <w:rPr>
            <w:rStyle w:val="Hyperlink"/>
            <w:szCs w:val="20"/>
          </w:rPr>
          <w:t>http://www.integratelecom.com/about/Pages/default.aspx</w:t>
        </w:r>
      </w:hyperlink>
      <w:r>
        <w:t>,</w:t>
      </w:r>
      <w:r w:rsidRPr="006B042A">
        <w:t xml:space="preserve"> </w:t>
      </w:r>
      <w:r w:rsidRPr="008937AE">
        <w:t>visited 3-22-2013.</w:t>
      </w:r>
    </w:p>
  </w:footnote>
  <w:footnote w:id="30">
    <w:p w:rsidR="008301EB" w:rsidRPr="008937AE" w:rsidRDefault="008301EB">
      <w:pPr>
        <w:pStyle w:val="FootnoteText1"/>
      </w:pPr>
      <w:r w:rsidRPr="008937AE">
        <w:rPr>
          <w:rStyle w:val="FootnoteReference"/>
          <w:rFonts w:ascii="Times New Roman" w:hAnsi="Times New Roman"/>
          <w:sz w:val="20"/>
        </w:rPr>
        <w:footnoteRef/>
      </w:r>
      <w:r w:rsidRPr="008937AE">
        <w:t xml:space="preserve"> See:  </w:t>
      </w:r>
      <w:hyperlink r:id="rId16" w:history="1">
        <w:r w:rsidRPr="008937AE">
          <w:rPr>
            <w:rStyle w:val="Hyperlink"/>
          </w:rPr>
          <w:t>http://www.twtelecom.com/why-tw/</w:t>
        </w:r>
      </w:hyperlink>
      <w:r w:rsidRPr="008937AE">
        <w:t xml:space="preserve">, visited 3-22-2013.  </w:t>
      </w:r>
    </w:p>
  </w:footnote>
  <w:footnote w:id="31">
    <w:p w:rsidR="008301EB" w:rsidRPr="008937AE" w:rsidRDefault="008301EB">
      <w:pPr>
        <w:pStyle w:val="FootnoteText1"/>
      </w:pPr>
      <w:r w:rsidRPr="008937AE">
        <w:rPr>
          <w:rStyle w:val="FootnoteReference"/>
          <w:rFonts w:ascii="Times New Roman" w:hAnsi="Times New Roman"/>
          <w:sz w:val="20"/>
        </w:rPr>
        <w:footnoteRef/>
      </w:r>
      <w:r w:rsidRPr="008937AE">
        <w:t xml:space="preserve"> See:  </w:t>
      </w:r>
      <w:hyperlink r:id="rId17" w:history="1">
        <w:r w:rsidRPr="008937AE">
          <w:rPr>
            <w:rStyle w:val="Hyperlink"/>
          </w:rPr>
          <w:t>http://www.twtelecom.com/telecom-solutions/voice-solutions/</w:t>
        </w:r>
      </w:hyperlink>
      <w:r w:rsidRPr="008937AE">
        <w:t>, visited 3-22-2013.</w:t>
      </w:r>
    </w:p>
  </w:footnote>
  <w:footnote w:id="32">
    <w:p w:rsidR="008301EB" w:rsidRPr="008937AE" w:rsidRDefault="008301EB">
      <w:pPr>
        <w:pStyle w:val="FootnoteText1"/>
      </w:pPr>
      <w:r w:rsidRPr="008937AE">
        <w:rPr>
          <w:rStyle w:val="FootnoteReference"/>
          <w:rFonts w:ascii="Times New Roman" w:hAnsi="Times New Roman"/>
          <w:sz w:val="20"/>
        </w:rPr>
        <w:footnoteRef/>
      </w:r>
      <w:r w:rsidRPr="008937AE">
        <w:t xml:space="preserve"> See:  </w:t>
      </w:r>
      <w:hyperlink r:id="rId18" w:history="1">
        <w:r w:rsidRPr="008937AE">
          <w:rPr>
            <w:rStyle w:val="Hyperlink"/>
          </w:rPr>
          <w:t>http://www.twtelecom.com/about-us/</w:t>
        </w:r>
      </w:hyperlink>
      <w:r w:rsidRPr="008937AE">
        <w:t>, visited 3-22-2013.</w:t>
      </w:r>
    </w:p>
  </w:footnote>
  <w:footnote w:id="33">
    <w:p w:rsidR="008301EB" w:rsidRDefault="008301EB" w:rsidP="008937AE">
      <w:pPr>
        <w:pStyle w:val="FootnoteText1"/>
        <w:tabs>
          <w:tab w:val="left" w:pos="270"/>
        </w:tabs>
      </w:pPr>
      <w:r w:rsidRPr="005C400F">
        <w:rPr>
          <w:rStyle w:val="FootnoteReference"/>
          <w:rFonts w:ascii="Times New Roman" w:hAnsi="Times New Roman"/>
          <w:sz w:val="20"/>
        </w:rPr>
        <w:footnoteRef/>
      </w:r>
      <w:r w:rsidRPr="005C400F">
        <w:t xml:space="preserve"> </w:t>
      </w:r>
      <w:r>
        <w:tab/>
      </w:r>
      <w:r w:rsidRPr="005C400F">
        <w:t>See</w:t>
      </w:r>
      <w:r>
        <w:t xml:space="preserve">:  </w:t>
      </w:r>
      <w:hyperlink r:id="rId19" w:history="1">
        <w:r w:rsidRPr="009E33A0">
          <w:rPr>
            <w:rStyle w:val="Hyperlink"/>
          </w:rPr>
          <w:t>http://www.windstreambusiness.com/services</w:t>
        </w:r>
      </w:hyperlink>
      <w:r>
        <w:t xml:space="preserve">, </w:t>
      </w:r>
      <w:r w:rsidRPr="005C400F">
        <w:t xml:space="preserve">visited </w:t>
      </w:r>
      <w:r>
        <w:t>3</w:t>
      </w:r>
      <w:r w:rsidRPr="005C400F">
        <w:t>-2</w:t>
      </w:r>
      <w:r>
        <w:t>8</w:t>
      </w:r>
      <w:r w:rsidRPr="005C400F">
        <w:t>-</w:t>
      </w:r>
      <w:r>
        <w:t>20</w:t>
      </w:r>
      <w:r w:rsidRPr="005C400F">
        <w:t>1</w:t>
      </w:r>
      <w:r>
        <w:t>3</w:t>
      </w:r>
      <w:r w:rsidRPr="005C400F">
        <w:t>.</w:t>
      </w:r>
    </w:p>
  </w:footnote>
  <w:footnote w:id="34">
    <w:p w:rsidR="008301EB" w:rsidRDefault="008301EB">
      <w:pPr>
        <w:pStyle w:val="FootnoteText1"/>
        <w:tabs>
          <w:tab w:val="left" w:pos="270"/>
        </w:tabs>
      </w:pPr>
      <w:r w:rsidRPr="007109C2">
        <w:rPr>
          <w:rStyle w:val="FootnoteReference"/>
          <w:rFonts w:ascii="Times New Roman" w:hAnsi="Times New Roman"/>
          <w:sz w:val="20"/>
        </w:rPr>
        <w:footnoteRef/>
      </w:r>
      <w:r w:rsidRPr="007109C2">
        <w:t xml:space="preserve"> </w:t>
      </w:r>
      <w:r>
        <w:tab/>
      </w:r>
      <w:r w:rsidRPr="007109C2">
        <w:t xml:space="preserve">See:  </w:t>
      </w:r>
      <w:hyperlink r:id="rId20" w:history="1">
        <w:r w:rsidRPr="002847A5">
          <w:rPr>
            <w:rStyle w:val="Hyperlink"/>
          </w:rPr>
          <w:t>http://www.windstreambusiness.com/enterprise</w:t>
        </w:r>
      </w:hyperlink>
    </w:p>
  </w:footnote>
  <w:footnote w:id="35">
    <w:p w:rsidR="008301EB" w:rsidRDefault="008301EB">
      <w:pPr>
        <w:pStyle w:val="FootnoteText"/>
        <w:tabs>
          <w:tab w:val="left" w:pos="270"/>
        </w:tabs>
        <w:spacing w:after="120" w:line="276" w:lineRule="auto"/>
        <w:rPr>
          <w:rFonts w:ascii="Times New Roman" w:hAnsi="Times New Roman" w:cs="Times New Roman"/>
        </w:rPr>
      </w:pPr>
      <w:r w:rsidRPr="003C5B6F">
        <w:rPr>
          <w:rStyle w:val="FootnoteReference"/>
          <w:rFonts w:ascii="Times New Roman" w:hAnsi="Times New Roman" w:cs="Times New Roman"/>
          <w:sz w:val="20"/>
        </w:rPr>
        <w:footnoteRef/>
      </w:r>
      <w:r w:rsidRPr="003C5B6F">
        <w:rPr>
          <w:rFonts w:ascii="Times New Roman" w:hAnsi="Times New Roman" w:cs="Times New Roman"/>
        </w:rPr>
        <w:t xml:space="preserve"> </w:t>
      </w:r>
      <w:r>
        <w:rPr>
          <w:rFonts w:ascii="Times New Roman" w:hAnsi="Times New Roman" w:cs="Times New Roman"/>
        </w:rPr>
        <w:tab/>
      </w:r>
      <w:r w:rsidRPr="007109C2">
        <w:rPr>
          <w:rFonts w:ascii="Times New Roman" w:hAnsi="Times New Roman" w:cs="Times New Roman"/>
        </w:rPr>
        <w:t xml:space="preserve">See:  </w:t>
      </w:r>
      <w:hyperlink r:id="rId21" w:history="1">
        <w:r w:rsidRPr="009E33A0">
          <w:rPr>
            <w:rStyle w:val="Hyperlink"/>
            <w:rFonts w:ascii="Times New Roman" w:hAnsi="Times New Roman" w:cs="Times New Roman"/>
          </w:rPr>
          <w:t>http://www.windstreambusiness.com/small-business</w:t>
        </w:r>
      </w:hyperlink>
    </w:p>
  </w:footnote>
  <w:footnote w:id="36">
    <w:p w:rsidR="008301EB" w:rsidRDefault="008301EB">
      <w:pPr>
        <w:pStyle w:val="FootnoteText"/>
        <w:tabs>
          <w:tab w:val="left" w:pos="270"/>
        </w:tabs>
        <w:spacing w:after="120"/>
        <w:rPr>
          <w:rFonts w:ascii="Times New Roman" w:hAnsi="Times New Roman" w:cs="Times New Roman"/>
        </w:rPr>
      </w:pPr>
      <w:r w:rsidRPr="003C5B6F">
        <w:rPr>
          <w:rStyle w:val="FootnoteReference"/>
          <w:rFonts w:ascii="Times New Roman" w:hAnsi="Times New Roman" w:cs="Times New Roman"/>
          <w:sz w:val="20"/>
        </w:rPr>
        <w:footnoteRef/>
      </w:r>
      <w:r w:rsidRPr="003C5B6F">
        <w:rPr>
          <w:rFonts w:ascii="Times New Roman" w:hAnsi="Times New Roman" w:cs="Times New Roman"/>
        </w:rPr>
        <w:t xml:space="preserve"> </w:t>
      </w:r>
      <w:r>
        <w:rPr>
          <w:rFonts w:ascii="Times New Roman" w:hAnsi="Times New Roman" w:cs="Times New Roman"/>
        </w:rPr>
        <w:tab/>
        <w:t xml:space="preserve">See:  </w:t>
      </w:r>
      <w:hyperlink r:id="rId22" w:history="1">
        <w:r w:rsidRPr="002847A5">
          <w:rPr>
            <w:rStyle w:val="Hyperlink"/>
            <w:rFonts w:ascii="Times New Roman" w:hAnsi="Times New Roman" w:cs="Times New Roman"/>
          </w:rPr>
          <w:t>http://www.xo.com/services/Pages/overview.aspx</w:t>
        </w:r>
      </w:hyperlink>
    </w:p>
  </w:footnote>
  <w:footnote w:id="37">
    <w:p w:rsidR="008301EB" w:rsidRDefault="008301EB">
      <w:pPr>
        <w:pStyle w:val="FootnoteText"/>
        <w:tabs>
          <w:tab w:val="left" w:pos="270"/>
        </w:tabs>
        <w:spacing w:after="120" w:line="276" w:lineRule="auto"/>
        <w:rPr>
          <w:rFonts w:ascii="Times New Roman" w:hAnsi="Times New Roman" w:cs="Times New Roman"/>
        </w:rPr>
      </w:pPr>
      <w:r w:rsidRPr="003C5B6F">
        <w:rPr>
          <w:rStyle w:val="FootnoteReference"/>
          <w:rFonts w:ascii="Times New Roman" w:hAnsi="Times New Roman" w:cs="Times New Roman"/>
          <w:sz w:val="20"/>
        </w:rPr>
        <w:footnoteRef/>
      </w:r>
      <w:r w:rsidRPr="003C5B6F">
        <w:rPr>
          <w:rFonts w:ascii="Times New Roman" w:hAnsi="Times New Roman" w:cs="Times New Roman"/>
        </w:rPr>
        <w:t xml:space="preserve"> </w:t>
      </w:r>
      <w:r>
        <w:rPr>
          <w:rFonts w:ascii="Times New Roman" w:hAnsi="Times New Roman" w:cs="Times New Roman"/>
        </w:rPr>
        <w:tab/>
        <w:t xml:space="preserve">See:  </w:t>
      </w:r>
      <w:hyperlink r:id="rId23" w:history="1">
        <w:r w:rsidRPr="002847A5">
          <w:rPr>
            <w:rStyle w:val="Hyperlink"/>
            <w:rFonts w:ascii="Times New Roman" w:hAnsi="Times New Roman" w:cs="Times New Roman"/>
          </w:rPr>
          <w:t>http://www.xo.com/about/network/Pages/overview.aspx</w:t>
        </w:r>
      </w:hyperlink>
    </w:p>
  </w:footnote>
  <w:footnote w:id="38">
    <w:p w:rsidR="008301EB" w:rsidRDefault="008301EB" w:rsidP="008937AE">
      <w:pPr>
        <w:pStyle w:val="FootnoteText2"/>
        <w:rPr>
          <w:sz w:val="24"/>
        </w:rPr>
      </w:pPr>
      <w:r w:rsidRPr="003F5740">
        <w:rPr>
          <w:rStyle w:val="FootnoteReference"/>
          <w:rFonts w:ascii="Times New Roman" w:hAnsi="Times New Roman"/>
          <w:sz w:val="20"/>
          <w:szCs w:val="20"/>
        </w:rPr>
        <w:footnoteRef/>
      </w:r>
      <w:r w:rsidRPr="007109C2">
        <w:t xml:space="preserve"> </w:t>
      </w:r>
      <w:r>
        <w:tab/>
      </w:r>
      <w:r w:rsidRPr="007109C2">
        <w:t xml:space="preserve">See:  </w:t>
      </w:r>
      <w:hyperlink r:id="rId24" w:history="1">
        <w:r w:rsidRPr="007109C2">
          <w:rPr>
            <w:rStyle w:val="Hyperlink"/>
            <w:szCs w:val="20"/>
          </w:rPr>
          <w:t>http://www.xo.com/services/Pages/overview.aspx</w:t>
        </w:r>
      </w:hyperlink>
    </w:p>
  </w:footnote>
  <w:footnote w:id="39">
    <w:p w:rsidR="008301EB" w:rsidRDefault="008301EB" w:rsidP="00F70AB0">
      <w:pPr>
        <w:pStyle w:val="FootnoteText2"/>
      </w:pPr>
      <w:r w:rsidRPr="000F6746">
        <w:rPr>
          <w:rStyle w:val="FootnoteReference"/>
          <w:rFonts w:ascii="Times New Roman" w:hAnsi="Times New Roman"/>
          <w:sz w:val="20"/>
          <w:szCs w:val="20"/>
        </w:rPr>
        <w:footnoteRef/>
      </w:r>
      <w:r w:rsidRPr="003C5B6F">
        <w:rPr>
          <w:szCs w:val="20"/>
        </w:rPr>
        <w:t xml:space="preserve"> </w:t>
      </w:r>
      <w:r>
        <w:rPr>
          <w:szCs w:val="20"/>
        </w:rPr>
        <w:tab/>
      </w:r>
      <w:r>
        <w:t xml:space="preserve">See:  </w:t>
      </w:r>
      <w:hyperlink r:id="rId25" w:history="1">
        <w:r w:rsidRPr="002847A5">
          <w:rPr>
            <w:rStyle w:val="Hyperlink"/>
          </w:rPr>
          <w:t>http://www.xo.com/SiteCollectionDocuments/XO_Communications_Fact_Sheet.pdf</w:t>
        </w:r>
      </w:hyperlink>
      <w:r>
        <w:t xml:space="preserve"> </w:t>
      </w:r>
    </w:p>
  </w:footnote>
  <w:footnote w:id="40">
    <w:p w:rsidR="008301EB" w:rsidRDefault="008301EB" w:rsidP="00F70AB0">
      <w:pPr>
        <w:pStyle w:val="FootnoteText"/>
        <w:tabs>
          <w:tab w:val="left" w:pos="270"/>
        </w:tabs>
        <w:spacing w:after="120"/>
      </w:pPr>
      <w:r w:rsidRPr="003C5B6F">
        <w:rPr>
          <w:rStyle w:val="FootnoteReference"/>
          <w:rFonts w:ascii="Times New Roman" w:hAnsi="Times New Roman" w:cs="Times New Roman"/>
          <w:sz w:val="20"/>
        </w:rPr>
        <w:footnoteRef/>
      </w:r>
      <w:r w:rsidRPr="003C5B6F">
        <w:rPr>
          <w:rFonts w:ascii="Times New Roman" w:hAnsi="Times New Roman" w:cs="Times New Roman"/>
        </w:rPr>
        <w:t xml:space="preserve"> </w:t>
      </w:r>
      <w:r w:rsidR="00F70AB0">
        <w:rPr>
          <w:rFonts w:ascii="Times New Roman" w:hAnsi="Times New Roman" w:cs="Times New Roman"/>
        </w:rPr>
        <w:tab/>
      </w:r>
      <w:r>
        <w:t xml:space="preserve">See:  </w:t>
      </w:r>
      <w:hyperlink r:id="rId26" w:history="1">
        <w:r w:rsidRPr="002847A5">
          <w:rPr>
            <w:rStyle w:val="Hyperlink"/>
            <w:rFonts w:ascii="Times New Roman" w:hAnsi="Times New Roman" w:cs="Times New Roman"/>
          </w:rPr>
          <w:t>http://www.level3.com/en/products-and-services/voice/</w:t>
        </w:r>
      </w:hyperlink>
    </w:p>
  </w:footnote>
  <w:footnote w:id="41">
    <w:p w:rsidR="008301EB" w:rsidRDefault="008301EB" w:rsidP="00F70AB0">
      <w:pPr>
        <w:pStyle w:val="FootnoteText"/>
        <w:tabs>
          <w:tab w:val="left" w:pos="270"/>
        </w:tabs>
        <w:spacing w:after="120"/>
      </w:pPr>
      <w:r w:rsidRPr="003C5B6F">
        <w:rPr>
          <w:rStyle w:val="FootnoteReference"/>
          <w:rFonts w:ascii="Times New Roman" w:hAnsi="Times New Roman" w:cs="Times New Roman"/>
          <w:sz w:val="20"/>
        </w:rPr>
        <w:footnoteRef/>
      </w:r>
      <w:r w:rsidRPr="003C5B6F">
        <w:rPr>
          <w:rFonts w:ascii="Times New Roman" w:hAnsi="Times New Roman" w:cs="Times New Roman"/>
        </w:rPr>
        <w:t xml:space="preserve"> </w:t>
      </w:r>
      <w:r w:rsidR="00F70AB0">
        <w:rPr>
          <w:rFonts w:ascii="Times New Roman" w:hAnsi="Times New Roman" w:cs="Times New Roman"/>
        </w:rPr>
        <w:tab/>
      </w:r>
      <w:r>
        <w:t xml:space="preserve">See:  </w:t>
      </w:r>
      <w:hyperlink r:id="rId27" w:history="1">
        <w:r w:rsidRPr="003C5B6F">
          <w:rPr>
            <w:rStyle w:val="Hyperlink"/>
            <w:rFonts w:ascii="Times New Roman" w:hAnsi="Times New Roman" w:cs="Times New Roman"/>
          </w:rPr>
          <w:t>http://www.level3.com/en/products-and-services/data-and-internet/</w:t>
        </w:r>
      </w:hyperlink>
    </w:p>
  </w:footnote>
  <w:footnote w:id="42">
    <w:p w:rsidR="00F70AB0" w:rsidRPr="00247256" w:rsidRDefault="00247256" w:rsidP="00F70AB0">
      <w:pPr>
        <w:pStyle w:val="FootnoteText"/>
        <w:tabs>
          <w:tab w:val="left" w:pos="270"/>
        </w:tabs>
        <w:spacing w:after="120"/>
        <w:rPr>
          <w:rFonts w:ascii="Times New Roman" w:hAnsi="Times New Roman" w:cs="Times New Roman"/>
        </w:rPr>
      </w:pPr>
      <w:r w:rsidRPr="00F70AB0">
        <w:rPr>
          <w:rStyle w:val="FootnoteReference"/>
          <w:rFonts w:ascii="Times New Roman" w:hAnsi="Times New Roman" w:cs="Times New Roman"/>
          <w:sz w:val="20"/>
        </w:rPr>
        <w:footnoteRef/>
      </w:r>
      <w:r w:rsidRPr="00F70AB0">
        <w:rPr>
          <w:rFonts w:ascii="Times New Roman" w:hAnsi="Times New Roman" w:cs="Times New Roman"/>
        </w:rPr>
        <w:t xml:space="preserve"> </w:t>
      </w:r>
      <w:r>
        <w:rPr>
          <w:rFonts w:ascii="Times New Roman" w:hAnsi="Times New Roman" w:cs="Times New Roman"/>
        </w:rPr>
        <w:tab/>
        <w:t xml:space="preserve">See:  </w:t>
      </w:r>
      <w:hyperlink r:id="rId28" w:history="1">
        <w:r w:rsidR="00F70AB0" w:rsidRPr="00E50FAB">
          <w:rPr>
            <w:rStyle w:val="Hyperlink"/>
            <w:rFonts w:ascii="Times New Roman" w:hAnsi="Times New Roman" w:cs="Times New Roman"/>
          </w:rPr>
          <w:t>http://cbeyond.com/services/network/mpls</w:t>
        </w:r>
      </w:hyperlink>
    </w:p>
  </w:footnote>
  <w:footnote w:id="43">
    <w:p w:rsidR="00905A59" w:rsidRPr="00905A59" w:rsidRDefault="00905A59" w:rsidP="00905A59">
      <w:pPr>
        <w:pStyle w:val="FootnoteText"/>
        <w:tabs>
          <w:tab w:val="left" w:pos="270"/>
        </w:tabs>
        <w:rPr>
          <w:rFonts w:ascii="Times New Roman" w:hAnsi="Times New Roman" w:cs="Times New Roman"/>
        </w:rPr>
      </w:pPr>
      <w:r w:rsidRPr="00905A59">
        <w:rPr>
          <w:rStyle w:val="FootnoteReference"/>
          <w:rFonts w:ascii="Times New Roman" w:hAnsi="Times New Roman" w:cs="Times New Roman"/>
          <w:sz w:val="20"/>
        </w:rPr>
        <w:footnoteRef/>
      </w:r>
      <w:r w:rsidRPr="00905A59">
        <w:rPr>
          <w:rFonts w:ascii="Times New Roman" w:hAnsi="Times New Roman" w:cs="Times New Roman"/>
        </w:rPr>
        <w:t xml:space="preserve"> </w:t>
      </w:r>
      <w:r w:rsidRPr="00905A59">
        <w:rPr>
          <w:rFonts w:ascii="Times New Roman" w:hAnsi="Times New Roman" w:cs="Times New Roman"/>
        </w:rPr>
        <w:tab/>
        <w:t xml:space="preserve">See:  </w:t>
      </w:r>
      <w:hyperlink r:id="rId29" w:history="1">
        <w:r w:rsidRPr="00E50FAB">
          <w:rPr>
            <w:rStyle w:val="Hyperlink"/>
            <w:rFonts w:ascii="Times New Roman" w:hAnsi="Times New Roman" w:cs="Times New Roman"/>
          </w:rPr>
          <w:t>http://cbeyond.com/services/voice</w:t>
        </w:r>
      </w:hyperlink>
    </w:p>
  </w:footnote>
  <w:footnote w:id="44">
    <w:p w:rsidR="008301EB" w:rsidRDefault="008301EB" w:rsidP="00F70AB0">
      <w:pPr>
        <w:pStyle w:val="FootnoteText1"/>
        <w:tabs>
          <w:tab w:val="left" w:pos="270"/>
        </w:tabs>
        <w:ind w:left="274" w:hanging="274"/>
      </w:pPr>
      <w:r w:rsidRPr="005C400F">
        <w:rPr>
          <w:rStyle w:val="FootnoteReference"/>
          <w:rFonts w:ascii="Times New Roman" w:hAnsi="Times New Roman"/>
          <w:sz w:val="20"/>
        </w:rPr>
        <w:footnoteRef/>
      </w:r>
      <w:r w:rsidRPr="005C400F">
        <w:t xml:space="preserve"> </w:t>
      </w:r>
      <w:r>
        <w:tab/>
      </w:r>
      <w:r w:rsidRPr="005C400F">
        <w:rPr>
          <w:bCs/>
          <w:i/>
        </w:rPr>
        <w:t>Local Telephone Competition: Status as of December 31, 201</w:t>
      </w:r>
      <w:r>
        <w:rPr>
          <w:bCs/>
          <w:i/>
        </w:rPr>
        <w:t>1</w:t>
      </w:r>
      <w:r w:rsidRPr="005C400F">
        <w:rPr>
          <w:bCs/>
        </w:rPr>
        <w:t xml:space="preserve">; </w:t>
      </w:r>
      <w:r w:rsidRPr="005C400F">
        <w:t>Industry Analysis and Technology Division, W</w:t>
      </w:r>
      <w:r>
        <w:t>ireline Competition Bureau, January 2013</w:t>
      </w:r>
      <w:r w:rsidRPr="005C400F">
        <w:t xml:space="preserve">, tables </w:t>
      </w:r>
      <w:r>
        <w:t>9</w:t>
      </w:r>
      <w:r w:rsidRPr="005C400F">
        <w:t xml:space="preserve"> &amp; 1</w:t>
      </w:r>
      <w:r>
        <w:t>8</w:t>
      </w:r>
      <w:r w:rsidRPr="005C400F">
        <w:t>.</w:t>
      </w:r>
    </w:p>
  </w:footnote>
  <w:footnote w:id="45">
    <w:p w:rsidR="008301EB" w:rsidRDefault="008301EB" w:rsidP="00F70AB0">
      <w:pPr>
        <w:pStyle w:val="FootnoteText1"/>
        <w:tabs>
          <w:tab w:val="left" w:pos="270"/>
        </w:tabs>
        <w:ind w:left="274" w:hanging="274"/>
      </w:pPr>
      <w:r w:rsidRPr="005C400F">
        <w:rPr>
          <w:rStyle w:val="FootnoteReference"/>
          <w:rFonts w:ascii="Times New Roman" w:hAnsi="Times New Roman"/>
          <w:sz w:val="20"/>
        </w:rPr>
        <w:footnoteRef/>
      </w:r>
      <w:r w:rsidRPr="005C400F">
        <w:t xml:space="preserve"> </w:t>
      </w:r>
      <w:r>
        <w:tab/>
      </w:r>
      <w:r w:rsidRPr="005C400F">
        <w:rPr>
          <w:bCs/>
          <w:i/>
        </w:rPr>
        <w:t>Local Telephone Competition: Status as of December 31, 20</w:t>
      </w:r>
      <w:r>
        <w:rPr>
          <w:bCs/>
          <w:i/>
        </w:rPr>
        <w:t>01</w:t>
      </w:r>
      <w:r w:rsidRPr="005C400F">
        <w:rPr>
          <w:bCs/>
        </w:rPr>
        <w:t xml:space="preserve">; </w:t>
      </w:r>
      <w:r w:rsidRPr="005C400F">
        <w:t>Industry Analysis and Technology Division, W</w:t>
      </w:r>
      <w:r>
        <w:t>ireline Competition Bureau, July 2002</w:t>
      </w:r>
      <w:r w:rsidRPr="005C400F">
        <w:t>, table</w:t>
      </w:r>
      <w:r>
        <w:t xml:space="preserve"> 11</w:t>
      </w:r>
      <w:r w:rsidRPr="005C400F">
        <w:rPr>
          <w:i/>
        </w:rPr>
        <w:t>.</w:t>
      </w:r>
    </w:p>
  </w:footnote>
  <w:footnote w:id="46">
    <w:p w:rsidR="008301EB" w:rsidRDefault="008301EB" w:rsidP="00F91003">
      <w:pPr>
        <w:pStyle w:val="FootnoteText1"/>
        <w:tabs>
          <w:tab w:val="left" w:pos="270"/>
        </w:tabs>
      </w:pPr>
      <w:r w:rsidRPr="005C400F">
        <w:rPr>
          <w:rStyle w:val="FootnoteReference"/>
          <w:rFonts w:ascii="Times New Roman" w:hAnsi="Times New Roman"/>
          <w:sz w:val="20"/>
        </w:rPr>
        <w:footnoteRef/>
      </w:r>
      <w:r w:rsidRPr="005C400F">
        <w:t xml:space="preserve"> </w:t>
      </w:r>
      <w:r>
        <w:tab/>
      </w:r>
      <w:r w:rsidRPr="005C400F">
        <w:t>Wireless coverage based on maps provided on carrier web sites.</w:t>
      </w:r>
    </w:p>
  </w:footnote>
  <w:footnote w:id="47">
    <w:p w:rsidR="008301EB" w:rsidRDefault="008301EB" w:rsidP="00F02DAD">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This arrangement is similar to the agreement CenturyLink has in place to offer DirecTV service as part of a bundle of services.</w:t>
      </w:r>
    </w:p>
  </w:footnote>
  <w:footnote w:id="48">
    <w:p w:rsidR="008301EB" w:rsidRDefault="008301EB">
      <w:pPr>
        <w:pStyle w:val="FootnoteText"/>
        <w:tabs>
          <w:tab w:val="left" w:pos="270"/>
        </w:tabs>
        <w:rPr>
          <w:rFonts w:ascii="Times New Roman" w:hAnsi="Times New Roman" w:cs="Times New Roman"/>
        </w:rPr>
      </w:pPr>
      <w:r w:rsidRPr="003C5B6F">
        <w:rPr>
          <w:rStyle w:val="FootnoteReference"/>
          <w:rFonts w:ascii="Times New Roman" w:hAnsi="Times New Roman" w:cs="Times New Roman"/>
          <w:sz w:val="20"/>
        </w:rPr>
        <w:footnoteRef/>
      </w:r>
      <w:r w:rsidRPr="003C5B6F">
        <w:rPr>
          <w:rFonts w:ascii="Times New Roman" w:hAnsi="Times New Roman" w:cs="Times New Roman"/>
        </w:rPr>
        <w:t xml:space="preserve"> </w:t>
      </w:r>
      <w:r>
        <w:rPr>
          <w:rFonts w:ascii="Times New Roman" w:hAnsi="Times New Roman" w:cs="Times New Roman"/>
        </w:rPr>
        <w:tab/>
      </w:r>
      <w:hyperlink r:id="rId30" w:history="1">
        <w:r w:rsidRPr="00034575">
          <w:rPr>
            <w:rStyle w:val="Hyperlink"/>
            <w:rFonts w:ascii="Times New Roman" w:hAnsi="Times New Roman" w:cs="Times New Roman"/>
          </w:rPr>
          <w:t>http://www.t-mobile.com/shop/plans/individual-plans.aspx</w:t>
        </w:r>
      </w:hyperlink>
      <w:r>
        <w:rPr>
          <w:rFonts w:ascii="Times New Roman" w:hAnsi="Times New Roman" w:cs="Times New Roman"/>
        </w:rPr>
        <w:t xml:space="preserve">, </w:t>
      </w:r>
      <w:r w:rsidRPr="003C5B6F">
        <w:rPr>
          <w:rFonts w:ascii="Times New Roman" w:hAnsi="Times New Roman" w:cs="Times New Roman"/>
        </w:rPr>
        <w:t>visited 3-28-2013.</w:t>
      </w:r>
    </w:p>
    <w:p w:rsidR="008301EB" w:rsidRDefault="008301EB">
      <w:pPr>
        <w:pStyle w:val="FootnoteText"/>
        <w:tabs>
          <w:tab w:val="left" w:pos="270"/>
        </w:tabs>
        <w:rPr>
          <w:rFonts w:ascii="Times New Roman" w:hAnsi="Times New Roman" w:cs="Times New Roman"/>
        </w:rPr>
      </w:pPr>
    </w:p>
  </w:footnote>
  <w:footnote w:id="49">
    <w:p w:rsidR="008301EB" w:rsidRDefault="008301EB" w:rsidP="008647DD">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 xml:space="preserve">See:  </w:t>
      </w:r>
      <w:hyperlink r:id="rId31" w:history="1">
        <w:r w:rsidRPr="005C400F">
          <w:rPr>
            <w:rStyle w:val="Hyperlink"/>
          </w:rPr>
          <w:t>http://shop.sprint.com/mysprint/shop/plan/plan_wall.jsp?INTNAV=ATG:HE:Plans</w:t>
        </w:r>
      </w:hyperlink>
      <w:r w:rsidRPr="005C400F">
        <w:t xml:space="preserve">, visited </w:t>
      </w:r>
      <w:r>
        <w:t>3-28-2013</w:t>
      </w:r>
      <w:r w:rsidRPr="005C400F">
        <w:t>.</w:t>
      </w:r>
    </w:p>
  </w:footnote>
  <w:footnote w:id="50">
    <w:p w:rsidR="008301EB" w:rsidRDefault="008301EB" w:rsidP="008647DD">
      <w:pPr>
        <w:pStyle w:val="FootnoteText1"/>
        <w:tabs>
          <w:tab w:val="left" w:pos="270"/>
        </w:tabs>
        <w:ind w:left="270" w:hanging="270"/>
        <w:rPr>
          <w:u w:val="single"/>
        </w:rPr>
      </w:pPr>
      <w:r w:rsidRPr="005C400F">
        <w:rPr>
          <w:rStyle w:val="FootnoteReference"/>
          <w:rFonts w:ascii="Times New Roman" w:hAnsi="Times New Roman"/>
          <w:sz w:val="20"/>
        </w:rPr>
        <w:footnoteRef/>
      </w:r>
      <w:r w:rsidRPr="005C400F">
        <w:t xml:space="preserve"> </w:t>
      </w:r>
      <w:r>
        <w:tab/>
      </w:r>
      <w:r w:rsidRPr="005C400F">
        <w:t xml:space="preserve">See:  </w:t>
      </w:r>
      <w:hyperlink r:id="rId32" w:history="1">
        <w:r w:rsidRPr="005C400F">
          <w:rPr>
            <w:rStyle w:val="Hyperlink"/>
          </w:rPr>
          <w:t>http://www.wireless.att.com/cell-phone-service/cell-phone-plans/individual-cell-phone-plans.jsp?_requestid=70817</w:t>
        </w:r>
      </w:hyperlink>
      <w:r w:rsidRPr="005C400F">
        <w:rPr>
          <w:u w:val="single"/>
        </w:rPr>
        <w:t xml:space="preserve">, visited </w:t>
      </w:r>
      <w:r>
        <w:t>3-28-2013.</w:t>
      </w:r>
    </w:p>
  </w:footnote>
  <w:footnote w:id="51">
    <w:p w:rsidR="008301EB" w:rsidRDefault="008301EB" w:rsidP="00743D9B">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 xml:space="preserve">See: </w:t>
      </w:r>
      <w:r>
        <w:tab/>
      </w:r>
      <w:hyperlink r:id="rId33" w:history="1">
        <w:r w:rsidRPr="00743D9B">
          <w:rPr>
            <w:rStyle w:val="Hyperlink"/>
          </w:rPr>
          <w:t>http://www.verizonwireless.com/wcms/consumer/shop/shop-data-plans.html</w:t>
        </w:r>
      </w:hyperlink>
      <w:r>
        <w:t>,</w:t>
      </w:r>
      <w:r w:rsidRPr="005C400F">
        <w:t xml:space="preserve"> visited </w:t>
      </w:r>
      <w:r>
        <w:t>3-28-2013.</w:t>
      </w:r>
    </w:p>
  </w:footnote>
  <w:footnote w:id="52">
    <w:p w:rsidR="008301EB" w:rsidRDefault="008301EB" w:rsidP="0090504C">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FE7E9C">
        <w:rPr>
          <w:i/>
        </w:rPr>
        <w:t>Centers for Disease Control and Prevention, National Center for Health Statistics, Wireless Substitution: Early Release of Estimates From the National Health Interview Survey, January-June 201</w:t>
      </w:r>
      <w:r>
        <w:rPr>
          <w:i/>
        </w:rPr>
        <w:t>2</w:t>
      </w:r>
      <w:r w:rsidRPr="00FE7E9C">
        <w:rPr>
          <w:i/>
        </w:rPr>
        <w:t>,</w:t>
      </w:r>
      <w:r w:rsidRPr="005C400F">
        <w:t xml:space="preserve"> released December 201</w:t>
      </w:r>
      <w:r>
        <w:t>2</w:t>
      </w:r>
      <w:r w:rsidRPr="005C400F">
        <w:t>, page 1.  In the NCHS study, any households that has removed an additional landline telephone line in favor of wireless service but still retains at least one landline telephone line in the household is not considered “wireless only.”</w:t>
      </w:r>
    </w:p>
  </w:footnote>
  <w:footnote w:id="53">
    <w:p w:rsidR="008301EB" w:rsidRDefault="008301EB">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i/>
        </w:rPr>
        <w:t>Centers for Disease Control and Prevention, National Center for Health Statistics,</w:t>
      </w:r>
      <w:r w:rsidRPr="005C400F">
        <w:t xml:space="preserve"> Wireless Substitution: State-level Estimates From the National Health Interview Survey, January 2007–June 2010, released April 20.2011, Table 3.</w:t>
      </w:r>
    </w:p>
  </w:footnote>
  <w:footnote w:id="54">
    <w:p w:rsidR="008301EB" w:rsidRDefault="008301EB" w:rsidP="00A45CA4">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t>VoIP setup is simple—a standard telephone is simply plugged into a VoIP adaptor (provided by the VoIP carrier), which is connected to a broadband internet modem.  From the standpoint of the customer, VoIP works just like traditional phone service, except that it provides additional features and functionality.</w:t>
      </w:r>
    </w:p>
  </w:footnote>
  <w:footnote w:id="55">
    <w:p w:rsidR="008301EB" w:rsidRDefault="008301EB" w:rsidP="00A45CA4">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i/>
          <w:color w:val="010101"/>
        </w:rPr>
        <w:t>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w:t>
      </w:r>
      <w:r w:rsidRPr="005C400F">
        <w:rPr>
          <w:color w:val="010101"/>
        </w:rPr>
        <w:t xml:space="preserve">, WC Docket No. 10-90, GN Docket No. 09-51. WC Docket No. 07-135, WC Docket No. 05-337, CC Docket No. 01-92, CC Docket No. 96-45, WC Docket No. 03-109, </w:t>
      </w:r>
      <w:r w:rsidRPr="005C400F">
        <w:rPr>
          <w:bCs/>
          <w:color w:val="010101"/>
        </w:rPr>
        <w:t>Notice of proposed rulemaking and further notice of proposed Rulemaking, FCC 11-13, released February 9, 2011 (“</w:t>
      </w:r>
      <w:r w:rsidRPr="005C400F">
        <w:rPr>
          <w:bCs/>
          <w:i/>
          <w:color w:val="010101"/>
        </w:rPr>
        <w:t>ICC/USF NPRM</w:t>
      </w:r>
      <w:r w:rsidRPr="005C400F">
        <w:rPr>
          <w:bCs/>
          <w:color w:val="010101"/>
        </w:rPr>
        <w:t xml:space="preserve">”), </w:t>
      </w:r>
      <w:r w:rsidRPr="005C400F">
        <w:t>footnote 923.</w:t>
      </w:r>
    </w:p>
  </w:footnote>
  <w:footnote w:id="56">
    <w:p w:rsidR="008301EB" w:rsidRDefault="008301EB" w:rsidP="00C13EFC">
      <w:pPr>
        <w:pStyle w:val="FootnoteText1"/>
        <w:tabs>
          <w:tab w:val="left" w:pos="270"/>
        </w:tabs>
        <w:ind w:left="270" w:hanging="270"/>
      </w:pPr>
      <w:r w:rsidRPr="005C400F">
        <w:rPr>
          <w:rStyle w:val="FootnoteReference"/>
          <w:rFonts w:ascii="Times New Roman" w:hAnsi="Times New Roman"/>
          <w:sz w:val="20"/>
        </w:rPr>
        <w:footnoteRef/>
      </w:r>
      <w:r>
        <w:rPr>
          <w:i/>
        </w:rPr>
        <w:t xml:space="preserve">  </w:t>
      </w:r>
      <w:r w:rsidRPr="005C400F">
        <w:rPr>
          <w:i/>
        </w:rPr>
        <w:t>Report and Order</w:t>
      </w:r>
      <w:r w:rsidRPr="005C400F">
        <w:t xml:space="preserve">, In the Matter of IP-Enabled Services, Federal Communications Commission, WC Docket No. 04-36, </w:t>
      </w:r>
      <w:r w:rsidRPr="005C400F">
        <w:rPr>
          <w:bCs/>
        </w:rPr>
        <w:t>Released: May 13, 2009, ¶ 2</w:t>
      </w:r>
      <w:r>
        <w:rPr>
          <w:bCs/>
        </w:rPr>
        <w:t>.</w:t>
      </w:r>
      <w:r w:rsidRPr="005C400F">
        <w:rPr>
          <w:bCs/>
        </w:rPr>
        <w:t xml:space="preserve"> </w:t>
      </w:r>
    </w:p>
  </w:footnote>
  <w:footnote w:id="57">
    <w:p w:rsidR="008301EB" w:rsidRDefault="008301EB" w:rsidP="00C13EFC">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bCs/>
          <w:i/>
          <w:color w:val="010101"/>
        </w:rPr>
        <w:t>ICC/USF NPRM,</w:t>
      </w:r>
      <w:r w:rsidRPr="005C400F">
        <w:t xml:space="preserve"> ¶ 503</w:t>
      </w:r>
    </w:p>
  </w:footnote>
  <w:footnote w:id="58">
    <w:p w:rsidR="008301EB" w:rsidRDefault="008301EB" w:rsidP="00C13EFC">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i/>
        </w:rPr>
        <w:t>Id</w:t>
      </w:r>
      <w:r w:rsidRPr="005C400F">
        <w:t>. ¶610</w:t>
      </w:r>
    </w:p>
  </w:footnote>
  <w:footnote w:id="59">
    <w:p w:rsidR="008301EB" w:rsidRDefault="008301EB" w:rsidP="00C13EFC">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i/>
        </w:rPr>
        <w:t>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Fund</w:t>
      </w:r>
      <w:r w:rsidRPr="005C400F">
        <w:t xml:space="preserve">, WC Docket No. 10-90, GN Docket No. 09-51, WC Docket No. 07-135, WC Docket No. 05-337, CC Docket No. 01-92, </w:t>
      </w:r>
      <w:r w:rsidRPr="005C400F">
        <w:rPr>
          <w:spacing w:val="-2"/>
        </w:rPr>
        <w:t xml:space="preserve">CC Docket No. 96-45, WC Docket No. 03-109, WT Docket No. 10-208, Report and Order and Further Notice of Proposed Rulemaking, FCC 11-161, </w:t>
      </w:r>
      <w:r w:rsidRPr="005C400F">
        <w:t xml:space="preserve">Released </w:t>
      </w:r>
      <w:r w:rsidRPr="005C400F">
        <w:rPr>
          <w:spacing w:val="-2"/>
        </w:rPr>
        <w:t>November 18, 2011, (“</w:t>
      </w:r>
      <w:r w:rsidRPr="005C400F">
        <w:rPr>
          <w:i/>
          <w:spacing w:val="-2"/>
        </w:rPr>
        <w:t>ICC/USF Order</w:t>
      </w:r>
      <w:r w:rsidRPr="005C400F">
        <w:rPr>
          <w:spacing w:val="-2"/>
        </w:rPr>
        <w:t>”), ¶63.</w:t>
      </w:r>
    </w:p>
  </w:footnote>
  <w:footnote w:id="60">
    <w:p w:rsidR="008301EB" w:rsidRDefault="008301EB" w:rsidP="00C13EFC">
      <w:pPr>
        <w:pStyle w:val="FootnoteText1"/>
        <w:tabs>
          <w:tab w:val="left" w:pos="270"/>
        </w:tabs>
        <w:ind w:left="270" w:hanging="270"/>
      </w:pPr>
      <w:r w:rsidRPr="00C13EFC">
        <w:rPr>
          <w:rStyle w:val="FootnoteReference"/>
          <w:rFonts w:ascii="Times New Roman" w:hAnsi="Times New Roman"/>
        </w:rPr>
        <w:footnoteRef/>
      </w:r>
      <w:r>
        <w:t xml:space="preserve"> </w:t>
      </w:r>
      <w:r>
        <w:tab/>
        <w:t>It is not clear that all over-the-top VoIP providers report VoIP lines to the FCC.</w:t>
      </w:r>
    </w:p>
  </w:footnote>
  <w:footnote w:id="61">
    <w:p w:rsidR="008301EB" w:rsidRDefault="008301EB" w:rsidP="00C13EFC">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bCs/>
          <w:i/>
        </w:rPr>
        <w:t>Local Telephone Competition: Status as of December 31, 201</w:t>
      </w:r>
      <w:r>
        <w:rPr>
          <w:bCs/>
          <w:i/>
        </w:rPr>
        <w:t>1</w:t>
      </w:r>
      <w:r w:rsidRPr="005C400F">
        <w:rPr>
          <w:bCs/>
        </w:rPr>
        <w:t xml:space="preserve">; </w:t>
      </w:r>
      <w:r w:rsidRPr="005C400F">
        <w:t xml:space="preserve">Industry Analysis and Technology Division, Wireline Competition Bureau, </w:t>
      </w:r>
      <w:r>
        <w:t>January 2013</w:t>
      </w:r>
      <w:r w:rsidRPr="005C400F">
        <w:t xml:space="preserve">, table </w:t>
      </w:r>
      <w:r>
        <w:t>9</w:t>
      </w:r>
      <w:r w:rsidRPr="005C400F">
        <w:t>.</w:t>
      </w:r>
    </w:p>
  </w:footnote>
  <w:footnote w:id="62">
    <w:p w:rsidR="008301EB" w:rsidRDefault="008301EB" w:rsidP="00333833">
      <w:pPr>
        <w:pStyle w:val="FootnoteText1"/>
        <w:tabs>
          <w:tab w:val="left" w:pos="270"/>
        </w:tabs>
      </w:pPr>
      <w:r w:rsidRPr="005C400F">
        <w:rPr>
          <w:rStyle w:val="FootnoteReference"/>
          <w:rFonts w:ascii="Times New Roman" w:hAnsi="Times New Roman"/>
          <w:sz w:val="20"/>
        </w:rPr>
        <w:footnoteRef/>
      </w:r>
      <w:r w:rsidRPr="005C400F">
        <w:t xml:space="preserve"> </w:t>
      </w:r>
      <w:r>
        <w:tab/>
      </w:r>
      <w:r w:rsidRPr="005C400F">
        <w:rPr>
          <w:i/>
        </w:rPr>
        <w:t>ICC/USF Order,</w:t>
      </w:r>
      <w:r w:rsidRPr="005C400F">
        <w:t xml:space="preserve"> ¶67</w:t>
      </w:r>
    </w:p>
  </w:footnote>
  <w:footnote w:id="63">
    <w:p w:rsidR="008301EB" w:rsidRDefault="008301EB" w:rsidP="00333833">
      <w:pPr>
        <w:pStyle w:val="FootnoteText1"/>
        <w:tabs>
          <w:tab w:val="left" w:pos="270"/>
        </w:tabs>
        <w:ind w:left="270" w:hanging="270"/>
        <w:rPr>
          <w:rStyle w:val="FootnoteReference"/>
          <w:rFonts w:ascii="Times New Roman" w:eastAsiaTheme="minorHAnsi" w:hAnsi="Times New Roman" w:cstheme="minorBidi"/>
          <w:sz w:val="20"/>
          <w:szCs w:val="22"/>
        </w:rPr>
      </w:pPr>
      <w:r w:rsidRPr="005C400F">
        <w:rPr>
          <w:rStyle w:val="FootnoteReference"/>
          <w:rFonts w:ascii="Times New Roman" w:hAnsi="Times New Roman"/>
          <w:sz w:val="20"/>
        </w:rPr>
        <w:footnoteRef/>
      </w:r>
      <w:r w:rsidRPr="005C400F">
        <w:rPr>
          <w:rStyle w:val="FootnoteReference"/>
          <w:rFonts w:ascii="Times New Roman" w:hAnsi="Times New Roman"/>
          <w:sz w:val="20"/>
        </w:rPr>
        <w:t xml:space="preserve"> </w:t>
      </w:r>
      <w:r>
        <w:tab/>
      </w:r>
      <w:r w:rsidRPr="00B435EF">
        <w:rPr>
          <w:i/>
        </w:rPr>
        <w:t>Internet Access Services: Status as of December 31, 2011</w:t>
      </w:r>
      <w:r w:rsidRPr="005C400F">
        <w:t xml:space="preserve">, FCC Industry Analysis and Technology Division, Wireline Competition Bureau, </w:t>
      </w:r>
      <w:r>
        <w:t>February 2013</w:t>
      </w:r>
      <w:r w:rsidRPr="005C400F">
        <w:t>, Table 1</w:t>
      </w:r>
      <w:r>
        <w:t>6</w:t>
      </w:r>
      <w:r w:rsidRPr="005C400F">
        <w:t xml:space="preserve">, and </w:t>
      </w:r>
      <w:r w:rsidRPr="00B435EF">
        <w:rPr>
          <w:i/>
        </w:rPr>
        <w:t>High Speed Services for Internet Access: Status as of December 31, 2007</w:t>
      </w:r>
      <w:r w:rsidRPr="005C400F">
        <w:t>, FCC Industry Analysis and Technology Division, Wireline Competition Bureau, January 2009, Tables 11 &amp; 12.</w:t>
      </w:r>
    </w:p>
  </w:footnote>
  <w:footnote w:id="64">
    <w:p w:rsidR="008301EB" w:rsidRDefault="008301EB" w:rsidP="00B435EF">
      <w:pPr>
        <w:pStyle w:val="FootnoteText1"/>
        <w:tabs>
          <w:tab w:val="left" w:pos="270"/>
        </w:tabs>
        <w:ind w:left="270" w:hanging="270"/>
      </w:pPr>
      <w:r w:rsidRPr="005C400F">
        <w:rPr>
          <w:rStyle w:val="FootnoteReference"/>
          <w:rFonts w:ascii="Times New Roman" w:hAnsi="Times New Roman"/>
          <w:sz w:val="20"/>
        </w:rPr>
        <w:footnoteRef/>
      </w:r>
      <w:r w:rsidRPr="005C400F">
        <w:t xml:space="preserve"> </w:t>
      </w:r>
      <w:r>
        <w:tab/>
      </w:r>
      <w:r w:rsidRPr="005C400F">
        <w:rPr>
          <w:i/>
        </w:rPr>
        <w:t>Internet Access</w:t>
      </w:r>
      <w:r>
        <w:rPr>
          <w:i/>
        </w:rPr>
        <w:t xml:space="preserve"> Services</w:t>
      </w:r>
      <w:r w:rsidRPr="005C400F">
        <w:rPr>
          <w:i/>
        </w:rPr>
        <w:t>: Status as of December 31, 201</w:t>
      </w:r>
      <w:r>
        <w:rPr>
          <w:i/>
        </w:rPr>
        <w:t>1</w:t>
      </w:r>
      <w:r w:rsidRPr="005C400F">
        <w:t xml:space="preserve">, FCC Industry Analysis and Technology Division, Wireline Competition Bureau, </w:t>
      </w:r>
      <w:r>
        <w:t>February 2013</w:t>
      </w:r>
      <w:r w:rsidRPr="005C400F">
        <w:t>, Table 1</w:t>
      </w:r>
      <w:r>
        <w:t>6</w:t>
      </w:r>
      <w:r w:rsidRPr="005C400F">
        <w:t>.</w:t>
      </w:r>
    </w:p>
  </w:footnote>
  <w:footnote w:id="65">
    <w:p w:rsidR="008301EB" w:rsidRDefault="008301EB" w:rsidP="00B435EF">
      <w:pPr>
        <w:pStyle w:val="FootnoteText1"/>
        <w:tabs>
          <w:tab w:val="left" w:pos="270"/>
        </w:tabs>
      </w:pPr>
      <w:r w:rsidRPr="005C400F">
        <w:rPr>
          <w:rStyle w:val="FootnoteReference"/>
          <w:rFonts w:ascii="Times New Roman" w:hAnsi="Times New Roman"/>
          <w:sz w:val="20"/>
        </w:rPr>
        <w:footnoteRef/>
      </w:r>
      <w:r w:rsidRPr="005C400F">
        <w:rPr>
          <w:i/>
        </w:rPr>
        <w:t xml:space="preserve"> </w:t>
      </w:r>
      <w:r>
        <w:rPr>
          <w:i/>
        </w:rPr>
        <w:tab/>
      </w:r>
      <w:r w:rsidRPr="005C400F">
        <w:rPr>
          <w:i/>
        </w:rPr>
        <w:t>Id</w:t>
      </w:r>
      <w:r w:rsidRPr="005C400F">
        <w:t>, Tables 2</w:t>
      </w:r>
      <w:r>
        <w:t>2</w:t>
      </w:r>
      <w:r w:rsidRPr="005C400F">
        <w:t>, 1</w:t>
      </w:r>
      <w:r>
        <w:t>3</w:t>
      </w:r>
      <w:r w:rsidRPr="005C400F">
        <w:t xml:space="preserve"> and 2</w:t>
      </w:r>
      <w:r>
        <w:t>1</w:t>
      </w:r>
      <w:r w:rsidRPr="005C400F">
        <w:t>.</w:t>
      </w:r>
    </w:p>
  </w:footnote>
  <w:footnote w:id="66">
    <w:p w:rsidR="008301EB" w:rsidRDefault="008301EB">
      <w:pPr>
        <w:pStyle w:val="FootnoteText1"/>
      </w:pPr>
      <w:r w:rsidRPr="005C400F">
        <w:rPr>
          <w:rStyle w:val="FootnoteReference"/>
          <w:rFonts w:ascii="Times New Roman" w:hAnsi="Times New Roman"/>
          <w:sz w:val="20"/>
        </w:rPr>
        <w:footnoteRef/>
      </w:r>
      <w:r w:rsidRPr="005C400F">
        <w:t xml:space="preserve"> See:  </w:t>
      </w:r>
      <w:hyperlink r:id="rId34" w:history="1">
        <w:r w:rsidRPr="005C400F">
          <w:rPr>
            <w:rStyle w:val="Hyperlink"/>
          </w:rPr>
          <w:t>http://www.vonage.com</w:t>
        </w:r>
      </w:hyperlink>
      <w:r w:rsidRPr="005C400F">
        <w:t xml:space="preserve">, visited </w:t>
      </w:r>
      <w:r>
        <w:t>3-28-2013</w:t>
      </w:r>
      <w:r w:rsidRPr="005C400F">
        <w:t>.</w:t>
      </w:r>
    </w:p>
  </w:footnote>
  <w:footnote w:id="67">
    <w:p w:rsidR="008301EB" w:rsidRDefault="008301EB">
      <w:pPr>
        <w:pStyle w:val="FootnoteText1"/>
      </w:pPr>
      <w:r w:rsidRPr="005C400F">
        <w:rPr>
          <w:rStyle w:val="FootnoteReference"/>
          <w:rFonts w:ascii="Times New Roman" w:hAnsi="Times New Roman"/>
          <w:sz w:val="20"/>
        </w:rPr>
        <w:footnoteRef/>
      </w:r>
      <w:r w:rsidRPr="005C400F">
        <w:t xml:space="preserve"> See:  </w:t>
      </w:r>
      <w:hyperlink r:id="rId35" w:history="1">
        <w:r w:rsidRPr="005C400F">
          <w:rPr>
            <w:rStyle w:val="Hyperlink"/>
          </w:rPr>
          <w:t>http://www.lingo.com/voip/residential/world.jsp</w:t>
        </w:r>
      </w:hyperlink>
      <w:r w:rsidRPr="005C400F">
        <w:t xml:space="preserve">, visited </w:t>
      </w:r>
      <w:r>
        <w:t>3-28-2013.</w:t>
      </w:r>
      <w:r w:rsidRPr="005C400F">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Pr="00142EA0" w:rsidRDefault="008301EB" w:rsidP="00142EA0">
    <w:pPr>
      <w:pStyle w:val="Header"/>
      <w:jc w:val="right"/>
      <w:rPr>
        <w:rFonts w:ascii="Times New Roman" w:hAnsi="Times New Roman" w:cs="Times New Roman"/>
        <w:sz w:val="24"/>
        <w:szCs w:val="24"/>
      </w:rPr>
    </w:pPr>
    <w:r w:rsidRPr="00142EA0">
      <w:rPr>
        <w:rFonts w:ascii="Times New Roman" w:hAnsi="Times New Roman" w:cs="Times New Roman"/>
        <w:sz w:val="24"/>
        <w:szCs w:val="24"/>
      </w:rPr>
      <w:t>EXHIBIT JMF-1T</w:t>
    </w:r>
    <w:r w:rsidR="00CA5104">
      <w:rPr>
        <w:rFonts w:ascii="Times New Roman" w:hAnsi="Times New Roman" w:cs="Times New Roman"/>
        <w:sz w:val="24"/>
        <w:szCs w:val="24"/>
      </w:rPr>
      <w: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Pr="00142EA0" w:rsidRDefault="008301EB" w:rsidP="00142EA0">
    <w:pPr>
      <w:spacing w:after="0" w:line="240" w:lineRule="auto"/>
      <w:jc w:val="right"/>
      <w:rPr>
        <w:rStyle w:val="PageNumber"/>
        <w:rFonts w:ascii="Times New Roman" w:hAnsi="Times New Roman"/>
        <w:sz w:val="24"/>
        <w:szCs w:val="24"/>
      </w:rPr>
    </w:pPr>
    <w:r w:rsidRPr="00142EA0">
      <w:rPr>
        <w:rFonts w:ascii="Times New Roman" w:hAnsi="Times New Roman" w:cs="Times New Roman"/>
        <w:sz w:val="24"/>
        <w:szCs w:val="24"/>
      </w:rPr>
      <w:t>EXHIBIT JMF-1T</w:t>
    </w:r>
    <w:r w:rsidR="00CA5104">
      <w:rPr>
        <w:rFonts w:ascii="Times New Roman" w:hAnsi="Times New Roman" w:cs="Times New Roman"/>
        <w:sz w:val="24"/>
        <w:szCs w:val="24"/>
      </w:rPr>
      <w: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B" w:rsidRPr="00B14081" w:rsidRDefault="008301EB" w:rsidP="00097F2E">
    <w:pPr>
      <w:spacing w:after="0" w:line="240" w:lineRule="auto"/>
      <w:jc w:val="right"/>
      <w:rPr>
        <w:rFonts w:ascii="Times New Roman" w:hAnsi="Times New Roman" w:cs="Times New Roman"/>
        <w:sz w:val="20"/>
      </w:rPr>
    </w:pPr>
    <w:r>
      <w:rPr>
        <w:rFonts w:ascii="Times New Roman" w:hAnsi="Times New Roman" w:cs="Times New Roman"/>
        <w:sz w:val="20"/>
      </w:rPr>
      <w:t>Docket No. UT-________</w:t>
    </w:r>
  </w:p>
  <w:p w:rsidR="008301EB" w:rsidRDefault="008301EB" w:rsidP="00097F2E">
    <w:pPr>
      <w:spacing w:after="0" w:line="240" w:lineRule="auto"/>
      <w:jc w:val="right"/>
      <w:rPr>
        <w:rFonts w:ascii="Times New Roman" w:hAnsi="Times New Roman" w:cs="Times New Roman"/>
        <w:sz w:val="20"/>
      </w:rPr>
    </w:pPr>
    <w:r w:rsidRPr="00B14081">
      <w:rPr>
        <w:rFonts w:ascii="Times New Roman" w:hAnsi="Times New Roman" w:cs="Times New Roman"/>
        <w:sz w:val="20"/>
      </w:rPr>
      <w:t xml:space="preserve">Direct Testimony of </w:t>
    </w:r>
    <w:r>
      <w:rPr>
        <w:rFonts w:ascii="Times New Roman" w:hAnsi="Times New Roman" w:cs="Times New Roman"/>
        <w:sz w:val="20"/>
      </w:rPr>
      <w:t>John M. Felz</w:t>
    </w:r>
  </w:p>
  <w:p w:rsidR="008301EB" w:rsidRPr="00B14081" w:rsidRDefault="008301EB" w:rsidP="00097F2E">
    <w:pPr>
      <w:spacing w:after="0" w:line="240" w:lineRule="auto"/>
      <w:jc w:val="right"/>
      <w:rPr>
        <w:rFonts w:ascii="Times New Roman" w:hAnsi="Times New Roman" w:cs="Times New Roman"/>
        <w:sz w:val="20"/>
      </w:rPr>
    </w:pPr>
    <w:r>
      <w:rPr>
        <w:rFonts w:ascii="Times New Roman" w:hAnsi="Times New Roman" w:cs="Times New Roman"/>
        <w:sz w:val="20"/>
      </w:rPr>
      <w:t>Exhibit JMF-1T</w:t>
    </w:r>
    <w:r w:rsidR="00CA5104">
      <w:rPr>
        <w:rFonts w:ascii="Times New Roman" w:hAnsi="Times New Roman" w:cs="Times New Roman"/>
        <w:sz w:val="20"/>
      </w:rPr>
      <w:t>C</w:t>
    </w:r>
  </w:p>
  <w:p w:rsidR="008301EB" w:rsidRPr="00B14081" w:rsidRDefault="008301EB" w:rsidP="00097F2E">
    <w:pPr>
      <w:spacing w:after="0" w:line="240" w:lineRule="auto"/>
      <w:jc w:val="right"/>
      <w:rPr>
        <w:rStyle w:val="PageNumber"/>
        <w:rFonts w:ascii="Times New Roman" w:hAnsi="Times New Roman"/>
      </w:rPr>
    </w:pPr>
    <w:r>
      <w:rPr>
        <w:rFonts w:ascii="Times New Roman" w:hAnsi="Times New Roman" w:cs="Times New Roman"/>
        <w:sz w:val="20"/>
      </w:rPr>
      <w:t>April 1,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1F50D7"/>
    <w:multiLevelType w:val="hybridMultilevel"/>
    <w:tmpl w:val="037E6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3A4E6C"/>
    <w:multiLevelType w:val="hybridMultilevel"/>
    <w:tmpl w:val="34AACA42"/>
    <w:lvl w:ilvl="0" w:tplc="4C642F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17AE6"/>
    <w:multiLevelType w:val="hybridMultilevel"/>
    <w:tmpl w:val="84EE032E"/>
    <w:lvl w:ilvl="0" w:tplc="0E16E86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8D5124"/>
    <w:multiLevelType w:val="multilevel"/>
    <w:tmpl w:val="38768A06"/>
    <w:lvl w:ilvl="0">
      <w:start w:val="1"/>
      <w:numFmt w:val="bullet"/>
      <w:lvlText w:val=""/>
      <w:lvlPicBulletId w:val="3"/>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4121F02"/>
    <w:multiLevelType w:val="hybridMultilevel"/>
    <w:tmpl w:val="D30E7BDA"/>
    <w:lvl w:ilvl="0" w:tplc="00CA90D6">
      <w:start w:val="1"/>
      <w:numFmt w:val="upperLetter"/>
      <w:lvlText w:val="%1."/>
      <w:lvlJc w:val="left"/>
      <w:pPr>
        <w:tabs>
          <w:tab w:val="num" w:pos="1714"/>
        </w:tabs>
        <w:ind w:left="1714" w:hanging="360"/>
      </w:pPr>
      <w:rPr>
        <w:rFonts w:ascii="Times New Roman" w:eastAsia="Times New Roman" w:hAnsi="Times New Roman" w:cs="Times New Roman"/>
      </w:rPr>
    </w:lvl>
    <w:lvl w:ilvl="1" w:tplc="04090019" w:tentative="1">
      <w:start w:val="1"/>
      <w:numFmt w:val="lowerLetter"/>
      <w:lvlText w:val="%2."/>
      <w:lvlJc w:val="left"/>
      <w:pPr>
        <w:tabs>
          <w:tab w:val="num" w:pos="2434"/>
        </w:tabs>
        <w:ind w:left="2434" w:hanging="360"/>
      </w:pPr>
    </w:lvl>
    <w:lvl w:ilvl="2" w:tplc="0409001B" w:tentative="1">
      <w:start w:val="1"/>
      <w:numFmt w:val="lowerRoman"/>
      <w:lvlText w:val="%3."/>
      <w:lvlJc w:val="right"/>
      <w:pPr>
        <w:tabs>
          <w:tab w:val="num" w:pos="3154"/>
        </w:tabs>
        <w:ind w:left="3154" w:hanging="180"/>
      </w:pPr>
    </w:lvl>
    <w:lvl w:ilvl="3" w:tplc="0409000F" w:tentative="1">
      <w:start w:val="1"/>
      <w:numFmt w:val="decimal"/>
      <w:lvlText w:val="%4."/>
      <w:lvlJc w:val="left"/>
      <w:pPr>
        <w:tabs>
          <w:tab w:val="num" w:pos="3874"/>
        </w:tabs>
        <w:ind w:left="3874" w:hanging="360"/>
      </w:pPr>
    </w:lvl>
    <w:lvl w:ilvl="4" w:tplc="04090019" w:tentative="1">
      <w:start w:val="1"/>
      <w:numFmt w:val="lowerLetter"/>
      <w:lvlText w:val="%5."/>
      <w:lvlJc w:val="left"/>
      <w:pPr>
        <w:tabs>
          <w:tab w:val="num" w:pos="4594"/>
        </w:tabs>
        <w:ind w:left="4594" w:hanging="360"/>
      </w:pPr>
    </w:lvl>
    <w:lvl w:ilvl="5" w:tplc="0409001B" w:tentative="1">
      <w:start w:val="1"/>
      <w:numFmt w:val="lowerRoman"/>
      <w:lvlText w:val="%6."/>
      <w:lvlJc w:val="right"/>
      <w:pPr>
        <w:tabs>
          <w:tab w:val="num" w:pos="5314"/>
        </w:tabs>
        <w:ind w:left="5314" w:hanging="180"/>
      </w:pPr>
    </w:lvl>
    <w:lvl w:ilvl="6" w:tplc="0409000F" w:tentative="1">
      <w:start w:val="1"/>
      <w:numFmt w:val="decimal"/>
      <w:lvlText w:val="%7."/>
      <w:lvlJc w:val="left"/>
      <w:pPr>
        <w:tabs>
          <w:tab w:val="num" w:pos="6034"/>
        </w:tabs>
        <w:ind w:left="6034" w:hanging="360"/>
      </w:pPr>
    </w:lvl>
    <w:lvl w:ilvl="7" w:tplc="04090019" w:tentative="1">
      <w:start w:val="1"/>
      <w:numFmt w:val="lowerLetter"/>
      <w:lvlText w:val="%8."/>
      <w:lvlJc w:val="left"/>
      <w:pPr>
        <w:tabs>
          <w:tab w:val="num" w:pos="6754"/>
        </w:tabs>
        <w:ind w:left="6754" w:hanging="360"/>
      </w:pPr>
    </w:lvl>
    <w:lvl w:ilvl="8" w:tplc="0409001B" w:tentative="1">
      <w:start w:val="1"/>
      <w:numFmt w:val="lowerRoman"/>
      <w:lvlText w:val="%9."/>
      <w:lvlJc w:val="right"/>
      <w:pPr>
        <w:tabs>
          <w:tab w:val="num" w:pos="7474"/>
        </w:tabs>
        <w:ind w:left="7474" w:hanging="180"/>
      </w:pPr>
    </w:lvl>
  </w:abstractNum>
  <w:abstractNum w:abstractNumId="5">
    <w:nsid w:val="192B4759"/>
    <w:multiLevelType w:val="multilevel"/>
    <w:tmpl w:val="AAB6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26903"/>
    <w:multiLevelType w:val="multilevel"/>
    <w:tmpl w:val="BD6A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2268C"/>
    <w:multiLevelType w:val="hybridMultilevel"/>
    <w:tmpl w:val="1DD60FE6"/>
    <w:lvl w:ilvl="0" w:tplc="0409000F">
      <w:start w:val="1"/>
      <w:numFmt w:val="decimal"/>
      <w:lvlText w:val="%1."/>
      <w:lvlJc w:val="left"/>
      <w:pPr>
        <w:ind w:left="810" w:hanging="360"/>
      </w:pPr>
      <w:rPr>
        <w:rFonts w:cs="Times New Roman"/>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8">
    <w:nsid w:val="20A34897"/>
    <w:multiLevelType w:val="multilevel"/>
    <w:tmpl w:val="2146CC76"/>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C04E34"/>
    <w:multiLevelType w:val="hybridMultilevel"/>
    <w:tmpl w:val="158CF0D0"/>
    <w:lvl w:ilvl="0" w:tplc="8160A4E2">
      <w:start w:val="1"/>
      <w:numFmt w:val="upperLetter"/>
      <w:lvlText w:val="%1."/>
      <w:lvlJc w:val="left"/>
      <w:pPr>
        <w:ind w:left="720" w:hanging="360"/>
      </w:pPr>
      <w:rPr>
        <w:rFonts w:hint="default"/>
      </w:rPr>
    </w:lvl>
    <w:lvl w:ilvl="1" w:tplc="2836210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F3F1C"/>
    <w:multiLevelType w:val="hybridMultilevel"/>
    <w:tmpl w:val="9C90E8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F56EF"/>
    <w:multiLevelType w:val="multilevel"/>
    <w:tmpl w:val="BF00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F534E"/>
    <w:multiLevelType w:val="hybridMultilevel"/>
    <w:tmpl w:val="3992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7217"/>
    <w:multiLevelType w:val="hybridMultilevel"/>
    <w:tmpl w:val="30BCF318"/>
    <w:lvl w:ilvl="0" w:tplc="73B0A6B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52F1A"/>
    <w:multiLevelType w:val="hybridMultilevel"/>
    <w:tmpl w:val="53C656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A65C5"/>
    <w:multiLevelType w:val="hybridMultilevel"/>
    <w:tmpl w:val="18E08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31DC1"/>
    <w:multiLevelType w:val="hybridMultilevel"/>
    <w:tmpl w:val="6FD851E8"/>
    <w:lvl w:ilvl="0" w:tplc="FFFFFFFF">
      <w:start w:val="1"/>
      <w:numFmt w:val="bullet"/>
      <w:lvlText w:val=""/>
      <w:lvlJc w:val="left"/>
      <w:pPr>
        <w:tabs>
          <w:tab w:val="num" w:pos="1793"/>
        </w:tabs>
        <w:ind w:left="1793" w:hanging="360"/>
      </w:pPr>
      <w:rPr>
        <w:rFonts w:ascii="Wingdings" w:hAnsi="Wingdings" w:hint="default"/>
      </w:rPr>
    </w:lvl>
    <w:lvl w:ilvl="1" w:tplc="FFFFFFFF" w:tentative="1">
      <w:start w:val="1"/>
      <w:numFmt w:val="bullet"/>
      <w:lvlText w:val="o"/>
      <w:lvlJc w:val="left"/>
      <w:pPr>
        <w:tabs>
          <w:tab w:val="num" w:pos="2513"/>
        </w:tabs>
        <w:ind w:left="2513" w:hanging="360"/>
      </w:pPr>
      <w:rPr>
        <w:rFonts w:ascii="Courier New" w:hAnsi="Courier New" w:cs="Courier New" w:hint="default"/>
      </w:rPr>
    </w:lvl>
    <w:lvl w:ilvl="2" w:tplc="FFFFFFFF" w:tentative="1">
      <w:start w:val="1"/>
      <w:numFmt w:val="bullet"/>
      <w:lvlText w:val=""/>
      <w:lvlJc w:val="left"/>
      <w:pPr>
        <w:tabs>
          <w:tab w:val="num" w:pos="3233"/>
        </w:tabs>
        <w:ind w:left="3233" w:hanging="360"/>
      </w:pPr>
      <w:rPr>
        <w:rFonts w:ascii="Wingdings" w:hAnsi="Wingdings" w:hint="default"/>
      </w:rPr>
    </w:lvl>
    <w:lvl w:ilvl="3" w:tplc="FFFFFFFF" w:tentative="1">
      <w:start w:val="1"/>
      <w:numFmt w:val="bullet"/>
      <w:lvlText w:val=""/>
      <w:lvlJc w:val="left"/>
      <w:pPr>
        <w:tabs>
          <w:tab w:val="num" w:pos="3953"/>
        </w:tabs>
        <w:ind w:left="3953" w:hanging="360"/>
      </w:pPr>
      <w:rPr>
        <w:rFonts w:ascii="Symbol" w:hAnsi="Symbol" w:hint="default"/>
      </w:rPr>
    </w:lvl>
    <w:lvl w:ilvl="4" w:tplc="FFFFFFFF" w:tentative="1">
      <w:start w:val="1"/>
      <w:numFmt w:val="bullet"/>
      <w:lvlText w:val="o"/>
      <w:lvlJc w:val="left"/>
      <w:pPr>
        <w:tabs>
          <w:tab w:val="num" w:pos="4673"/>
        </w:tabs>
        <w:ind w:left="4673" w:hanging="360"/>
      </w:pPr>
      <w:rPr>
        <w:rFonts w:ascii="Courier New" w:hAnsi="Courier New" w:cs="Courier New" w:hint="default"/>
      </w:rPr>
    </w:lvl>
    <w:lvl w:ilvl="5" w:tplc="FFFFFFFF" w:tentative="1">
      <w:start w:val="1"/>
      <w:numFmt w:val="bullet"/>
      <w:lvlText w:val=""/>
      <w:lvlJc w:val="left"/>
      <w:pPr>
        <w:tabs>
          <w:tab w:val="num" w:pos="5393"/>
        </w:tabs>
        <w:ind w:left="5393" w:hanging="360"/>
      </w:pPr>
      <w:rPr>
        <w:rFonts w:ascii="Wingdings" w:hAnsi="Wingdings" w:hint="default"/>
      </w:rPr>
    </w:lvl>
    <w:lvl w:ilvl="6" w:tplc="FFFFFFFF" w:tentative="1">
      <w:start w:val="1"/>
      <w:numFmt w:val="bullet"/>
      <w:lvlText w:val=""/>
      <w:lvlJc w:val="left"/>
      <w:pPr>
        <w:tabs>
          <w:tab w:val="num" w:pos="6113"/>
        </w:tabs>
        <w:ind w:left="6113" w:hanging="360"/>
      </w:pPr>
      <w:rPr>
        <w:rFonts w:ascii="Symbol" w:hAnsi="Symbol" w:hint="default"/>
      </w:rPr>
    </w:lvl>
    <w:lvl w:ilvl="7" w:tplc="FFFFFFFF" w:tentative="1">
      <w:start w:val="1"/>
      <w:numFmt w:val="bullet"/>
      <w:lvlText w:val="o"/>
      <w:lvlJc w:val="left"/>
      <w:pPr>
        <w:tabs>
          <w:tab w:val="num" w:pos="6833"/>
        </w:tabs>
        <w:ind w:left="6833" w:hanging="360"/>
      </w:pPr>
      <w:rPr>
        <w:rFonts w:ascii="Courier New" w:hAnsi="Courier New" w:cs="Courier New" w:hint="default"/>
      </w:rPr>
    </w:lvl>
    <w:lvl w:ilvl="8" w:tplc="FFFFFFFF" w:tentative="1">
      <w:start w:val="1"/>
      <w:numFmt w:val="bullet"/>
      <w:lvlText w:val=""/>
      <w:lvlJc w:val="left"/>
      <w:pPr>
        <w:tabs>
          <w:tab w:val="num" w:pos="7553"/>
        </w:tabs>
        <w:ind w:left="7553" w:hanging="360"/>
      </w:pPr>
      <w:rPr>
        <w:rFonts w:ascii="Wingdings" w:hAnsi="Wingdings" w:hint="default"/>
      </w:rPr>
    </w:lvl>
  </w:abstractNum>
  <w:abstractNum w:abstractNumId="17">
    <w:nsid w:val="3A852E78"/>
    <w:multiLevelType w:val="hybridMultilevel"/>
    <w:tmpl w:val="FE0A8064"/>
    <w:lvl w:ilvl="0" w:tplc="4C642FFC">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F7E64"/>
    <w:multiLevelType w:val="hybridMultilevel"/>
    <w:tmpl w:val="1B0C08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3B2706E5"/>
    <w:multiLevelType w:val="hybridMultilevel"/>
    <w:tmpl w:val="DB087C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14DF6"/>
    <w:multiLevelType w:val="multilevel"/>
    <w:tmpl w:val="256E3FE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897D0"/>
    <w:multiLevelType w:val="hybridMultilevel"/>
    <w:tmpl w:val="779EB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F0C4E06"/>
    <w:multiLevelType w:val="hybridMultilevel"/>
    <w:tmpl w:val="E2686F7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33A81"/>
    <w:multiLevelType w:val="hybridMultilevel"/>
    <w:tmpl w:val="4E60411E"/>
    <w:lvl w:ilvl="0" w:tplc="9E8A98F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253BC4"/>
    <w:multiLevelType w:val="hybridMultilevel"/>
    <w:tmpl w:val="604E2266"/>
    <w:lvl w:ilvl="0" w:tplc="0409000F">
      <w:start w:val="1"/>
      <w:numFmt w:val="decimal"/>
      <w:lvlText w:val="%1."/>
      <w:lvlJc w:val="left"/>
      <w:pPr>
        <w:ind w:left="810" w:hanging="360"/>
      </w:pPr>
      <w:rPr>
        <w:rFonts w:cs="Times New Roman"/>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5">
    <w:nsid w:val="6606395B"/>
    <w:multiLevelType w:val="multilevel"/>
    <w:tmpl w:val="131E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54874"/>
    <w:multiLevelType w:val="hybridMultilevel"/>
    <w:tmpl w:val="A3CE8110"/>
    <w:lvl w:ilvl="0" w:tplc="04090015">
      <w:start w:val="1"/>
      <w:numFmt w:val="upperLetter"/>
      <w:lvlText w:val="%1."/>
      <w:lvlJc w:val="left"/>
      <w:pPr>
        <w:ind w:left="720" w:hanging="360"/>
      </w:pPr>
      <w:rPr>
        <w:rFonts w:hint="default"/>
      </w:rPr>
    </w:lvl>
    <w:lvl w:ilvl="1" w:tplc="2836210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BB0923"/>
    <w:multiLevelType w:val="hybridMultilevel"/>
    <w:tmpl w:val="8AB83348"/>
    <w:lvl w:ilvl="0" w:tplc="FFFFFFFF">
      <w:start w:val="1"/>
      <w:numFmt w:val="bullet"/>
      <w:lvlText w:val=""/>
      <w:lvlJc w:val="left"/>
      <w:pPr>
        <w:tabs>
          <w:tab w:val="num" w:pos="540"/>
        </w:tabs>
        <w:ind w:left="54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F73671F"/>
    <w:multiLevelType w:val="hybridMultilevel"/>
    <w:tmpl w:val="D3782C14"/>
    <w:lvl w:ilvl="0" w:tplc="4AD432D0">
      <w:start w:val="1"/>
      <w:numFmt w:val="bullet"/>
      <w:lvlText w:val="•"/>
      <w:lvlJc w:val="left"/>
      <w:pPr>
        <w:tabs>
          <w:tab w:val="num" w:pos="720"/>
        </w:tabs>
        <w:ind w:left="720" w:hanging="360"/>
      </w:pPr>
      <w:rPr>
        <w:rFonts w:ascii="Arial" w:hAnsi="Arial" w:hint="default"/>
      </w:rPr>
    </w:lvl>
    <w:lvl w:ilvl="1" w:tplc="AB9AA878" w:tentative="1">
      <w:start w:val="1"/>
      <w:numFmt w:val="bullet"/>
      <w:lvlText w:val="•"/>
      <w:lvlJc w:val="left"/>
      <w:pPr>
        <w:tabs>
          <w:tab w:val="num" w:pos="1440"/>
        </w:tabs>
        <w:ind w:left="1440" w:hanging="360"/>
      </w:pPr>
      <w:rPr>
        <w:rFonts w:ascii="Arial" w:hAnsi="Arial" w:hint="default"/>
      </w:rPr>
    </w:lvl>
    <w:lvl w:ilvl="2" w:tplc="7864FFEE" w:tentative="1">
      <w:start w:val="1"/>
      <w:numFmt w:val="bullet"/>
      <w:lvlText w:val="•"/>
      <w:lvlJc w:val="left"/>
      <w:pPr>
        <w:tabs>
          <w:tab w:val="num" w:pos="2160"/>
        </w:tabs>
        <w:ind w:left="2160" w:hanging="360"/>
      </w:pPr>
      <w:rPr>
        <w:rFonts w:ascii="Arial" w:hAnsi="Arial" w:hint="default"/>
      </w:rPr>
    </w:lvl>
    <w:lvl w:ilvl="3" w:tplc="FA3A156C" w:tentative="1">
      <w:start w:val="1"/>
      <w:numFmt w:val="bullet"/>
      <w:lvlText w:val="•"/>
      <w:lvlJc w:val="left"/>
      <w:pPr>
        <w:tabs>
          <w:tab w:val="num" w:pos="2880"/>
        </w:tabs>
        <w:ind w:left="2880" w:hanging="360"/>
      </w:pPr>
      <w:rPr>
        <w:rFonts w:ascii="Arial" w:hAnsi="Arial" w:hint="default"/>
      </w:rPr>
    </w:lvl>
    <w:lvl w:ilvl="4" w:tplc="24A42116" w:tentative="1">
      <w:start w:val="1"/>
      <w:numFmt w:val="bullet"/>
      <w:lvlText w:val="•"/>
      <w:lvlJc w:val="left"/>
      <w:pPr>
        <w:tabs>
          <w:tab w:val="num" w:pos="3600"/>
        </w:tabs>
        <w:ind w:left="3600" w:hanging="360"/>
      </w:pPr>
      <w:rPr>
        <w:rFonts w:ascii="Arial" w:hAnsi="Arial" w:hint="default"/>
      </w:rPr>
    </w:lvl>
    <w:lvl w:ilvl="5" w:tplc="C8C8589A" w:tentative="1">
      <w:start w:val="1"/>
      <w:numFmt w:val="bullet"/>
      <w:lvlText w:val="•"/>
      <w:lvlJc w:val="left"/>
      <w:pPr>
        <w:tabs>
          <w:tab w:val="num" w:pos="4320"/>
        </w:tabs>
        <w:ind w:left="4320" w:hanging="360"/>
      </w:pPr>
      <w:rPr>
        <w:rFonts w:ascii="Arial" w:hAnsi="Arial" w:hint="default"/>
      </w:rPr>
    </w:lvl>
    <w:lvl w:ilvl="6" w:tplc="8390D252" w:tentative="1">
      <w:start w:val="1"/>
      <w:numFmt w:val="bullet"/>
      <w:lvlText w:val="•"/>
      <w:lvlJc w:val="left"/>
      <w:pPr>
        <w:tabs>
          <w:tab w:val="num" w:pos="5040"/>
        </w:tabs>
        <w:ind w:left="5040" w:hanging="360"/>
      </w:pPr>
      <w:rPr>
        <w:rFonts w:ascii="Arial" w:hAnsi="Arial" w:hint="default"/>
      </w:rPr>
    </w:lvl>
    <w:lvl w:ilvl="7" w:tplc="3378CE0E" w:tentative="1">
      <w:start w:val="1"/>
      <w:numFmt w:val="bullet"/>
      <w:lvlText w:val="•"/>
      <w:lvlJc w:val="left"/>
      <w:pPr>
        <w:tabs>
          <w:tab w:val="num" w:pos="5760"/>
        </w:tabs>
        <w:ind w:left="5760" w:hanging="360"/>
      </w:pPr>
      <w:rPr>
        <w:rFonts w:ascii="Arial" w:hAnsi="Arial" w:hint="default"/>
      </w:rPr>
    </w:lvl>
    <w:lvl w:ilvl="8" w:tplc="8780DB62" w:tentative="1">
      <w:start w:val="1"/>
      <w:numFmt w:val="bullet"/>
      <w:lvlText w:val="•"/>
      <w:lvlJc w:val="left"/>
      <w:pPr>
        <w:tabs>
          <w:tab w:val="num" w:pos="6480"/>
        </w:tabs>
        <w:ind w:left="6480" w:hanging="360"/>
      </w:pPr>
      <w:rPr>
        <w:rFonts w:ascii="Arial" w:hAnsi="Arial" w:hint="default"/>
      </w:rPr>
    </w:lvl>
  </w:abstractNum>
  <w:abstractNum w:abstractNumId="29">
    <w:nsid w:val="71801A04"/>
    <w:multiLevelType w:val="hybridMultilevel"/>
    <w:tmpl w:val="CDACE904"/>
    <w:lvl w:ilvl="0" w:tplc="4C642FFC">
      <w:start w:val="1"/>
      <w:numFmt w:val="decimal"/>
      <w:lvlText w:val="%1."/>
      <w:lvlJc w:val="left"/>
      <w:pPr>
        <w:ind w:left="1440" w:hanging="720"/>
      </w:pPr>
      <w:rPr>
        <w:rFonts w:hint="default"/>
      </w:rPr>
    </w:lvl>
    <w:lvl w:ilvl="1" w:tplc="4C642F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48494E"/>
    <w:multiLevelType w:val="hybridMultilevel"/>
    <w:tmpl w:val="25DCC780"/>
    <w:lvl w:ilvl="0" w:tplc="8160A4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072E66"/>
    <w:multiLevelType w:val="hybridMultilevel"/>
    <w:tmpl w:val="31AC2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27"/>
  </w:num>
  <w:num w:numId="4">
    <w:abstractNumId w:val="16"/>
  </w:num>
  <w:num w:numId="5">
    <w:abstractNumId w:val="24"/>
  </w:num>
  <w:num w:numId="6">
    <w:abstractNumId w:val="10"/>
  </w:num>
  <w:num w:numId="7">
    <w:abstractNumId w:val="15"/>
  </w:num>
  <w:num w:numId="8">
    <w:abstractNumId w:val="1"/>
  </w:num>
  <w:num w:numId="9">
    <w:abstractNumId w:val="17"/>
  </w:num>
  <w:num w:numId="10">
    <w:abstractNumId w:val="29"/>
  </w:num>
  <w:num w:numId="11">
    <w:abstractNumId w:val="12"/>
  </w:num>
  <w:num w:numId="12">
    <w:abstractNumId w:val="7"/>
  </w:num>
  <w:num w:numId="13">
    <w:abstractNumId w:val="28"/>
  </w:num>
  <w:num w:numId="14">
    <w:abstractNumId w:val="21"/>
  </w:num>
  <w:num w:numId="15">
    <w:abstractNumId w:val="11"/>
  </w:num>
  <w:num w:numId="16">
    <w:abstractNumId w:val="20"/>
  </w:num>
  <w:num w:numId="17">
    <w:abstractNumId w:val="8"/>
  </w:num>
  <w:num w:numId="18">
    <w:abstractNumId w:val="25"/>
  </w:num>
  <w:num w:numId="19">
    <w:abstractNumId w:val="6"/>
  </w:num>
  <w:num w:numId="20">
    <w:abstractNumId w:val="5"/>
  </w:num>
  <w:num w:numId="21">
    <w:abstractNumId w:val="9"/>
  </w:num>
  <w:num w:numId="22">
    <w:abstractNumId w:val="22"/>
  </w:num>
  <w:num w:numId="23">
    <w:abstractNumId w:val="19"/>
  </w:num>
  <w:num w:numId="24">
    <w:abstractNumId w:val="26"/>
  </w:num>
  <w:num w:numId="25">
    <w:abstractNumId w:val="2"/>
  </w:num>
  <w:num w:numId="26">
    <w:abstractNumId w:val="14"/>
  </w:num>
  <w:num w:numId="27">
    <w:abstractNumId w:val="30"/>
  </w:num>
  <w:num w:numId="28">
    <w:abstractNumId w:val="23"/>
  </w:num>
  <w:num w:numId="29">
    <w:abstractNumId w:val="0"/>
  </w:num>
  <w:num w:numId="30">
    <w:abstractNumId w:val="13"/>
  </w:num>
  <w:num w:numId="31">
    <w:abstractNumId w:val="31"/>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26D08"/>
    <w:rsid w:val="00000533"/>
    <w:rsid w:val="00001024"/>
    <w:rsid w:val="0000346B"/>
    <w:rsid w:val="000035C9"/>
    <w:rsid w:val="00003997"/>
    <w:rsid w:val="00007C90"/>
    <w:rsid w:val="00010395"/>
    <w:rsid w:val="00010794"/>
    <w:rsid w:val="00012903"/>
    <w:rsid w:val="00013B11"/>
    <w:rsid w:val="00020AF1"/>
    <w:rsid w:val="00021522"/>
    <w:rsid w:val="000217B3"/>
    <w:rsid w:val="000219BF"/>
    <w:rsid w:val="00021D32"/>
    <w:rsid w:val="00022E8D"/>
    <w:rsid w:val="00023510"/>
    <w:rsid w:val="00024FF2"/>
    <w:rsid w:val="00025E95"/>
    <w:rsid w:val="000267C0"/>
    <w:rsid w:val="0003057F"/>
    <w:rsid w:val="00030F19"/>
    <w:rsid w:val="00032782"/>
    <w:rsid w:val="00034966"/>
    <w:rsid w:val="00034B2F"/>
    <w:rsid w:val="00034D49"/>
    <w:rsid w:val="000369D9"/>
    <w:rsid w:val="00040081"/>
    <w:rsid w:val="00042789"/>
    <w:rsid w:val="00043706"/>
    <w:rsid w:val="00043ADA"/>
    <w:rsid w:val="00043F37"/>
    <w:rsid w:val="000442A6"/>
    <w:rsid w:val="0004621C"/>
    <w:rsid w:val="00046E60"/>
    <w:rsid w:val="000479B1"/>
    <w:rsid w:val="00054C09"/>
    <w:rsid w:val="00060ED2"/>
    <w:rsid w:val="000648E6"/>
    <w:rsid w:val="00067BA6"/>
    <w:rsid w:val="00076C19"/>
    <w:rsid w:val="00082D0A"/>
    <w:rsid w:val="00084E03"/>
    <w:rsid w:val="00085463"/>
    <w:rsid w:val="00085597"/>
    <w:rsid w:val="000932E7"/>
    <w:rsid w:val="00095E3F"/>
    <w:rsid w:val="000964F2"/>
    <w:rsid w:val="00097F2E"/>
    <w:rsid w:val="000A062F"/>
    <w:rsid w:val="000A1131"/>
    <w:rsid w:val="000A4E06"/>
    <w:rsid w:val="000B0841"/>
    <w:rsid w:val="000B37B3"/>
    <w:rsid w:val="000B5866"/>
    <w:rsid w:val="000B5AC3"/>
    <w:rsid w:val="000B6F4C"/>
    <w:rsid w:val="000B7C9F"/>
    <w:rsid w:val="000C3573"/>
    <w:rsid w:val="000C4F29"/>
    <w:rsid w:val="000D04BA"/>
    <w:rsid w:val="000D12BD"/>
    <w:rsid w:val="000E0DD6"/>
    <w:rsid w:val="000E3184"/>
    <w:rsid w:val="000F25B0"/>
    <w:rsid w:val="000F2929"/>
    <w:rsid w:val="000F3F52"/>
    <w:rsid w:val="000F402D"/>
    <w:rsid w:val="000F4048"/>
    <w:rsid w:val="000F6746"/>
    <w:rsid w:val="00101BCF"/>
    <w:rsid w:val="0010348C"/>
    <w:rsid w:val="0010724E"/>
    <w:rsid w:val="001134CD"/>
    <w:rsid w:val="00122E0E"/>
    <w:rsid w:val="00123B70"/>
    <w:rsid w:val="0013668C"/>
    <w:rsid w:val="00142EA0"/>
    <w:rsid w:val="00145E77"/>
    <w:rsid w:val="00150861"/>
    <w:rsid w:val="001552D5"/>
    <w:rsid w:val="001569BE"/>
    <w:rsid w:val="0016122A"/>
    <w:rsid w:val="00164333"/>
    <w:rsid w:val="00165C34"/>
    <w:rsid w:val="0017384F"/>
    <w:rsid w:val="00177541"/>
    <w:rsid w:val="00183338"/>
    <w:rsid w:val="00185AE9"/>
    <w:rsid w:val="001864AE"/>
    <w:rsid w:val="00191953"/>
    <w:rsid w:val="00191C2F"/>
    <w:rsid w:val="001921EA"/>
    <w:rsid w:val="001924FE"/>
    <w:rsid w:val="00192A63"/>
    <w:rsid w:val="0019360A"/>
    <w:rsid w:val="00194548"/>
    <w:rsid w:val="001A4076"/>
    <w:rsid w:val="001B04EC"/>
    <w:rsid w:val="001B0A9C"/>
    <w:rsid w:val="001B1ED5"/>
    <w:rsid w:val="001B3910"/>
    <w:rsid w:val="001B41D6"/>
    <w:rsid w:val="001B4D0E"/>
    <w:rsid w:val="001B554A"/>
    <w:rsid w:val="001C3584"/>
    <w:rsid w:val="001C52F8"/>
    <w:rsid w:val="001C6EFD"/>
    <w:rsid w:val="001D5BF1"/>
    <w:rsid w:val="001E2940"/>
    <w:rsid w:val="001E3388"/>
    <w:rsid w:val="001E71F0"/>
    <w:rsid w:val="001F0C87"/>
    <w:rsid w:val="001F173F"/>
    <w:rsid w:val="002028FE"/>
    <w:rsid w:val="00203F01"/>
    <w:rsid w:val="00204932"/>
    <w:rsid w:val="00210A1F"/>
    <w:rsid w:val="00210C64"/>
    <w:rsid w:val="00213178"/>
    <w:rsid w:val="00214283"/>
    <w:rsid w:val="00215D0C"/>
    <w:rsid w:val="00216922"/>
    <w:rsid w:val="00224E37"/>
    <w:rsid w:val="00230785"/>
    <w:rsid w:val="002353AE"/>
    <w:rsid w:val="00235711"/>
    <w:rsid w:val="002412BB"/>
    <w:rsid w:val="00242C08"/>
    <w:rsid w:val="0024452D"/>
    <w:rsid w:val="002452C2"/>
    <w:rsid w:val="00247256"/>
    <w:rsid w:val="00247697"/>
    <w:rsid w:val="00250DFB"/>
    <w:rsid w:val="00254F8D"/>
    <w:rsid w:val="00260099"/>
    <w:rsid w:val="00262147"/>
    <w:rsid w:val="002623C0"/>
    <w:rsid w:val="002649B0"/>
    <w:rsid w:val="00271724"/>
    <w:rsid w:val="00271FFF"/>
    <w:rsid w:val="00272373"/>
    <w:rsid w:val="002725CB"/>
    <w:rsid w:val="00272694"/>
    <w:rsid w:val="002728B8"/>
    <w:rsid w:val="002743F1"/>
    <w:rsid w:val="00277A31"/>
    <w:rsid w:val="00280F2C"/>
    <w:rsid w:val="00283B41"/>
    <w:rsid w:val="00285BC7"/>
    <w:rsid w:val="00286862"/>
    <w:rsid w:val="0029045C"/>
    <w:rsid w:val="00294446"/>
    <w:rsid w:val="00295865"/>
    <w:rsid w:val="00296731"/>
    <w:rsid w:val="00297481"/>
    <w:rsid w:val="002A084F"/>
    <w:rsid w:val="002A0BF4"/>
    <w:rsid w:val="002A3248"/>
    <w:rsid w:val="002A5603"/>
    <w:rsid w:val="002A65F1"/>
    <w:rsid w:val="002B2083"/>
    <w:rsid w:val="002C1366"/>
    <w:rsid w:val="002C50B5"/>
    <w:rsid w:val="002C77C3"/>
    <w:rsid w:val="002D13B3"/>
    <w:rsid w:val="002D3578"/>
    <w:rsid w:val="002D4DC3"/>
    <w:rsid w:val="002D7DEA"/>
    <w:rsid w:val="002D7F09"/>
    <w:rsid w:val="002E7D9D"/>
    <w:rsid w:val="002F0208"/>
    <w:rsid w:val="002F262E"/>
    <w:rsid w:val="002F2F3C"/>
    <w:rsid w:val="002F3169"/>
    <w:rsid w:val="002F3A87"/>
    <w:rsid w:val="002F3F88"/>
    <w:rsid w:val="002F4158"/>
    <w:rsid w:val="002F5DAC"/>
    <w:rsid w:val="0030452C"/>
    <w:rsid w:val="003056A4"/>
    <w:rsid w:val="003076C9"/>
    <w:rsid w:val="00313F47"/>
    <w:rsid w:val="003156E1"/>
    <w:rsid w:val="00320291"/>
    <w:rsid w:val="00322AE1"/>
    <w:rsid w:val="00323492"/>
    <w:rsid w:val="00323648"/>
    <w:rsid w:val="00324E78"/>
    <w:rsid w:val="0032644B"/>
    <w:rsid w:val="00327D26"/>
    <w:rsid w:val="003313CE"/>
    <w:rsid w:val="00331741"/>
    <w:rsid w:val="00333833"/>
    <w:rsid w:val="00333D86"/>
    <w:rsid w:val="003403B3"/>
    <w:rsid w:val="00340796"/>
    <w:rsid w:val="00341907"/>
    <w:rsid w:val="00344639"/>
    <w:rsid w:val="00345956"/>
    <w:rsid w:val="003517A0"/>
    <w:rsid w:val="0035382E"/>
    <w:rsid w:val="00354619"/>
    <w:rsid w:val="003557E3"/>
    <w:rsid w:val="00356DE5"/>
    <w:rsid w:val="00357105"/>
    <w:rsid w:val="00362FDC"/>
    <w:rsid w:val="00371E56"/>
    <w:rsid w:val="003724EB"/>
    <w:rsid w:val="00372DB3"/>
    <w:rsid w:val="00385DFD"/>
    <w:rsid w:val="00392552"/>
    <w:rsid w:val="00394825"/>
    <w:rsid w:val="00396800"/>
    <w:rsid w:val="003978EE"/>
    <w:rsid w:val="00397AD3"/>
    <w:rsid w:val="003A128A"/>
    <w:rsid w:val="003A572A"/>
    <w:rsid w:val="003B169A"/>
    <w:rsid w:val="003B209D"/>
    <w:rsid w:val="003B3107"/>
    <w:rsid w:val="003B579A"/>
    <w:rsid w:val="003B61CC"/>
    <w:rsid w:val="003B627B"/>
    <w:rsid w:val="003B6427"/>
    <w:rsid w:val="003B756F"/>
    <w:rsid w:val="003B7BCF"/>
    <w:rsid w:val="003C0B41"/>
    <w:rsid w:val="003C0F91"/>
    <w:rsid w:val="003C1845"/>
    <w:rsid w:val="003C328F"/>
    <w:rsid w:val="003C490C"/>
    <w:rsid w:val="003C5236"/>
    <w:rsid w:val="003C5B6F"/>
    <w:rsid w:val="003C6177"/>
    <w:rsid w:val="003D3F2C"/>
    <w:rsid w:val="003D453C"/>
    <w:rsid w:val="003D4747"/>
    <w:rsid w:val="003D56C1"/>
    <w:rsid w:val="003D6ABC"/>
    <w:rsid w:val="003E1570"/>
    <w:rsid w:val="003E1DB2"/>
    <w:rsid w:val="003E21FE"/>
    <w:rsid w:val="003E60AA"/>
    <w:rsid w:val="003F0517"/>
    <w:rsid w:val="003F1DCA"/>
    <w:rsid w:val="003F2006"/>
    <w:rsid w:val="003F5740"/>
    <w:rsid w:val="003F679E"/>
    <w:rsid w:val="00400469"/>
    <w:rsid w:val="00402819"/>
    <w:rsid w:val="00405909"/>
    <w:rsid w:val="00406539"/>
    <w:rsid w:val="004078C5"/>
    <w:rsid w:val="0041149E"/>
    <w:rsid w:val="00415CBF"/>
    <w:rsid w:val="00416E4A"/>
    <w:rsid w:val="00427084"/>
    <w:rsid w:val="0042709A"/>
    <w:rsid w:val="004313AD"/>
    <w:rsid w:val="00431BD2"/>
    <w:rsid w:val="00433D5C"/>
    <w:rsid w:val="00434282"/>
    <w:rsid w:val="00434FDC"/>
    <w:rsid w:val="0043558A"/>
    <w:rsid w:val="00445A29"/>
    <w:rsid w:val="00456728"/>
    <w:rsid w:val="00460109"/>
    <w:rsid w:val="00463A41"/>
    <w:rsid w:val="00467F8C"/>
    <w:rsid w:val="004709E0"/>
    <w:rsid w:val="00471EE9"/>
    <w:rsid w:val="0047233A"/>
    <w:rsid w:val="00473351"/>
    <w:rsid w:val="00473F48"/>
    <w:rsid w:val="004741B5"/>
    <w:rsid w:val="00474AA5"/>
    <w:rsid w:val="00475D3A"/>
    <w:rsid w:val="00481628"/>
    <w:rsid w:val="00481C3F"/>
    <w:rsid w:val="00486519"/>
    <w:rsid w:val="00486AB1"/>
    <w:rsid w:val="00490443"/>
    <w:rsid w:val="004919A7"/>
    <w:rsid w:val="00492FF6"/>
    <w:rsid w:val="004930E8"/>
    <w:rsid w:val="0049375C"/>
    <w:rsid w:val="00494987"/>
    <w:rsid w:val="00496BA6"/>
    <w:rsid w:val="00496E76"/>
    <w:rsid w:val="00496E77"/>
    <w:rsid w:val="004A53CF"/>
    <w:rsid w:val="004A6D73"/>
    <w:rsid w:val="004A7AB4"/>
    <w:rsid w:val="004B1322"/>
    <w:rsid w:val="004B2F3F"/>
    <w:rsid w:val="004B7E3A"/>
    <w:rsid w:val="004C0E24"/>
    <w:rsid w:val="004C5F58"/>
    <w:rsid w:val="004D077E"/>
    <w:rsid w:val="004D2555"/>
    <w:rsid w:val="004D2A94"/>
    <w:rsid w:val="004D2ACA"/>
    <w:rsid w:val="004D40D8"/>
    <w:rsid w:val="004D4703"/>
    <w:rsid w:val="004D5816"/>
    <w:rsid w:val="004E029C"/>
    <w:rsid w:val="004E2816"/>
    <w:rsid w:val="004E31E1"/>
    <w:rsid w:val="004E49E4"/>
    <w:rsid w:val="004E79A2"/>
    <w:rsid w:val="004F00C8"/>
    <w:rsid w:val="004F0474"/>
    <w:rsid w:val="004F2CC2"/>
    <w:rsid w:val="004F47EB"/>
    <w:rsid w:val="004F6AF4"/>
    <w:rsid w:val="00502AF6"/>
    <w:rsid w:val="00504E9B"/>
    <w:rsid w:val="00507153"/>
    <w:rsid w:val="00510E4D"/>
    <w:rsid w:val="005140AB"/>
    <w:rsid w:val="00515EEA"/>
    <w:rsid w:val="00516143"/>
    <w:rsid w:val="00517E07"/>
    <w:rsid w:val="00522CD4"/>
    <w:rsid w:val="00523CE5"/>
    <w:rsid w:val="00531509"/>
    <w:rsid w:val="005352B9"/>
    <w:rsid w:val="005534AE"/>
    <w:rsid w:val="00553E0C"/>
    <w:rsid w:val="00555400"/>
    <w:rsid w:val="00557F1B"/>
    <w:rsid w:val="00564418"/>
    <w:rsid w:val="00566314"/>
    <w:rsid w:val="00566C60"/>
    <w:rsid w:val="005672E6"/>
    <w:rsid w:val="0057055D"/>
    <w:rsid w:val="0057268E"/>
    <w:rsid w:val="005764F7"/>
    <w:rsid w:val="005863AF"/>
    <w:rsid w:val="00591B6C"/>
    <w:rsid w:val="0059666B"/>
    <w:rsid w:val="005A2273"/>
    <w:rsid w:val="005A26FC"/>
    <w:rsid w:val="005A2788"/>
    <w:rsid w:val="005A4792"/>
    <w:rsid w:val="005A49AC"/>
    <w:rsid w:val="005A5B76"/>
    <w:rsid w:val="005A5E89"/>
    <w:rsid w:val="005A61A0"/>
    <w:rsid w:val="005B0BD9"/>
    <w:rsid w:val="005B5275"/>
    <w:rsid w:val="005B5EC3"/>
    <w:rsid w:val="005C181A"/>
    <w:rsid w:val="005C1AA5"/>
    <w:rsid w:val="005C1AC9"/>
    <w:rsid w:val="005C400F"/>
    <w:rsid w:val="005C4091"/>
    <w:rsid w:val="005C4D51"/>
    <w:rsid w:val="005C583B"/>
    <w:rsid w:val="005C5F82"/>
    <w:rsid w:val="005D2831"/>
    <w:rsid w:val="005D3235"/>
    <w:rsid w:val="005D48D9"/>
    <w:rsid w:val="005F1B29"/>
    <w:rsid w:val="005F2898"/>
    <w:rsid w:val="006010ED"/>
    <w:rsid w:val="00602460"/>
    <w:rsid w:val="00603D29"/>
    <w:rsid w:val="00604B4E"/>
    <w:rsid w:val="00606315"/>
    <w:rsid w:val="00606BCE"/>
    <w:rsid w:val="00610A76"/>
    <w:rsid w:val="00616048"/>
    <w:rsid w:val="00620D4A"/>
    <w:rsid w:val="006223F6"/>
    <w:rsid w:val="006261A9"/>
    <w:rsid w:val="006262B4"/>
    <w:rsid w:val="0062631A"/>
    <w:rsid w:val="0063062C"/>
    <w:rsid w:val="00631372"/>
    <w:rsid w:val="00632C2F"/>
    <w:rsid w:val="00644CEE"/>
    <w:rsid w:val="0066127F"/>
    <w:rsid w:val="006639CA"/>
    <w:rsid w:val="00664F26"/>
    <w:rsid w:val="00665125"/>
    <w:rsid w:val="00665356"/>
    <w:rsid w:val="00666F19"/>
    <w:rsid w:val="00667649"/>
    <w:rsid w:val="006676B4"/>
    <w:rsid w:val="00675DB8"/>
    <w:rsid w:val="00677E15"/>
    <w:rsid w:val="0068011E"/>
    <w:rsid w:val="00680141"/>
    <w:rsid w:val="00681A5C"/>
    <w:rsid w:val="00683CD1"/>
    <w:rsid w:val="0068446B"/>
    <w:rsid w:val="00685050"/>
    <w:rsid w:val="006854FE"/>
    <w:rsid w:val="006856FA"/>
    <w:rsid w:val="006866AA"/>
    <w:rsid w:val="006914A1"/>
    <w:rsid w:val="00692D72"/>
    <w:rsid w:val="00695AB4"/>
    <w:rsid w:val="006A1473"/>
    <w:rsid w:val="006A32DD"/>
    <w:rsid w:val="006A6306"/>
    <w:rsid w:val="006A65EA"/>
    <w:rsid w:val="006A72D6"/>
    <w:rsid w:val="006A77F7"/>
    <w:rsid w:val="006B042A"/>
    <w:rsid w:val="006B117C"/>
    <w:rsid w:val="006B163C"/>
    <w:rsid w:val="006B35DB"/>
    <w:rsid w:val="006C1F0B"/>
    <w:rsid w:val="006D0330"/>
    <w:rsid w:val="006D326A"/>
    <w:rsid w:val="006D4574"/>
    <w:rsid w:val="006E5D01"/>
    <w:rsid w:val="006F0474"/>
    <w:rsid w:val="006F0A7A"/>
    <w:rsid w:val="006F36FE"/>
    <w:rsid w:val="006F4C54"/>
    <w:rsid w:val="00702ED1"/>
    <w:rsid w:val="00705258"/>
    <w:rsid w:val="007107E8"/>
    <w:rsid w:val="007109C2"/>
    <w:rsid w:val="00713253"/>
    <w:rsid w:val="0071357A"/>
    <w:rsid w:val="0071366C"/>
    <w:rsid w:val="00714492"/>
    <w:rsid w:val="0071624C"/>
    <w:rsid w:val="00720561"/>
    <w:rsid w:val="007208F8"/>
    <w:rsid w:val="00724509"/>
    <w:rsid w:val="00727420"/>
    <w:rsid w:val="00727E2F"/>
    <w:rsid w:val="00734215"/>
    <w:rsid w:val="00737449"/>
    <w:rsid w:val="00740B71"/>
    <w:rsid w:val="00743D9B"/>
    <w:rsid w:val="00745BC2"/>
    <w:rsid w:val="00745F6F"/>
    <w:rsid w:val="00746E67"/>
    <w:rsid w:val="00747DE8"/>
    <w:rsid w:val="007543BC"/>
    <w:rsid w:val="00760B6B"/>
    <w:rsid w:val="0076156C"/>
    <w:rsid w:val="0076292E"/>
    <w:rsid w:val="007631A5"/>
    <w:rsid w:val="0077107E"/>
    <w:rsid w:val="00776AA7"/>
    <w:rsid w:val="00776D9A"/>
    <w:rsid w:val="007801EC"/>
    <w:rsid w:val="007850DE"/>
    <w:rsid w:val="00785FDE"/>
    <w:rsid w:val="007862BF"/>
    <w:rsid w:val="00791CC9"/>
    <w:rsid w:val="00794800"/>
    <w:rsid w:val="00795383"/>
    <w:rsid w:val="0079787A"/>
    <w:rsid w:val="007A0A29"/>
    <w:rsid w:val="007B4A15"/>
    <w:rsid w:val="007B4E73"/>
    <w:rsid w:val="007C14B9"/>
    <w:rsid w:val="007C28CF"/>
    <w:rsid w:val="007C2F04"/>
    <w:rsid w:val="007C45EC"/>
    <w:rsid w:val="007C6D92"/>
    <w:rsid w:val="007D0C1C"/>
    <w:rsid w:val="007D13D4"/>
    <w:rsid w:val="007D3048"/>
    <w:rsid w:val="007D5037"/>
    <w:rsid w:val="007E4583"/>
    <w:rsid w:val="007E4E86"/>
    <w:rsid w:val="007F0491"/>
    <w:rsid w:val="007F0D8D"/>
    <w:rsid w:val="007F2DD4"/>
    <w:rsid w:val="007F4145"/>
    <w:rsid w:val="007F4D64"/>
    <w:rsid w:val="007F59AF"/>
    <w:rsid w:val="007F7E0A"/>
    <w:rsid w:val="00800463"/>
    <w:rsid w:val="00800F0A"/>
    <w:rsid w:val="0080303E"/>
    <w:rsid w:val="00806FC2"/>
    <w:rsid w:val="00811D49"/>
    <w:rsid w:val="008301EB"/>
    <w:rsid w:val="00831E03"/>
    <w:rsid w:val="00832234"/>
    <w:rsid w:val="00832508"/>
    <w:rsid w:val="00835A49"/>
    <w:rsid w:val="0083750A"/>
    <w:rsid w:val="00841806"/>
    <w:rsid w:val="008430F7"/>
    <w:rsid w:val="00844642"/>
    <w:rsid w:val="00850046"/>
    <w:rsid w:val="00850B46"/>
    <w:rsid w:val="00855C58"/>
    <w:rsid w:val="0085607F"/>
    <w:rsid w:val="00856E26"/>
    <w:rsid w:val="008617BE"/>
    <w:rsid w:val="0086330E"/>
    <w:rsid w:val="00864586"/>
    <w:rsid w:val="008647DD"/>
    <w:rsid w:val="0087624B"/>
    <w:rsid w:val="00877F3C"/>
    <w:rsid w:val="00882AAC"/>
    <w:rsid w:val="00884A83"/>
    <w:rsid w:val="00887EC6"/>
    <w:rsid w:val="008910BD"/>
    <w:rsid w:val="00891B5D"/>
    <w:rsid w:val="008937AE"/>
    <w:rsid w:val="008A058A"/>
    <w:rsid w:val="008A4DFD"/>
    <w:rsid w:val="008A4FD7"/>
    <w:rsid w:val="008A6D2E"/>
    <w:rsid w:val="008B0312"/>
    <w:rsid w:val="008B0AB4"/>
    <w:rsid w:val="008B11CB"/>
    <w:rsid w:val="008B1929"/>
    <w:rsid w:val="008B56F1"/>
    <w:rsid w:val="008C05A9"/>
    <w:rsid w:val="008C0686"/>
    <w:rsid w:val="008C4BCF"/>
    <w:rsid w:val="008C7AC3"/>
    <w:rsid w:val="008D0A9F"/>
    <w:rsid w:val="008D146E"/>
    <w:rsid w:val="008D51DF"/>
    <w:rsid w:val="008D7652"/>
    <w:rsid w:val="008E058A"/>
    <w:rsid w:val="008E373C"/>
    <w:rsid w:val="008E5DB5"/>
    <w:rsid w:val="008E6826"/>
    <w:rsid w:val="00900A40"/>
    <w:rsid w:val="00900C60"/>
    <w:rsid w:val="0090480E"/>
    <w:rsid w:val="0090504C"/>
    <w:rsid w:val="00905634"/>
    <w:rsid w:val="00905A59"/>
    <w:rsid w:val="0090679F"/>
    <w:rsid w:val="009101B4"/>
    <w:rsid w:val="009156F9"/>
    <w:rsid w:val="0091629C"/>
    <w:rsid w:val="00920035"/>
    <w:rsid w:val="00922D4F"/>
    <w:rsid w:val="00923000"/>
    <w:rsid w:val="00924484"/>
    <w:rsid w:val="00924683"/>
    <w:rsid w:val="009264C0"/>
    <w:rsid w:val="009328CF"/>
    <w:rsid w:val="009344AF"/>
    <w:rsid w:val="00934D16"/>
    <w:rsid w:val="00937B22"/>
    <w:rsid w:val="00937F86"/>
    <w:rsid w:val="00940F99"/>
    <w:rsid w:val="0095307B"/>
    <w:rsid w:val="009537C4"/>
    <w:rsid w:val="009567FE"/>
    <w:rsid w:val="00957558"/>
    <w:rsid w:val="00962450"/>
    <w:rsid w:val="00963025"/>
    <w:rsid w:val="00967177"/>
    <w:rsid w:val="00972A3C"/>
    <w:rsid w:val="00972F69"/>
    <w:rsid w:val="00977447"/>
    <w:rsid w:val="00977475"/>
    <w:rsid w:val="00983BB6"/>
    <w:rsid w:val="00990064"/>
    <w:rsid w:val="00990194"/>
    <w:rsid w:val="0099319F"/>
    <w:rsid w:val="00993ED0"/>
    <w:rsid w:val="009A24B4"/>
    <w:rsid w:val="009A388A"/>
    <w:rsid w:val="009A3D79"/>
    <w:rsid w:val="009A4931"/>
    <w:rsid w:val="009B09B1"/>
    <w:rsid w:val="009B0E70"/>
    <w:rsid w:val="009B4FD6"/>
    <w:rsid w:val="009B62D3"/>
    <w:rsid w:val="009B653C"/>
    <w:rsid w:val="009B72D0"/>
    <w:rsid w:val="009C18A5"/>
    <w:rsid w:val="009C42C3"/>
    <w:rsid w:val="009C47A7"/>
    <w:rsid w:val="009C4D03"/>
    <w:rsid w:val="009C762E"/>
    <w:rsid w:val="009D09B0"/>
    <w:rsid w:val="009D2869"/>
    <w:rsid w:val="009E017D"/>
    <w:rsid w:val="009E4FE2"/>
    <w:rsid w:val="009F05C9"/>
    <w:rsid w:val="009F1144"/>
    <w:rsid w:val="009F49E9"/>
    <w:rsid w:val="009F55BC"/>
    <w:rsid w:val="00A008D7"/>
    <w:rsid w:val="00A011D7"/>
    <w:rsid w:val="00A02780"/>
    <w:rsid w:val="00A04808"/>
    <w:rsid w:val="00A053F6"/>
    <w:rsid w:val="00A05D8C"/>
    <w:rsid w:val="00A14A21"/>
    <w:rsid w:val="00A155B9"/>
    <w:rsid w:val="00A17E29"/>
    <w:rsid w:val="00A22FBD"/>
    <w:rsid w:val="00A245D7"/>
    <w:rsid w:val="00A24BC8"/>
    <w:rsid w:val="00A25101"/>
    <w:rsid w:val="00A25687"/>
    <w:rsid w:val="00A26870"/>
    <w:rsid w:val="00A273E4"/>
    <w:rsid w:val="00A32532"/>
    <w:rsid w:val="00A32951"/>
    <w:rsid w:val="00A3749E"/>
    <w:rsid w:val="00A4397A"/>
    <w:rsid w:val="00A45CA4"/>
    <w:rsid w:val="00A46F95"/>
    <w:rsid w:val="00A47229"/>
    <w:rsid w:val="00A50818"/>
    <w:rsid w:val="00A54F22"/>
    <w:rsid w:val="00A5566B"/>
    <w:rsid w:val="00A60B0B"/>
    <w:rsid w:val="00A61253"/>
    <w:rsid w:val="00A617DB"/>
    <w:rsid w:val="00A655DE"/>
    <w:rsid w:val="00A66EFD"/>
    <w:rsid w:val="00A753A3"/>
    <w:rsid w:val="00A76041"/>
    <w:rsid w:val="00A80437"/>
    <w:rsid w:val="00A80535"/>
    <w:rsid w:val="00A827A4"/>
    <w:rsid w:val="00A85ADC"/>
    <w:rsid w:val="00A86215"/>
    <w:rsid w:val="00A90184"/>
    <w:rsid w:val="00A9075A"/>
    <w:rsid w:val="00A90D37"/>
    <w:rsid w:val="00A95032"/>
    <w:rsid w:val="00A9551B"/>
    <w:rsid w:val="00A96FEC"/>
    <w:rsid w:val="00AA0506"/>
    <w:rsid w:val="00AA1525"/>
    <w:rsid w:val="00AA1573"/>
    <w:rsid w:val="00AA2BB6"/>
    <w:rsid w:val="00AA3BE2"/>
    <w:rsid w:val="00AA3F51"/>
    <w:rsid w:val="00AA5056"/>
    <w:rsid w:val="00AB3656"/>
    <w:rsid w:val="00AB46FC"/>
    <w:rsid w:val="00AC0A1E"/>
    <w:rsid w:val="00AC2804"/>
    <w:rsid w:val="00AC2AFD"/>
    <w:rsid w:val="00AC3027"/>
    <w:rsid w:val="00AC5BF8"/>
    <w:rsid w:val="00AC65A4"/>
    <w:rsid w:val="00AC69B2"/>
    <w:rsid w:val="00AD4220"/>
    <w:rsid w:val="00AD7F34"/>
    <w:rsid w:val="00AE181A"/>
    <w:rsid w:val="00AE2651"/>
    <w:rsid w:val="00AE62E2"/>
    <w:rsid w:val="00AF2846"/>
    <w:rsid w:val="00AF616C"/>
    <w:rsid w:val="00B0301A"/>
    <w:rsid w:val="00B035A1"/>
    <w:rsid w:val="00B04349"/>
    <w:rsid w:val="00B0444F"/>
    <w:rsid w:val="00B0479D"/>
    <w:rsid w:val="00B04E8B"/>
    <w:rsid w:val="00B05A8C"/>
    <w:rsid w:val="00B07CDB"/>
    <w:rsid w:val="00B118C5"/>
    <w:rsid w:val="00B11B14"/>
    <w:rsid w:val="00B13AC6"/>
    <w:rsid w:val="00B14081"/>
    <w:rsid w:val="00B16A52"/>
    <w:rsid w:val="00B17294"/>
    <w:rsid w:val="00B23309"/>
    <w:rsid w:val="00B26253"/>
    <w:rsid w:val="00B3029B"/>
    <w:rsid w:val="00B31012"/>
    <w:rsid w:val="00B321CD"/>
    <w:rsid w:val="00B35153"/>
    <w:rsid w:val="00B435EF"/>
    <w:rsid w:val="00B46EBD"/>
    <w:rsid w:val="00B47D0E"/>
    <w:rsid w:val="00B51BA9"/>
    <w:rsid w:val="00B6188B"/>
    <w:rsid w:val="00B62A19"/>
    <w:rsid w:val="00B64605"/>
    <w:rsid w:val="00B67805"/>
    <w:rsid w:val="00B706C2"/>
    <w:rsid w:val="00B765F7"/>
    <w:rsid w:val="00B81745"/>
    <w:rsid w:val="00B86966"/>
    <w:rsid w:val="00B86D4E"/>
    <w:rsid w:val="00B86FB7"/>
    <w:rsid w:val="00B9182A"/>
    <w:rsid w:val="00B92EB1"/>
    <w:rsid w:val="00B96539"/>
    <w:rsid w:val="00BA172D"/>
    <w:rsid w:val="00BA2CBA"/>
    <w:rsid w:val="00BA4D69"/>
    <w:rsid w:val="00BA7AF8"/>
    <w:rsid w:val="00BA7BC7"/>
    <w:rsid w:val="00BB28D4"/>
    <w:rsid w:val="00BB4415"/>
    <w:rsid w:val="00BB79A8"/>
    <w:rsid w:val="00BC1C4C"/>
    <w:rsid w:val="00BC3FCC"/>
    <w:rsid w:val="00BC4636"/>
    <w:rsid w:val="00BC64E1"/>
    <w:rsid w:val="00BC7E74"/>
    <w:rsid w:val="00BD263F"/>
    <w:rsid w:val="00BD3D20"/>
    <w:rsid w:val="00BD46F8"/>
    <w:rsid w:val="00BD7F1D"/>
    <w:rsid w:val="00BE03AA"/>
    <w:rsid w:val="00BE328E"/>
    <w:rsid w:val="00BE3900"/>
    <w:rsid w:val="00BE4C89"/>
    <w:rsid w:val="00BE56D6"/>
    <w:rsid w:val="00BE58B4"/>
    <w:rsid w:val="00BE651B"/>
    <w:rsid w:val="00BF039F"/>
    <w:rsid w:val="00BF2211"/>
    <w:rsid w:val="00BF400F"/>
    <w:rsid w:val="00BF554F"/>
    <w:rsid w:val="00C0049B"/>
    <w:rsid w:val="00C0139A"/>
    <w:rsid w:val="00C0424C"/>
    <w:rsid w:val="00C05338"/>
    <w:rsid w:val="00C078F9"/>
    <w:rsid w:val="00C11325"/>
    <w:rsid w:val="00C13033"/>
    <w:rsid w:val="00C13EFC"/>
    <w:rsid w:val="00C15E79"/>
    <w:rsid w:val="00C172CA"/>
    <w:rsid w:val="00C175B6"/>
    <w:rsid w:val="00C17F6F"/>
    <w:rsid w:val="00C25F59"/>
    <w:rsid w:val="00C26364"/>
    <w:rsid w:val="00C300E2"/>
    <w:rsid w:val="00C3374D"/>
    <w:rsid w:val="00C40C09"/>
    <w:rsid w:val="00C4207D"/>
    <w:rsid w:val="00C425C6"/>
    <w:rsid w:val="00C431FA"/>
    <w:rsid w:val="00C438CF"/>
    <w:rsid w:val="00C50B0E"/>
    <w:rsid w:val="00C54302"/>
    <w:rsid w:val="00C55067"/>
    <w:rsid w:val="00C57A8F"/>
    <w:rsid w:val="00C57DD9"/>
    <w:rsid w:val="00C6463D"/>
    <w:rsid w:val="00C677FB"/>
    <w:rsid w:val="00C702CF"/>
    <w:rsid w:val="00C71367"/>
    <w:rsid w:val="00C722E1"/>
    <w:rsid w:val="00C72C91"/>
    <w:rsid w:val="00C733D3"/>
    <w:rsid w:val="00C73D95"/>
    <w:rsid w:val="00C86442"/>
    <w:rsid w:val="00C87289"/>
    <w:rsid w:val="00CA5104"/>
    <w:rsid w:val="00CA6756"/>
    <w:rsid w:val="00CA71A5"/>
    <w:rsid w:val="00CA7B8B"/>
    <w:rsid w:val="00CB0F89"/>
    <w:rsid w:val="00CB6F66"/>
    <w:rsid w:val="00CB799F"/>
    <w:rsid w:val="00CB7F61"/>
    <w:rsid w:val="00CC74AD"/>
    <w:rsid w:val="00CD4018"/>
    <w:rsid w:val="00CD543B"/>
    <w:rsid w:val="00CD5577"/>
    <w:rsid w:val="00CD5E8E"/>
    <w:rsid w:val="00CD682D"/>
    <w:rsid w:val="00CE1061"/>
    <w:rsid w:val="00CE1BAC"/>
    <w:rsid w:val="00CE34B7"/>
    <w:rsid w:val="00CE40EA"/>
    <w:rsid w:val="00CE5AD8"/>
    <w:rsid w:val="00CE66DC"/>
    <w:rsid w:val="00CE7A67"/>
    <w:rsid w:val="00CF2E5D"/>
    <w:rsid w:val="00CF30BA"/>
    <w:rsid w:val="00CF4734"/>
    <w:rsid w:val="00CF489F"/>
    <w:rsid w:val="00CF5452"/>
    <w:rsid w:val="00CF661E"/>
    <w:rsid w:val="00D0045F"/>
    <w:rsid w:val="00D00E66"/>
    <w:rsid w:val="00D0460F"/>
    <w:rsid w:val="00D05C1E"/>
    <w:rsid w:val="00D05DCB"/>
    <w:rsid w:val="00D06027"/>
    <w:rsid w:val="00D12592"/>
    <w:rsid w:val="00D12CE5"/>
    <w:rsid w:val="00D16F79"/>
    <w:rsid w:val="00D17547"/>
    <w:rsid w:val="00D278DD"/>
    <w:rsid w:val="00D27BFD"/>
    <w:rsid w:val="00D3249F"/>
    <w:rsid w:val="00D3298A"/>
    <w:rsid w:val="00D33802"/>
    <w:rsid w:val="00D34DF4"/>
    <w:rsid w:val="00D45216"/>
    <w:rsid w:val="00D472BE"/>
    <w:rsid w:val="00D50901"/>
    <w:rsid w:val="00D52D63"/>
    <w:rsid w:val="00D530A6"/>
    <w:rsid w:val="00D559D9"/>
    <w:rsid w:val="00D604DA"/>
    <w:rsid w:val="00D604E0"/>
    <w:rsid w:val="00D62CA9"/>
    <w:rsid w:val="00D62E0A"/>
    <w:rsid w:val="00D64C0D"/>
    <w:rsid w:val="00D64EF5"/>
    <w:rsid w:val="00D66915"/>
    <w:rsid w:val="00D715DC"/>
    <w:rsid w:val="00D7477A"/>
    <w:rsid w:val="00D77614"/>
    <w:rsid w:val="00D80256"/>
    <w:rsid w:val="00D807B3"/>
    <w:rsid w:val="00D95133"/>
    <w:rsid w:val="00D96D5A"/>
    <w:rsid w:val="00DA155D"/>
    <w:rsid w:val="00DA1F64"/>
    <w:rsid w:val="00DA3278"/>
    <w:rsid w:val="00DA3FC5"/>
    <w:rsid w:val="00DB008E"/>
    <w:rsid w:val="00DB25EF"/>
    <w:rsid w:val="00DB374A"/>
    <w:rsid w:val="00DB7706"/>
    <w:rsid w:val="00DB7A33"/>
    <w:rsid w:val="00DC11F3"/>
    <w:rsid w:val="00DC37F6"/>
    <w:rsid w:val="00DC6082"/>
    <w:rsid w:val="00DC67B4"/>
    <w:rsid w:val="00DD2299"/>
    <w:rsid w:val="00DD38CD"/>
    <w:rsid w:val="00DD5366"/>
    <w:rsid w:val="00DD572D"/>
    <w:rsid w:val="00DD7807"/>
    <w:rsid w:val="00DE32FF"/>
    <w:rsid w:val="00DE3940"/>
    <w:rsid w:val="00DE548F"/>
    <w:rsid w:val="00DE69EE"/>
    <w:rsid w:val="00DE7C2E"/>
    <w:rsid w:val="00DF32DE"/>
    <w:rsid w:val="00DF661E"/>
    <w:rsid w:val="00DF695C"/>
    <w:rsid w:val="00DF7D25"/>
    <w:rsid w:val="00E01B54"/>
    <w:rsid w:val="00E02013"/>
    <w:rsid w:val="00E04826"/>
    <w:rsid w:val="00E111B3"/>
    <w:rsid w:val="00E1147A"/>
    <w:rsid w:val="00E14541"/>
    <w:rsid w:val="00E176BC"/>
    <w:rsid w:val="00E200E1"/>
    <w:rsid w:val="00E2131D"/>
    <w:rsid w:val="00E21D78"/>
    <w:rsid w:val="00E22C1F"/>
    <w:rsid w:val="00E240A2"/>
    <w:rsid w:val="00E26823"/>
    <w:rsid w:val="00E26D08"/>
    <w:rsid w:val="00E30D3C"/>
    <w:rsid w:val="00E32589"/>
    <w:rsid w:val="00E333D7"/>
    <w:rsid w:val="00E35FFF"/>
    <w:rsid w:val="00E37EE0"/>
    <w:rsid w:val="00E40D72"/>
    <w:rsid w:val="00E457FA"/>
    <w:rsid w:val="00E472B8"/>
    <w:rsid w:val="00E52FA4"/>
    <w:rsid w:val="00E57FD8"/>
    <w:rsid w:val="00E626AD"/>
    <w:rsid w:val="00E655EA"/>
    <w:rsid w:val="00E65649"/>
    <w:rsid w:val="00E667DB"/>
    <w:rsid w:val="00E7002A"/>
    <w:rsid w:val="00E725B5"/>
    <w:rsid w:val="00E7396D"/>
    <w:rsid w:val="00E74C37"/>
    <w:rsid w:val="00E76DE5"/>
    <w:rsid w:val="00E9096B"/>
    <w:rsid w:val="00E9212B"/>
    <w:rsid w:val="00E92CBA"/>
    <w:rsid w:val="00E967BB"/>
    <w:rsid w:val="00E96C47"/>
    <w:rsid w:val="00E97E42"/>
    <w:rsid w:val="00EA0E3D"/>
    <w:rsid w:val="00EA134B"/>
    <w:rsid w:val="00EA26AC"/>
    <w:rsid w:val="00EA4FDF"/>
    <w:rsid w:val="00EB0836"/>
    <w:rsid w:val="00EB62ED"/>
    <w:rsid w:val="00EC0B98"/>
    <w:rsid w:val="00EC0FAF"/>
    <w:rsid w:val="00ED0233"/>
    <w:rsid w:val="00ED27D8"/>
    <w:rsid w:val="00ED2DDA"/>
    <w:rsid w:val="00EE1A3C"/>
    <w:rsid w:val="00EE28E5"/>
    <w:rsid w:val="00EE340C"/>
    <w:rsid w:val="00EE515A"/>
    <w:rsid w:val="00EF0F3E"/>
    <w:rsid w:val="00EF5476"/>
    <w:rsid w:val="00EF619C"/>
    <w:rsid w:val="00EF6213"/>
    <w:rsid w:val="00EF7AD0"/>
    <w:rsid w:val="00F02DAD"/>
    <w:rsid w:val="00F04E52"/>
    <w:rsid w:val="00F072D8"/>
    <w:rsid w:val="00F13D57"/>
    <w:rsid w:val="00F13E50"/>
    <w:rsid w:val="00F155B8"/>
    <w:rsid w:val="00F15F8F"/>
    <w:rsid w:val="00F16C28"/>
    <w:rsid w:val="00F24A37"/>
    <w:rsid w:val="00F2672B"/>
    <w:rsid w:val="00F32D23"/>
    <w:rsid w:val="00F40F77"/>
    <w:rsid w:val="00F45EE2"/>
    <w:rsid w:val="00F46663"/>
    <w:rsid w:val="00F468CD"/>
    <w:rsid w:val="00F50529"/>
    <w:rsid w:val="00F52CB7"/>
    <w:rsid w:val="00F52D5C"/>
    <w:rsid w:val="00F52EB5"/>
    <w:rsid w:val="00F5474C"/>
    <w:rsid w:val="00F565C5"/>
    <w:rsid w:val="00F6006A"/>
    <w:rsid w:val="00F61E54"/>
    <w:rsid w:val="00F63D06"/>
    <w:rsid w:val="00F679C9"/>
    <w:rsid w:val="00F704AA"/>
    <w:rsid w:val="00F70AB0"/>
    <w:rsid w:val="00F77BA5"/>
    <w:rsid w:val="00F807BF"/>
    <w:rsid w:val="00F82245"/>
    <w:rsid w:val="00F83456"/>
    <w:rsid w:val="00F83BBD"/>
    <w:rsid w:val="00F91003"/>
    <w:rsid w:val="00F91E09"/>
    <w:rsid w:val="00F92850"/>
    <w:rsid w:val="00F94F99"/>
    <w:rsid w:val="00F95B21"/>
    <w:rsid w:val="00F96A7B"/>
    <w:rsid w:val="00F96C24"/>
    <w:rsid w:val="00FA7355"/>
    <w:rsid w:val="00FB223D"/>
    <w:rsid w:val="00FB6FD3"/>
    <w:rsid w:val="00FC05A1"/>
    <w:rsid w:val="00FC18B9"/>
    <w:rsid w:val="00FC5E68"/>
    <w:rsid w:val="00FC6BCE"/>
    <w:rsid w:val="00FC6E81"/>
    <w:rsid w:val="00FD26FD"/>
    <w:rsid w:val="00FE1877"/>
    <w:rsid w:val="00FE291D"/>
    <w:rsid w:val="00FE4455"/>
    <w:rsid w:val="00FE5E74"/>
    <w:rsid w:val="00FE7E9C"/>
    <w:rsid w:val="00FF00C5"/>
    <w:rsid w:val="00FF0D9C"/>
    <w:rsid w:val="00FF11A6"/>
    <w:rsid w:val="00FF1FE6"/>
    <w:rsid w:val="00FF26F3"/>
    <w:rsid w:val="00FF27B8"/>
    <w:rsid w:val="00FF3691"/>
    <w:rsid w:val="00FF5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AA"/>
  </w:style>
  <w:style w:type="paragraph" w:styleId="Heading1">
    <w:name w:val="heading 1"/>
    <w:basedOn w:val="Normal"/>
    <w:next w:val="AQUESTION"/>
    <w:link w:val="Heading1Char"/>
    <w:uiPriority w:val="99"/>
    <w:qFormat/>
    <w:rsid w:val="007862BF"/>
    <w:pPr>
      <w:keepNext/>
      <w:spacing w:after="0" w:line="480" w:lineRule="exact"/>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unhideWhenUsed/>
    <w:qFormat/>
    <w:rsid w:val="00F83456"/>
    <w:pPr>
      <w:keepNext/>
      <w:keepLines/>
      <w:spacing w:before="200" w:after="0"/>
      <w:jc w:val="center"/>
      <w:outlineLvl w:val="1"/>
    </w:pPr>
    <w:rPr>
      <w:rFonts w:ascii="Times New Roman Bold" w:eastAsiaTheme="majorEastAsia" w:hAnsi="Times New Roman Bold" w:cstheme="majorBidi"/>
      <w:b/>
      <w:bCs/>
      <w:caps/>
      <w:sz w:val="24"/>
      <w:szCs w:val="26"/>
    </w:rPr>
  </w:style>
  <w:style w:type="paragraph" w:styleId="Heading3">
    <w:name w:val="heading 3"/>
    <w:basedOn w:val="Normal"/>
    <w:next w:val="Normal"/>
    <w:link w:val="Heading3Char"/>
    <w:uiPriority w:val="9"/>
    <w:unhideWhenUsed/>
    <w:qFormat/>
    <w:rsid w:val="00972A3C"/>
    <w:pPr>
      <w:keepNext/>
      <w:keepLines/>
      <w:spacing w:before="200" w:after="0"/>
      <w:jc w:val="center"/>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564418"/>
    <w:pPr>
      <w:keepNext/>
      <w:keepLines/>
      <w:spacing w:before="200" w:after="0"/>
      <w:jc w:val="center"/>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Style 12,(NECG) Footnote Reference,Style 124,Style 3,fr,o,Style 6,Style 20,Footnote 1r,FR,Style 17,Style 13,callout,Footnote Reference/,Style 9,Style 5"/>
    <w:basedOn w:val="DefaultParagraphFont"/>
    <w:rsid w:val="00E26D08"/>
    <w:rPr>
      <w:rFonts w:ascii="Arial" w:hAnsi="Arial"/>
      <w:sz w:val="24"/>
      <w:vertAlign w:val="superscript"/>
    </w:rPr>
  </w:style>
  <w:style w:type="paragraph" w:customStyle="1" w:styleId="Answer">
    <w:name w:val="Answer"/>
    <w:basedOn w:val="Normal"/>
    <w:link w:val="AnswerChar"/>
    <w:rsid w:val="00FC18B9"/>
    <w:pPr>
      <w:tabs>
        <w:tab w:val="left" w:pos="540"/>
      </w:tabs>
      <w:overflowPunct w:val="0"/>
      <w:autoSpaceDE w:val="0"/>
      <w:autoSpaceDN w:val="0"/>
      <w:adjustRightInd w:val="0"/>
      <w:spacing w:after="0" w:line="480" w:lineRule="atLeast"/>
      <w:ind w:left="540" w:hanging="540"/>
      <w:jc w:val="both"/>
      <w:textAlignment w:val="baseline"/>
    </w:pPr>
    <w:rPr>
      <w:rFonts w:ascii="Times New Roman" w:eastAsia="Times New Roman" w:hAnsi="Times New Roman" w:cs="Times New Roman"/>
      <w:sz w:val="24"/>
      <w:szCs w:val="20"/>
    </w:rPr>
  </w:style>
  <w:style w:type="character" w:customStyle="1" w:styleId="AnswerChar">
    <w:name w:val="Answer Char"/>
    <w:basedOn w:val="DefaultParagraphFont"/>
    <w:link w:val="Answer"/>
    <w:rsid w:val="00FC18B9"/>
    <w:rPr>
      <w:rFonts w:ascii="Times New Roman" w:eastAsia="Times New Roman" w:hAnsi="Times New Roman" w:cs="Times New Roman"/>
      <w:sz w:val="24"/>
      <w:szCs w:val="20"/>
    </w:rPr>
  </w:style>
  <w:style w:type="paragraph" w:styleId="ListParagraph">
    <w:name w:val="List Paragraph"/>
    <w:basedOn w:val="Normal"/>
    <w:uiPriority w:val="34"/>
    <w:qFormat/>
    <w:rsid w:val="00AA5056"/>
    <w:pPr>
      <w:ind w:left="720"/>
      <w:contextualSpacing/>
    </w:pPr>
  </w:style>
  <w:style w:type="paragraph" w:customStyle="1" w:styleId="StyleAnswerJustifiedLeft0Firstline0">
    <w:name w:val="Style Answer + Justified Left:  0&quot; First line:  0&quot;"/>
    <w:basedOn w:val="Answer"/>
    <w:link w:val="StyleAnswerJustifiedLeft0Firstline0Char"/>
    <w:rsid w:val="00E26D08"/>
  </w:style>
  <w:style w:type="character" w:customStyle="1" w:styleId="StyleAnswerJustifiedLeft0Firstline0Char">
    <w:name w:val="Style Answer + Justified Left:  0&quot; First line:  0&quot; Char"/>
    <w:basedOn w:val="AnswerChar"/>
    <w:link w:val="StyleAnswerJustifiedLeft0Firstline0"/>
    <w:rsid w:val="00E26D08"/>
  </w:style>
  <w:style w:type="character" w:styleId="Hyperlink">
    <w:name w:val="Hyperlink"/>
    <w:basedOn w:val="DefaultParagraphFont"/>
    <w:uiPriority w:val="99"/>
    <w:rsid w:val="00E26D08"/>
    <w:rPr>
      <w:color w:val="0000FF"/>
      <w:u w:val="single"/>
    </w:rPr>
  </w:style>
  <w:style w:type="paragraph" w:customStyle="1" w:styleId="AQUESTION">
    <w:name w:val="AQUESTION"/>
    <w:basedOn w:val="Normal"/>
    <w:next w:val="Answer"/>
    <w:link w:val="AQUESTIONChar"/>
    <w:rsid w:val="00E26D08"/>
    <w:pPr>
      <w:spacing w:after="0" w:line="480" w:lineRule="atLeast"/>
      <w:ind w:left="547" w:hanging="547"/>
      <w:jc w:val="both"/>
    </w:pPr>
    <w:rPr>
      <w:rFonts w:ascii="Times New Roman" w:eastAsia="Times New Roman" w:hAnsi="Times New Roman" w:cs="Times New Roman"/>
      <w:b/>
      <w:caps/>
      <w:sz w:val="24"/>
      <w:szCs w:val="20"/>
    </w:rPr>
  </w:style>
  <w:style w:type="character" w:customStyle="1" w:styleId="AQUESTIONChar">
    <w:name w:val="AQUESTION Char"/>
    <w:basedOn w:val="DefaultParagraphFont"/>
    <w:link w:val="AQUESTION"/>
    <w:rsid w:val="00E26D08"/>
    <w:rPr>
      <w:rFonts w:ascii="Times New Roman" w:eastAsia="Times New Roman" w:hAnsi="Times New Roman" w:cs="Times New Roman"/>
      <w:b/>
      <w:caps/>
      <w:sz w:val="24"/>
      <w:szCs w:val="20"/>
    </w:rPr>
  </w:style>
  <w:style w:type="paragraph" w:customStyle="1" w:styleId="FootnoteText1">
    <w:name w:val="Footnote Text1"/>
    <w:link w:val="FootnoteText1Char"/>
    <w:rsid w:val="003B3107"/>
    <w:pPr>
      <w:overflowPunct w:val="0"/>
      <w:autoSpaceDE w:val="0"/>
      <w:autoSpaceDN w:val="0"/>
      <w:adjustRightInd w:val="0"/>
      <w:spacing w:after="120" w:line="240" w:lineRule="auto"/>
      <w:textAlignment w:val="baseline"/>
    </w:pPr>
    <w:rPr>
      <w:rFonts w:ascii="Times New Roman" w:eastAsia="Times New Roman" w:hAnsi="Times New Roman" w:cs="Times New Roman"/>
      <w:color w:val="000000"/>
      <w:sz w:val="20"/>
      <w:szCs w:val="20"/>
    </w:rPr>
  </w:style>
  <w:style w:type="character" w:customStyle="1" w:styleId="FootnoteText1Char">
    <w:name w:val="Footnote Text1 Char"/>
    <w:basedOn w:val="DefaultParagraphFont"/>
    <w:link w:val="FootnoteText1"/>
    <w:rsid w:val="003B3107"/>
    <w:rPr>
      <w:rFonts w:ascii="Times New Roman" w:eastAsia="Times New Roman" w:hAnsi="Times New Roman" w:cs="Times New Roman"/>
      <w:color w:val="000000"/>
      <w:sz w:val="20"/>
      <w:szCs w:val="20"/>
    </w:rPr>
  </w:style>
  <w:style w:type="paragraph" w:styleId="FootnoteText">
    <w:name w:val="footnote text"/>
    <w:aliases w:val="ALTS FOOTNOTE,fn,Footnote Text 2,Footnote text,FOOTNOTE,Footnote Text Char1,Footnote Text Char Char1,ft Char Char,Footnote Text Char3 Char Char,Footnote Text Char2 Char Char Char,Footnote Text Char Char2 Char Char Char,ft Char,ft Char1, Ch"/>
    <w:basedOn w:val="Normal"/>
    <w:link w:val="FootnoteTextChar"/>
    <w:unhideWhenUsed/>
    <w:rsid w:val="00E26D08"/>
    <w:pPr>
      <w:spacing w:after="0" w:line="240" w:lineRule="auto"/>
    </w:pPr>
    <w:rPr>
      <w:sz w:val="20"/>
      <w:szCs w:val="20"/>
    </w:rPr>
  </w:style>
  <w:style w:type="character" w:customStyle="1" w:styleId="FootnoteTextChar">
    <w:name w:val="Footnote Text Char"/>
    <w:aliases w:val="ALTS FOOTNOTE Char,fn Char,Footnote Text 2 Char,Footnote text Char,FOOTNOTE Char,Footnote Text Char1 Char,Footnote Text Char Char1 Char,ft Char Char Char,Footnote Text Char3 Char Char Char,Footnote Text Char2 Char Char Char Char"/>
    <w:basedOn w:val="DefaultParagraphFont"/>
    <w:link w:val="FootnoteText"/>
    <w:rsid w:val="00E26D08"/>
    <w:rPr>
      <w:sz w:val="20"/>
      <w:szCs w:val="20"/>
    </w:rPr>
  </w:style>
  <w:style w:type="paragraph" w:customStyle="1" w:styleId="UTA">
    <w:name w:val="UT A"/>
    <w:basedOn w:val="Normal"/>
    <w:rsid w:val="00E26D08"/>
    <w:pPr>
      <w:overflowPunct w:val="0"/>
      <w:autoSpaceDE w:val="0"/>
      <w:autoSpaceDN w:val="0"/>
      <w:adjustRightInd w:val="0"/>
      <w:spacing w:after="0" w:line="360" w:lineRule="auto"/>
      <w:ind w:left="720" w:hanging="720"/>
      <w:textAlignment w:val="baseline"/>
    </w:pPr>
    <w:rPr>
      <w:rFonts w:ascii="New York" w:eastAsia="Times New Roman" w:hAnsi="New York" w:cs="Times New Roman"/>
      <w:sz w:val="20"/>
      <w:szCs w:val="20"/>
    </w:rPr>
  </w:style>
  <w:style w:type="table" w:styleId="TableGrid">
    <w:name w:val="Table Grid"/>
    <w:basedOn w:val="TableNormal"/>
    <w:rsid w:val="00E26D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swerLeft0Firstline0">
    <w:name w:val="Style Answer + Left:  0&quot; First line:  0&quot;"/>
    <w:basedOn w:val="Answer"/>
    <w:rsid w:val="00E26D08"/>
  </w:style>
  <w:style w:type="character" w:customStyle="1" w:styleId="Heading1Char">
    <w:name w:val="Heading 1 Char"/>
    <w:basedOn w:val="DefaultParagraphFont"/>
    <w:link w:val="Heading1"/>
    <w:uiPriority w:val="99"/>
    <w:rsid w:val="007862BF"/>
    <w:rPr>
      <w:rFonts w:ascii="Times New Roman" w:eastAsia="Times New Roman" w:hAnsi="Times New Roman" w:cs="Times New Roman"/>
      <w:b/>
      <w:caps/>
      <w:sz w:val="24"/>
      <w:szCs w:val="20"/>
    </w:rPr>
  </w:style>
  <w:style w:type="paragraph" w:styleId="BodyTextIndent">
    <w:name w:val="Body Text Indent"/>
    <w:basedOn w:val="Normal"/>
    <w:link w:val="BodyTextIndentChar"/>
    <w:rsid w:val="00BC4636"/>
    <w:pPr>
      <w:spacing w:after="120" w:line="240" w:lineRule="auto"/>
      <w:ind w:left="360"/>
    </w:pPr>
    <w:rPr>
      <w:rFonts w:ascii="Univers" w:eastAsia="Times New Roman" w:hAnsi="Univers" w:cs="Times New Roman"/>
      <w:sz w:val="24"/>
      <w:szCs w:val="20"/>
    </w:rPr>
  </w:style>
  <w:style w:type="character" w:customStyle="1" w:styleId="BodyTextIndentChar">
    <w:name w:val="Body Text Indent Char"/>
    <w:basedOn w:val="DefaultParagraphFont"/>
    <w:link w:val="BodyTextIndent"/>
    <w:rsid w:val="00BC4636"/>
    <w:rPr>
      <w:rFonts w:ascii="Univers" w:eastAsia="Times New Roman" w:hAnsi="Univers" w:cs="Times New Roman"/>
      <w:sz w:val="24"/>
      <w:szCs w:val="20"/>
    </w:rPr>
  </w:style>
  <w:style w:type="paragraph" w:customStyle="1" w:styleId="level-2">
    <w:name w:val="level-2"/>
    <w:basedOn w:val="Normal"/>
    <w:uiPriority w:val="99"/>
    <w:rsid w:val="003F2006"/>
    <w:pPr>
      <w:spacing w:after="0" w:line="240" w:lineRule="auto"/>
      <w:ind w:left="720" w:hanging="360"/>
      <w:jc w:val="both"/>
      <w:textAlignment w:val="baseline"/>
    </w:pPr>
    <w:rPr>
      <w:rFonts w:ascii="Times New Roman" w:eastAsia="Times New Roman" w:hAnsi="Times New Roman" w:cs="Times New Roman"/>
      <w:color w:val="000000"/>
      <w:sz w:val="18"/>
      <w:szCs w:val="18"/>
    </w:rPr>
  </w:style>
  <w:style w:type="paragraph" w:customStyle="1" w:styleId="FootnoteText2">
    <w:name w:val="Footnote Text2"/>
    <w:basedOn w:val="Normal"/>
    <w:autoRedefine/>
    <w:rsid w:val="008937AE"/>
    <w:pPr>
      <w:tabs>
        <w:tab w:val="left" w:pos="270"/>
      </w:tabs>
      <w:spacing w:after="120" w:line="240" w:lineRule="auto"/>
      <w:ind w:left="270" w:hanging="270"/>
    </w:pPr>
    <w:rPr>
      <w:rFonts w:ascii="Times New Roman" w:eastAsia="Times New Roman" w:hAnsi="Times New Roman" w:cs="Times New Roman"/>
      <w:sz w:val="20"/>
      <w:szCs w:val="24"/>
    </w:rPr>
  </w:style>
  <w:style w:type="character" w:styleId="LineNumber">
    <w:name w:val="line number"/>
    <w:basedOn w:val="DefaultParagraphFont"/>
    <w:uiPriority w:val="99"/>
    <w:rsid w:val="001924FE"/>
    <w:rPr>
      <w:rFonts w:cs="Times New Roman"/>
    </w:rPr>
  </w:style>
  <w:style w:type="paragraph" w:customStyle="1" w:styleId="FootnoteText11">
    <w:name w:val="Footnote Text11"/>
    <w:basedOn w:val="FootnoteText"/>
    <w:uiPriority w:val="99"/>
    <w:rsid w:val="001924FE"/>
    <w:pPr>
      <w:overflowPunct w:val="0"/>
      <w:autoSpaceDE w:val="0"/>
      <w:autoSpaceDN w:val="0"/>
      <w:adjustRightInd w:val="0"/>
      <w:spacing w:line="360" w:lineRule="auto"/>
      <w:textAlignment w:val="baseline"/>
    </w:pPr>
    <w:rPr>
      <w:rFonts w:ascii="Times New Roman" w:eastAsia="Times New Roman" w:hAnsi="Times New Roman" w:cs="Times New Roman"/>
      <w:color w:val="000000"/>
    </w:rPr>
  </w:style>
  <w:style w:type="paragraph" w:styleId="Header">
    <w:name w:val="header"/>
    <w:basedOn w:val="Normal"/>
    <w:link w:val="HeaderChar"/>
    <w:uiPriority w:val="99"/>
    <w:unhideWhenUsed/>
    <w:rsid w:val="00C55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067"/>
  </w:style>
  <w:style w:type="paragraph" w:styleId="Footer">
    <w:name w:val="footer"/>
    <w:basedOn w:val="Normal"/>
    <w:link w:val="FooterChar"/>
    <w:uiPriority w:val="99"/>
    <w:unhideWhenUsed/>
    <w:rsid w:val="00C55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067"/>
  </w:style>
  <w:style w:type="paragraph" w:styleId="TOC2">
    <w:name w:val="toc 2"/>
    <w:basedOn w:val="Normal"/>
    <w:next w:val="Normal"/>
    <w:autoRedefine/>
    <w:uiPriority w:val="39"/>
    <w:qFormat/>
    <w:rsid w:val="00B47D0E"/>
    <w:pPr>
      <w:tabs>
        <w:tab w:val="left" w:pos="360"/>
        <w:tab w:val="right" w:leader="dot" w:pos="9360"/>
      </w:tabs>
      <w:spacing w:after="120" w:line="240" w:lineRule="auto"/>
    </w:pPr>
    <w:rPr>
      <w:rFonts w:ascii="Times New Roman" w:eastAsia="Times New Roman" w:hAnsi="Times New Roman" w:cs="Times New Roman"/>
      <w:b/>
      <w:smallCaps/>
      <w:noProof/>
      <w:sz w:val="24"/>
      <w:szCs w:val="20"/>
    </w:rPr>
  </w:style>
  <w:style w:type="character" w:styleId="EndnoteReference">
    <w:name w:val="endnote reference"/>
    <w:basedOn w:val="DefaultParagraphFont"/>
    <w:semiHidden/>
    <w:rsid w:val="00272694"/>
    <w:rPr>
      <w:vertAlign w:val="superscript"/>
    </w:rPr>
  </w:style>
  <w:style w:type="paragraph" w:customStyle="1" w:styleId="storytext">
    <w:name w:val="storytext"/>
    <w:basedOn w:val="Normal"/>
    <w:rsid w:val="00272694"/>
    <w:pPr>
      <w:spacing w:before="150" w:after="150" w:line="225" w:lineRule="atLeast"/>
    </w:pPr>
    <w:rPr>
      <w:rFonts w:ascii="Helvetica" w:eastAsia="Times New Roman" w:hAnsi="Helvetica" w:cs="Times New Roman"/>
      <w:sz w:val="18"/>
      <w:szCs w:val="18"/>
    </w:rPr>
  </w:style>
  <w:style w:type="character" w:customStyle="1" w:styleId="Heading2Char">
    <w:name w:val="Heading 2 Char"/>
    <w:basedOn w:val="DefaultParagraphFont"/>
    <w:link w:val="Heading2"/>
    <w:uiPriority w:val="99"/>
    <w:rsid w:val="00F83456"/>
    <w:rPr>
      <w:rFonts w:ascii="Times New Roman Bold" w:eastAsiaTheme="majorEastAsia" w:hAnsi="Times New Roman Bold" w:cstheme="majorBidi"/>
      <w:b/>
      <w:bCs/>
      <w:caps/>
      <w:sz w:val="24"/>
      <w:szCs w:val="26"/>
    </w:rPr>
  </w:style>
  <w:style w:type="paragraph" w:styleId="NormalWeb">
    <w:name w:val="Normal (Web)"/>
    <w:basedOn w:val="Normal"/>
    <w:uiPriority w:val="99"/>
    <w:unhideWhenUsed/>
    <w:rsid w:val="00E65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3">
    <w:name w:val="Footnote Text3"/>
    <w:basedOn w:val="Normal"/>
    <w:rsid w:val="00522CD4"/>
    <w:pPr>
      <w:spacing w:after="120" w:line="240" w:lineRule="auto"/>
    </w:pPr>
    <w:rPr>
      <w:rFonts w:ascii="Times New Roman" w:eastAsia="Times New Roman" w:hAnsi="Times New Roman" w:cs="Times New Roman"/>
      <w:sz w:val="20"/>
      <w:szCs w:val="24"/>
    </w:rPr>
  </w:style>
  <w:style w:type="character" w:styleId="Strong">
    <w:name w:val="Strong"/>
    <w:basedOn w:val="DefaultParagraphFont"/>
    <w:uiPriority w:val="22"/>
    <w:qFormat/>
    <w:rsid w:val="007862BF"/>
    <w:rPr>
      <w:b/>
      <w:bCs/>
    </w:rPr>
  </w:style>
  <w:style w:type="character" w:customStyle="1" w:styleId="StyleFootnoteReferenceAppelnoteFootnoteReference">
    <w:name w:val="Style Footnote ReferenceAppel note Footnote Reference"/>
    <w:basedOn w:val="FootnoteReference"/>
    <w:rsid w:val="007862BF"/>
    <w:rPr>
      <w:rFonts w:ascii="Times New Roman" w:hAnsi="Times New Roman"/>
    </w:rPr>
  </w:style>
  <w:style w:type="paragraph" w:customStyle="1" w:styleId="FootnoteText4">
    <w:name w:val="Footnote Text4"/>
    <w:basedOn w:val="Normal"/>
    <w:rsid w:val="0079787A"/>
    <w:pPr>
      <w:spacing w:after="120" w:line="240" w:lineRule="auto"/>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972A3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64418"/>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5B5EC3"/>
    <w:pPr>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qFormat/>
    <w:rsid w:val="00C15E79"/>
    <w:pPr>
      <w:tabs>
        <w:tab w:val="left" w:pos="360"/>
        <w:tab w:val="right" w:leader="dot" w:pos="9350"/>
      </w:tabs>
      <w:spacing w:after="100"/>
    </w:pPr>
    <w:rPr>
      <w:rFonts w:ascii="Times New Roman" w:hAnsi="Times New Roman"/>
      <w:noProof/>
      <w:sz w:val="24"/>
    </w:rPr>
  </w:style>
  <w:style w:type="paragraph" w:styleId="TOC3">
    <w:name w:val="toc 3"/>
    <w:basedOn w:val="Normal"/>
    <w:next w:val="Normal"/>
    <w:autoRedefine/>
    <w:uiPriority w:val="39"/>
    <w:unhideWhenUsed/>
    <w:qFormat/>
    <w:rsid w:val="00E92CBA"/>
    <w:pPr>
      <w:tabs>
        <w:tab w:val="left" w:pos="880"/>
        <w:tab w:val="right" w:leader="dot" w:pos="9360"/>
      </w:tabs>
      <w:spacing w:after="120"/>
      <w:ind w:left="440"/>
    </w:pPr>
    <w:rPr>
      <w:rFonts w:ascii="Times New Roman Bold" w:hAnsi="Times New Roman Bold" w:cs="Times New Roman"/>
      <w:caps/>
      <w:noProof/>
    </w:rPr>
  </w:style>
  <w:style w:type="character" w:styleId="PageNumber">
    <w:name w:val="page number"/>
    <w:basedOn w:val="DefaultParagraphFont"/>
    <w:rsid w:val="00B46EBD"/>
    <w:rPr>
      <w:rFonts w:cs="Times New Roman"/>
    </w:rPr>
  </w:style>
  <w:style w:type="paragraph" w:styleId="Title">
    <w:name w:val="Title"/>
    <w:basedOn w:val="Normal"/>
    <w:link w:val="TitleChar"/>
    <w:uiPriority w:val="99"/>
    <w:qFormat/>
    <w:rsid w:val="00B46EBD"/>
    <w:pPr>
      <w:tabs>
        <w:tab w:val="left" w:pos="1440"/>
      </w:tabs>
      <w:adjustRightInd w:val="0"/>
      <w:snapToGrid w:val="0"/>
      <w:spacing w:after="0" w:line="480" w:lineRule="exact"/>
      <w:jc w:val="center"/>
    </w:pPr>
    <w:rPr>
      <w:rFonts w:ascii="Univers" w:eastAsia="MS Mincho" w:hAnsi="Univers" w:cs="Times New Roman"/>
      <w:b/>
      <w:bCs/>
      <w:sz w:val="24"/>
      <w:szCs w:val="20"/>
      <w:lang w:eastAsia="ja-JP"/>
    </w:rPr>
  </w:style>
  <w:style w:type="character" w:customStyle="1" w:styleId="TitleChar">
    <w:name w:val="Title Char"/>
    <w:basedOn w:val="DefaultParagraphFont"/>
    <w:link w:val="Title"/>
    <w:uiPriority w:val="99"/>
    <w:rsid w:val="00B46EBD"/>
    <w:rPr>
      <w:rFonts w:ascii="Univers" w:eastAsia="MS Mincho" w:hAnsi="Univers" w:cs="Times New Roman"/>
      <w:b/>
      <w:bCs/>
      <w:sz w:val="24"/>
      <w:szCs w:val="20"/>
      <w:lang w:eastAsia="ja-JP"/>
    </w:rPr>
  </w:style>
  <w:style w:type="paragraph" w:customStyle="1" w:styleId="QUESTION">
    <w:name w:val="QUESTION"/>
    <w:basedOn w:val="Normal"/>
    <w:next w:val="Normal"/>
    <w:link w:val="QUESTIONChar"/>
    <w:uiPriority w:val="99"/>
    <w:rsid w:val="00B46EBD"/>
    <w:pPr>
      <w:keepNext/>
      <w:keepLines/>
      <w:tabs>
        <w:tab w:val="num" w:pos="540"/>
        <w:tab w:val="num" w:pos="720"/>
      </w:tabs>
      <w:spacing w:after="0" w:line="480" w:lineRule="auto"/>
      <w:ind w:left="720" w:hanging="720"/>
    </w:pPr>
    <w:rPr>
      <w:rFonts w:ascii="Times New Roman" w:eastAsia="Times New Roman" w:hAnsi="Times New Roman" w:cs="Times New Roman"/>
      <w:b/>
      <w:caps/>
      <w:sz w:val="24"/>
      <w:szCs w:val="20"/>
    </w:rPr>
  </w:style>
  <w:style w:type="character" w:customStyle="1" w:styleId="QUESTIONChar">
    <w:name w:val="QUESTION Char"/>
    <w:basedOn w:val="DefaultParagraphFont"/>
    <w:link w:val="QUESTION"/>
    <w:uiPriority w:val="99"/>
    <w:locked/>
    <w:rsid w:val="00B46EBD"/>
    <w:rPr>
      <w:rFonts w:ascii="Times New Roman" w:eastAsia="Times New Roman" w:hAnsi="Times New Roman" w:cs="Times New Roman"/>
      <w:b/>
      <w:caps/>
      <w:sz w:val="24"/>
      <w:szCs w:val="20"/>
    </w:rPr>
  </w:style>
  <w:style w:type="paragraph" w:styleId="EndnoteText">
    <w:name w:val="endnote text"/>
    <w:basedOn w:val="Normal"/>
    <w:link w:val="EndnoteTextChar"/>
    <w:uiPriority w:val="99"/>
    <w:semiHidden/>
    <w:rsid w:val="00675DB8"/>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customStyle="1" w:styleId="EndnoteTextChar">
    <w:name w:val="Endnote Text Char"/>
    <w:basedOn w:val="DefaultParagraphFont"/>
    <w:link w:val="EndnoteText"/>
    <w:uiPriority w:val="99"/>
    <w:semiHidden/>
    <w:rsid w:val="00675DB8"/>
    <w:rPr>
      <w:rFonts w:ascii="Courier" w:eastAsia="Times New Roman" w:hAnsi="Courier" w:cs="Times New Roman"/>
      <w:sz w:val="24"/>
      <w:szCs w:val="20"/>
    </w:rPr>
  </w:style>
  <w:style w:type="paragraph" w:customStyle="1" w:styleId="Default">
    <w:name w:val="Default"/>
    <w:rsid w:val="00664F26"/>
    <w:pPr>
      <w:autoSpaceDE w:val="0"/>
      <w:autoSpaceDN w:val="0"/>
      <w:adjustRightInd w:val="0"/>
      <w:spacing w:after="0" w:line="240" w:lineRule="auto"/>
    </w:pPr>
    <w:rPr>
      <w:rFonts w:ascii="Tahoma" w:hAnsi="Tahoma" w:cs="Tahoma"/>
      <w:color w:val="000000"/>
      <w:sz w:val="24"/>
      <w:szCs w:val="24"/>
    </w:rPr>
  </w:style>
  <w:style w:type="paragraph" w:customStyle="1" w:styleId="Paragraph">
    <w:name w:val="Paragraph"/>
    <w:basedOn w:val="Normal"/>
    <w:link w:val="ParagraphChar"/>
    <w:uiPriority w:val="99"/>
    <w:rsid w:val="00BA2CBA"/>
    <w:pPr>
      <w:spacing w:after="0" w:line="480" w:lineRule="atLeast"/>
      <w:jc w:val="both"/>
    </w:pPr>
    <w:rPr>
      <w:rFonts w:ascii="Times New Roman" w:eastAsia="Times New Roman" w:hAnsi="Times New Roman" w:cs="Times New Roman"/>
      <w:sz w:val="24"/>
      <w:szCs w:val="24"/>
    </w:rPr>
  </w:style>
  <w:style w:type="character" w:customStyle="1" w:styleId="ParagraphChar">
    <w:name w:val="Paragraph Char"/>
    <w:basedOn w:val="DefaultParagraphFont"/>
    <w:link w:val="Paragraph"/>
    <w:uiPriority w:val="99"/>
    <w:locked/>
    <w:rsid w:val="00BA2CBA"/>
    <w:rPr>
      <w:rFonts w:ascii="Times New Roman" w:eastAsia="Times New Roman" w:hAnsi="Times New Roman" w:cs="Times New Roman"/>
      <w:sz w:val="24"/>
      <w:szCs w:val="24"/>
    </w:rPr>
  </w:style>
  <w:style w:type="character" w:styleId="Emphasis">
    <w:name w:val="Emphasis"/>
    <w:basedOn w:val="DefaultParagraphFont"/>
    <w:uiPriority w:val="99"/>
    <w:qFormat/>
    <w:rsid w:val="00BA2CBA"/>
    <w:rPr>
      <w:rFonts w:cs="Times New Roman"/>
      <w:i/>
      <w:iCs/>
    </w:rPr>
  </w:style>
  <w:style w:type="paragraph" w:customStyle="1" w:styleId="FootnoteText5">
    <w:name w:val="Footnote Text5"/>
    <w:basedOn w:val="Normal"/>
    <w:rsid w:val="00054C09"/>
    <w:pPr>
      <w:spacing w:after="120" w:line="240" w:lineRule="auto"/>
    </w:pPr>
    <w:rPr>
      <w:rFonts w:ascii="Times New Roman" w:eastAsia="Times New Roman" w:hAnsi="Times New Roman" w:cs="Times New Roman"/>
      <w:sz w:val="20"/>
      <w:szCs w:val="24"/>
    </w:rPr>
  </w:style>
  <w:style w:type="character" w:customStyle="1" w:styleId="ALTSFOOTNOTECharChar">
    <w:name w:val="ALTS FOOTNOTE Char Char"/>
    <w:aliases w:val="fn Char Char,Footnote Text Char2 Char Char,Footnote Text Char3 Char1 Char Char,Footnote Text Char2 Char1 Char1 Char Char,Footnote Text Char3 Char1 Char Char Char Char,fn Char2,fn Char1 Char1,f Char1"/>
    <w:semiHidden/>
    <w:locked/>
    <w:rsid w:val="00B0444F"/>
    <w:rPr>
      <w:rFonts w:eastAsia="MS Mincho"/>
      <w:lang w:val="en-US" w:eastAsia="en-US" w:bidi="ar-SA"/>
    </w:rPr>
  </w:style>
  <w:style w:type="character" w:customStyle="1" w:styleId="apple-style-span">
    <w:name w:val="apple-style-span"/>
    <w:rsid w:val="00A617DB"/>
    <w:rPr>
      <w:rFonts w:cs="Times New Roman"/>
    </w:rPr>
  </w:style>
  <w:style w:type="paragraph" w:styleId="CommentText">
    <w:name w:val="annotation text"/>
    <w:basedOn w:val="Normal"/>
    <w:link w:val="CommentTextChar"/>
    <w:uiPriority w:val="99"/>
    <w:semiHidden/>
    <w:rsid w:val="000B7C9F"/>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B7C9F"/>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910BD"/>
    <w:rPr>
      <w:sz w:val="16"/>
      <w:szCs w:val="16"/>
    </w:rPr>
  </w:style>
  <w:style w:type="paragraph" w:styleId="CommentSubject">
    <w:name w:val="annotation subject"/>
    <w:basedOn w:val="CommentText"/>
    <w:next w:val="CommentText"/>
    <w:link w:val="CommentSubjectChar"/>
    <w:uiPriority w:val="99"/>
    <w:semiHidden/>
    <w:unhideWhenUsed/>
    <w:rsid w:val="008910B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910BD"/>
    <w:rPr>
      <w:b/>
      <w:bCs/>
    </w:rPr>
  </w:style>
  <w:style w:type="paragraph" w:styleId="BalloonText">
    <w:name w:val="Balloon Text"/>
    <w:basedOn w:val="Normal"/>
    <w:link w:val="BalloonTextChar"/>
    <w:uiPriority w:val="99"/>
    <w:semiHidden/>
    <w:unhideWhenUsed/>
    <w:rsid w:val="00891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0BD"/>
    <w:rPr>
      <w:rFonts w:ascii="Tahoma" w:hAnsi="Tahoma" w:cs="Tahoma"/>
      <w:sz w:val="16"/>
      <w:szCs w:val="16"/>
    </w:rPr>
  </w:style>
  <w:style w:type="character" w:styleId="FollowedHyperlink">
    <w:name w:val="FollowedHyperlink"/>
    <w:basedOn w:val="DefaultParagraphFont"/>
    <w:uiPriority w:val="99"/>
    <w:semiHidden/>
    <w:unhideWhenUsed/>
    <w:rsid w:val="00021D32"/>
    <w:rPr>
      <w:color w:val="800080" w:themeColor="followedHyperlink"/>
      <w:u w:val="single"/>
    </w:rPr>
  </w:style>
  <w:style w:type="paragraph" w:styleId="Revision">
    <w:name w:val="Revision"/>
    <w:hidden/>
    <w:uiPriority w:val="99"/>
    <w:semiHidden/>
    <w:rsid w:val="00DF661E"/>
    <w:pPr>
      <w:spacing w:after="0" w:line="240" w:lineRule="auto"/>
    </w:pPr>
  </w:style>
  <w:style w:type="paragraph" w:customStyle="1" w:styleId="littleblack">
    <w:name w:val="littleblack"/>
    <w:basedOn w:val="Normal"/>
    <w:rsid w:val="00AA1573"/>
    <w:pPr>
      <w:spacing w:before="100" w:beforeAutospacing="1" w:after="100" w:afterAutospacing="1" w:line="240" w:lineRule="auto"/>
    </w:pPr>
    <w:rPr>
      <w:rFonts w:ascii="Tw Cen MT" w:eastAsia="Times New Roman" w:hAnsi="Tw Cen MT" w:cs="Times New Roman"/>
      <w:color w:val="000000"/>
      <w:sz w:val="17"/>
      <w:szCs w:val="17"/>
    </w:rPr>
  </w:style>
  <w:style w:type="character" w:customStyle="1" w:styleId="Document8">
    <w:name w:val="Document 8"/>
    <w:basedOn w:val="DefaultParagraphFont"/>
    <w:rsid w:val="00C54302"/>
  </w:style>
  <w:style w:type="character" w:customStyle="1" w:styleId="RightPar1">
    <w:name w:val="Right Par 1"/>
    <w:basedOn w:val="DefaultParagraphFont"/>
    <w:rsid w:val="00C54302"/>
  </w:style>
  <w:style w:type="paragraph" w:customStyle="1" w:styleId="FootnoteText6">
    <w:name w:val="Footnote Text6"/>
    <w:basedOn w:val="Normal"/>
    <w:link w:val="footnotetextChar0"/>
    <w:autoRedefine/>
    <w:rsid w:val="003B7BCF"/>
    <w:pPr>
      <w:spacing w:after="120" w:line="240" w:lineRule="auto"/>
    </w:pPr>
    <w:rPr>
      <w:rFonts w:ascii="Times New Roman" w:eastAsia="Times New Roman" w:hAnsi="Times New Roman" w:cs="Times New Roman"/>
      <w:sz w:val="20"/>
      <w:szCs w:val="20"/>
    </w:rPr>
  </w:style>
  <w:style w:type="character" w:customStyle="1" w:styleId="footnotetextChar0">
    <w:name w:val="footnote text Char"/>
    <w:basedOn w:val="DefaultParagraphFont"/>
    <w:link w:val="FootnoteText6"/>
    <w:rsid w:val="003B7BCF"/>
    <w:rPr>
      <w:rFonts w:ascii="Times New Roman" w:eastAsia="Times New Roman" w:hAnsi="Times New Roman" w:cs="Times New Roman"/>
      <w:sz w:val="20"/>
      <w:szCs w:val="20"/>
    </w:rPr>
  </w:style>
  <w:style w:type="paragraph" w:customStyle="1" w:styleId="Acomments">
    <w:name w:val="A comments"/>
    <w:basedOn w:val="Normal"/>
    <w:link w:val="AcommentsChar"/>
    <w:rsid w:val="00D80256"/>
    <w:pPr>
      <w:spacing w:after="0" w:line="480" w:lineRule="atLeast"/>
      <w:jc w:val="both"/>
    </w:pPr>
    <w:rPr>
      <w:rFonts w:ascii="Univers" w:eastAsia="Times New Roman" w:hAnsi="Univers" w:cs="Times New Roman"/>
      <w:sz w:val="24"/>
      <w:szCs w:val="24"/>
    </w:rPr>
  </w:style>
  <w:style w:type="character" w:customStyle="1" w:styleId="AcommentsChar">
    <w:name w:val="A comments Char"/>
    <w:basedOn w:val="DefaultParagraphFont"/>
    <w:link w:val="Acomments"/>
    <w:rsid w:val="00D80256"/>
    <w:rPr>
      <w:rFonts w:ascii="Univers" w:eastAsia="Times New Roman" w:hAnsi="Univers" w:cs="Times New Roman"/>
      <w:sz w:val="24"/>
      <w:szCs w:val="24"/>
    </w:rPr>
  </w:style>
  <w:style w:type="paragraph" w:customStyle="1" w:styleId="IndentedQuote">
    <w:name w:val="Indented Quote"/>
    <w:basedOn w:val="Normal"/>
    <w:link w:val="IndentedQuoteChar"/>
    <w:uiPriority w:val="99"/>
    <w:rsid w:val="001C52F8"/>
    <w:pPr>
      <w:spacing w:after="0" w:line="240" w:lineRule="auto"/>
      <w:ind w:left="1440" w:right="1440"/>
    </w:pPr>
    <w:rPr>
      <w:rFonts w:ascii="Calibri" w:eastAsia="MS Mincho" w:hAnsi="Calibri" w:cs="Times New Roman"/>
      <w:szCs w:val="24"/>
    </w:rPr>
  </w:style>
  <w:style w:type="character" w:customStyle="1" w:styleId="IndentedQuoteChar">
    <w:name w:val="Indented Quote Char"/>
    <w:basedOn w:val="DefaultParagraphFont"/>
    <w:link w:val="IndentedQuote"/>
    <w:uiPriority w:val="99"/>
    <w:rsid w:val="001C52F8"/>
    <w:rPr>
      <w:rFonts w:ascii="Calibri" w:eastAsia="MS Mincho" w:hAnsi="Calibri" w:cs="Times New Roman"/>
      <w:szCs w:val="24"/>
    </w:rPr>
  </w:style>
  <w:style w:type="paragraph" w:customStyle="1" w:styleId="NormalDS">
    <w:name w:val="Normal DS"/>
    <w:basedOn w:val="Normal"/>
    <w:link w:val="NormalDSChar"/>
    <w:autoRedefine/>
    <w:qFormat/>
    <w:rsid w:val="00517E07"/>
    <w:pPr>
      <w:spacing w:after="0" w:line="480" w:lineRule="auto"/>
      <w:ind w:firstLine="720"/>
    </w:pPr>
    <w:rPr>
      <w:rFonts w:ascii="Calibri" w:eastAsia="MS Mincho" w:hAnsi="Calibri" w:cs="Times New Roman"/>
      <w:sz w:val="24"/>
      <w:szCs w:val="24"/>
    </w:rPr>
  </w:style>
  <w:style w:type="character" w:customStyle="1" w:styleId="NormalDSChar">
    <w:name w:val="Normal DS Char"/>
    <w:basedOn w:val="DefaultParagraphFont"/>
    <w:link w:val="NormalDS"/>
    <w:rsid w:val="00517E07"/>
    <w:rPr>
      <w:rFonts w:ascii="Calibri" w:eastAsia="MS Mincho" w:hAnsi="Calibri" w:cs="Times New Roman"/>
      <w:sz w:val="24"/>
      <w:szCs w:val="24"/>
    </w:rPr>
  </w:style>
  <w:style w:type="paragraph" w:customStyle="1" w:styleId="FootnoteText7">
    <w:name w:val="Footnote Text7"/>
    <w:basedOn w:val="Normal"/>
    <w:rsid w:val="00677E15"/>
    <w:pPr>
      <w:spacing w:after="120" w:line="240" w:lineRule="auto"/>
    </w:pPr>
    <w:rPr>
      <w:rFonts w:ascii="Univers" w:eastAsia="Times New Roman" w:hAnsi="Univers" w:cs="Times New Roman"/>
      <w:sz w:val="20"/>
      <w:szCs w:val="24"/>
    </w:rPr>
  </w:style>
  <w:style w:type="paragraph" w:customStyle="1" w:styleId="FootnoteText71">
    <w:name w:val="Footnote Text71"/>
    <w:basedOn w:val="Normal"/>
    <w:rsid w:val="0003057F"/>
    <w:pPr>
      <w:spacing w:after="120" w:line="240" w:lineRule="auto"/>
    </w:pPr>
    <w:rPr>
      <w:rFonts w:ascii="Univers" w:eastAsia="Times New Roman" w:hAnsi="Univers" w:cs="Times New Roman"/>
      <w:sz w:val="20"/>
      <w:szCs w:val="24"/>
    </w:rPr>
  </w:style>
  <w:style w:type="paragraph" w:styleId="TOC4">
    <w:name w:val="toc 4"/>
    <w:basedOn w:val="Normal"/>
    <w:next w:val="Normal"/>
    <w:autoRedefine/>
    <w:uiPriority w:val="39"/>
    <w:unhideWhenUsed/>
    <w:rsid w:val="00B17294"/>
    <w:pPr>
      <w:tabs>
        <w:tab w:val="left" w:pos="1100"/>
        <w:tab w:val="right" w:leader="dot" w:pos="8630"/>
      </w:tabs>
      <w:spacing w:after="100"/>
      <w:ind w:left="660"/>
    </w:pPr>
    <w:rPr>
      <w:rFonts w:ascii="Times New Roman" w:hAnsi="Times New Roman" w:cs="Times New Roman"/>
      <w:b/>
      <w:noProof/>
      <w:sz w:val="24"/>
      <w:szCs w:val="24"/>
    </w:rPr>
  </w:style>
</w:styles>
</file>

<file path=word/webSettings.xml><?xml version="1.0" encoding="utf-8"?>
<w:webSettings xmlns:r="http://schemas.openxmlformats.org/officeDocument/2006/relationships" xmlns:w="http://schemas.openxmlformats.org/wordprocessingml/2006/main">
  <w:divs>
    <w:div w:id="66416238">
      <w:bodyDiv w:val="1"/>
      <w:marLeft w:val="0"/>
      <w:marRight w:val="0"/>
      <w:marTop w:val="0"/>
      <w:marBottom w:val="0"/>
      <w:divBdr>
        <w:top w:val="none" w:sz="0" w:space="0" w:color="auto"/>
        <w:left w:val="none" w:sz="0" w:space="0" w:color="auto"/>
        <w:bottom w:val="none" w:sz="0" w:space="0" w:color="auto"/>
        <w:right w:val="none" w:sz="0" w:space="0" w:color="auto"/>
      </w:divBdr>
      <w:divsChild>
        <w:div w:id="1153713334">
          <w:marLeft w:val="0"/>
          <w:marRight w:val="0"/>
          <w:marTop w:val="0"/>
          <w:marBottom w:val="0"/>
          <w:divBdr>
            <w:top w:val="none" w:sz="0" w:space="0" w:color="auto"/>
            <w:left w:val="none" w:sz="0" w:space="0" w:color="auto"/>
            <w:bottom w:val="none" w:sz="0" w:space="0" w:color="auto"/>
            <w:right w:val="none" w:sz="0" w:space="0" w:color="auto"/>
          </w:divBdr>
          <w:divsChild>
            <w:div w:id="441000000">
              <w:marLeft w:val="0"/>
              <w:marRight w:val="0"/>
              <w:marTop w:val="0"/>
              <w:marBottom w:val="0"/>
              <w:divBdr>
                <w:top w:val="none" w:sz="0" w:space="0" w:color="auto"/>
                <w:left w:val="none" w:sz="0" w:space="0" w:color="auto"/>
                <w:bottom w:val="none" w:sz="0" w:space="0" w:color="auto"/>
                <w:right w:val="none" w:sz="0" w:space="0" w:color="auto"/>
              </w:divBdr>
              <w:divsChild>
                <w:div w:id="782959770">
                  <w:marLeft w:val="0"/>
                  <w:marRight w:val="0"/>
                  <w:marTop w:val="0"/>
                  <w:marBottom w:val="0"/>
                  <w:divBdr>
                    <w:top w:val="none" w:sz="0" w:space="0" w:color="auto"/>
                    <w:left w:val="none" w:sz="0" w:space="0" w:color="auto"/>
                    <w:bottom w:val="none" w:sz="0" w:space="0" w:color="auto"/>
                    <w:right w:val="none" w:sz="0" w:space="0" w:color="auto"/>
                  </w:divBdr>
                  <w:divsChild>
                    <w:div w:id="608896699">
                      <w:marLeft w:val="0"/>
                      <w:marRight w:val="0"/>
                      <w:marTop w:val="0"/>
                      <w:marBottom w:val="0"/>
                      <w:divBdr>
                        <w:top w:val="none" w:sz="0" w:space="0" w:color="auto"/>
                        <w:left w:val="none" w:sz="0" w:space="0" w:color="auto"/>
                        <w:bottom w:val="none" w:sz="0" w:space="0" w:color="auto"/>
                        <w:right w:val="none" w:sz="0" w:space="0" w:color="auto"/>
                      </w:divBdr>
                      <w:divsChild>
                        <w:div w:id="727609329">
                          <w:marLeft w:val="0"/>
                          <w:marRight w:val="0"/>
                          <w:marTop w:val="0"/>
                          <w:marBottom w:val="0"/>
                          <w:divBdr>
                            <w:top w:val="none" w:sz="0" w:space="0" w:color="auto"/>
                            <w:left w:val="none" w:sz="0" w:space="0" w:color="auto"/>
                            <w:bottom w:val="none" w:sz="0" w:space="0" w:color="auto"/>
                            <w:right w:val="none" w:sz="0" w:space="0" w:color="auto"/>
                          </w:divBdr>
                          <w:divsChild>
                            <w:div w:id="2066948880">
                              <w:marLeft w:val="0"/>
                              <w:marRight w:val="0"/>
                              <w:marTop w:val="0"/>
                              <w:marBottom w:val="0"/>
                              <w:divBdr>
                                <w:top w:val="none" w:sz="0" w:space="0" w:color="auto"/>
                                <w:left w:val="none" w:sz="0" w:space="0" w:color="auto"/>
                                <w:bottom w:val="none" w:sz="0" w:space="0" w:color="auto"/>
                                <w:right w:val="none" w:sz="0" w:space="0" w:color="auto"/>
                              </w:divBdr>
                              <w:divsChild>
                                <w:div w:id="1801337763">
                                  <w:marLeft w:val="0"/>
                                  <w:marRight w:val="0"/>
                                  <w:marTop w:val="0"/>
                                  <w:marBottom w:val="0"/>
                                  <w:divBdr>
                                    <w:top w:val="none" w:sz="0" w:space="0" w:color="auto"/>
                                    <w:left w:val="none" w:sz="0" w:space="0" w:color="auto"/>
                                    <w:bottom w:val="none" w:sz="0" w:space="0" w:color="auto"/>
                                    <w:right w:val="none" w:sz="0" w:space="0" w:color="auto"/>
                                  </w:divBdr>
                                  <w:divsChild>
                                    <w:div w:id="283998716">
                                      <w:marLeft w:val="0"/>
                                      <w:marRight w:val="0"/>
                                      <w:marTop w:val="0"/>
                                      <w:marBottom w:val="0"/>
                                      <w:divBdr>
                                        <w:top w:val="none" w:sz="0" w:space="0" w:color="auto"/>
                                        <w:left w:val="none" w:sz="0" w:space="0" w:color="auto"/>
                                        <w:bottom w:val="none" w:sz="0" w:space="0" w:color="auto"/>
                                        <w:right w:val="none" w:sz="0" w:space="0" w:color="auto"/>
                                      </w:divBdr>
                                      <w:divsChild>
                                        <w:div w:id="91319891">
                                          <w:marLeft w:val="0"/>
                                          <w:marRight w:val="0"/>
                                          <w:marTop w:val="0"/>
                                          <w:marBottom w:val="0"/>
                                          <w:divBdr>
                                            <w:top w:val="none" w:sz="0" w:space="0" w:color="auto"/>
                                            <w:left w:val="none" w:sz="0" w:space="0" w:color="auto"/>
                                            <w:bottom w:val="none" w:sz="0" w:space="0" w:color="auto"/>
                                            <w:right w:val="none" w:sz="0" w:space="0" w:color="auto"/>
                                          </w:divBdr>
                                          <w:divsChild>
                                            <w:div w:id="741177833">
                                              <w:marLeft w:val="0"/>
                                              <w:marRight w:val="0"/>
                                              <w:marTop w:val="0"/>
                                              <w:marBottom w:val="0"/>
                                              <w:divBdr>
                                                <w:top w:val="none" w:sz="0" w:space="0" w:color="auto"/>
                                                <w:left w:val="none" w:sz="0" w:space="0" w:color="auto"/>
                                                <w:bottom w:val="none" w:sz="0" w:space="0" w:color="auto"/>
                                                <w:right w:val="none" w:sz="0" w:space="0" w:color="auto"/>
                                              </w:divBdr>
                                              <w:divsChild>
                                                <w:div w:id="397746453">
                                                  <w:marLeft w:val="0"/>
                                                  <w:marRight w:val="0"/>
                                                  <w:marTop w:val="0"/>
                                                  <w:marBottom w:val="0"/>
                                                  <w:divBdr>
                                                    <w:top w:val="none" w:sz="0" w:space="0" w:color="auto"/>
                                                    <w:left w:val="none" w:sz="0" w:space="0" w:color="auto"/>
                                                    <w:bottom w:val="none" w:sz="0" w:space="0" w:color="auto"/>
                                                    <w:right w:val="none" w:sz="0" w:space="0" w:color="auto"/>
                                                  </w:divBdr>
                                                  <w:divsChild>
                                                    <w:div w:id="7620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192986">
      <w:bodyDiv w:val="1"/>
      <w:marLeft w:val="0"/>
      <w:marRight w:val="0"/>
      <w:marTop w:val="0"/>
      <w:marBottom w:val="0"/>
      <w:divBdr>
        <w:top w:val="none" w:sz="0" w:space="0" w:color="auto"/>
        <w:left w:val="none" w:sz="0" w:space="0" w:color="auto"/>
        <w:bottom w:val="none" w:sz="0" w:space="0" w:color="auto"/>
        <w:right w:val="none" w:sz="0" w:space="0" w:color="auto"/>
      </w:divBdr>
      <w:divsChild>
        <w:div w:id="1121655824">
          <w:marLeft w:val="0"/>
          <w:marRight w:val="0"/>
          <w:marTop w:val="0"/>
          <w:marBottom w:val="0"/>
          <w:divBdr>
            <w:top w:val="single" w:sz="2" w:space="0" w:color="008000"/>
            <w:left w:val="single" w:sz="2" w:space="0" w:color="008000"/>
            <w:bottom w:val="single" w:sz="2" w:space="0" w:color="008000"/>
            <w:right w:val="single" w:sz="2" w:space="0" w:color="008000"/>
          </w:divBdr>
          <w:divsChild>
            <w:div w:id="1108358159">
              <w:marLeft w:val="0"/>
              <w:marRight w:val="0"/>
              <w:marTop w:val="0"/>
              <w:marBottom w:val="0"/>
              <w:divBdr>
                <w:top w:val="none" w:sz="0" w:space="0" w:color="auto"/>
                <w:left w:val="none" w:sz="0" w:space="0" w:color="auto"/>
                <w:bottom w:val="none" w:sz="0" w:space="0" w:color="auto"/>
                <w:right w:val="none" w:sz="0" w:space="0" w:color="auto"/>
              </w:divBdr>
              <w:divsChild>
                <w:div w:id="839810822">
                  <w:marLeft w:val="0"/>
                  <w:marRight w:val="0"/>
                  <w:marTop w:val="0"/>
                  <w:marBottom w:val="0"/>
                  <w:divBdr>
                    <w:top w:val="single" w:sz="2" w:space="0" w:color="FF0000"/>
                    <w:left w:val="single" w:sz="2" w:space="0" w:color="FF0000"/>
                    <w:bottom w:val="single" w:sz="2" w:space="0" w:color="FF0000"/>
                    <w:right w:val="single" w:sz="2" w:space="0" w:color="FF0000"/>
                  </w:divBdr>
                  <w:divsChild>
                    <w:div w:id="937443701">
                      <w:marLeft w:val="0"/>
                      <w:marRight w:val="0"/>
                      <w:marTop w:val="0"/>
                      <w:marBottom w:val="0"/>
                      <w:divBdr>
                        <w:top w:val="single" w:sz="2" w:space="12" w:color="FF0000"/>
                        <w:left w:val="single" w:sz="2" w:space="12" w:color="FF0000"/>
                        <w:bottom w:val="single" w:sz="2" w:space="0" w:color="FF0000"/>
                        <w:right w:val="single" w:sz="2" w:space="0" w:color="FF0000"/>
                      </w:divBdr>
                    </w:div>
                  </w:divsChild>
                </w:div>
              </w:divsChild>
            </w:div>
          </w:divsChild>
        </w:div>
      </w:divsChild>
    </w:div>
    <w:div w:id="436680290">
      <w:bodyDiv w:val="1"/>
      <w:marLeft w:val="240"/>
      <w:marRight w:val="0"/>
      <w:marTop w:val="480"/>
      <w:marBottom w:val="0"/>
      <w:divBdr>
        <w:top w:val="none" w:sz="0" w:space="0" w:color="auto"/>
        <w:left w:val="none" w:sz="0" w:space="0" w:color="auto"/>
        <w:bottom w:val="none" w:sz="0" w:space="0" w:color="auto"/>
        <w:right w:val="none" w:sz="0" w:space="0" w:color="auto"/>
      </w:divBdr>
      <w:divsChild>
        <w:div w:id="29380264">
          <w:marLeft w:val="0"/>
          <w:marRight w:val="0"/>
          <w:marTop w:val="0"/>
          <w:marBottom w:val="0"/>
          <w:divBdr>
            <w:top w:val="none" w:sz="0" w:space="0" w:color="auto"/>
            <w:left w:val="none" w:sz="0" w:space="0" w:color="auto"/>
            <w:bottom w:val="none" w:sz="0" w:space="0" w:color="auto"/>
            <w:right w:val="none" w:sz="0" w:space="0" w:color="auto"/>
          </w:divBdr>
          <w:divsChild>
            <w:div w:id="1937900584">
              <w:marLeft w:val="0"/>
              <w:marRight w:val="0"/>
              <w:marTop w:val="0"/>
              <w:marBottom w:val="0"/>
              <w:divBdr>
                <w:top w:val="single" w:sz="4" w:space="0" w:color="CCCCCC"/>
                <w:left w:val="single" w:sz="4" w:space="0" w:color="CCCCCC"/>
                <w:bottom w:val="single" w:sz="4" w:space="9" w:color="CCCCCC"/>
                <w:right w:val="single" w:sz="4" w:space="0" w:color="CCCCCC"/>
              </w:divBdr>
              <w:divsChild>
                <w:div w:id="1471629520">
                  <w:marLeft w:val="60"/>
                  <w:marRight w:val="0"/>
                  <w:marTop w:val="0"/>
                  <w:marBottom w:val="0"/>
                  <w:divBdr>
                    <w:top w:val="none" w:sz="0" w:space="0" w:color="auto"/>
                    <w:left w:val="none" w:sz="0" w:space="0" w:color="auto"/>
                    <w:bottom w:val="none" w:sz="0" w:space="0" w:color="auto"/>
                    <w:right w:val="none" w:sz="0" w:space="0" w:color="auto"/>
                  </w:divBdr>
                  <w:divsChild>
                    <w:div w:id="1867592907">
                      <w:marLeft w:val="0"/>
                      <w:marRight w:val="0"/>
                      <w:marTop w:val="0"/>
                      <w:marBottom w:val="0"/>
                      <w:divBdr>
                        <w:top w:val="none" w:sz="0" w:space="0" w:color="auto"/>
                        <w:left w:val="none" w:sz="0" w:space="0" w:color="auto"/>
                        <w:bottom w:val="none" w:sz="0" w:space="0" w:color="auto"/>
                        <w:right w:val="none" w:sz="0" w:space="0" w:color="auto"/>
                      </w:divBdr>
                      <w:divsChild>
                        <w:div w:id="393238447">
                          <w:marLeft w:val="0"/>
                          <w:marRight w:val="0"/>
                          <w:marTop w:val="144"/>
                          <w:marBottom w:val="0"/>
                          <w:divBdr>
                            <w:top w:val="single" w:sz="4" w:space="6" w:color="CCCCCC"/>
                            <w:left w:val="single" w:sz="4" w:space="9" w:color="CCCCCC"/>
                            <w:bottom w:val="single" w:sz="4" w:space="6" w:color="CCCCCC"/>
                            <w:right w:val="single" w:sz="4" w:space="6" w:color="CCCCCC"/>
                          </w:divBdr>
                          <w:divsChild>
                            <w:div w:id="241258740">
                              <w:marLeft w:val="0"/>
                              <w:marRight w:val="0"/>
                              <w:marTop w:val="0"/>
                              <w:marBottom w:val="0"/>
                              <w:divBdr>
                                <w:top w:val="none" w:sz="0" w:space="0" w:color="auto"/>
                                <w:left w:val="none" w:sz="0" w:space="0" w:color="auto"/>
                                <w:bottom w:val="none" w:sz="0" w:space="0" w:color="auto"/>
                                <w:right w:val="none" w:sz="0" w:space="0" w:color="auto"/>
                              </w:divBdr>
                            </w:div>
                            <w:div w:id="599070277">
                              <w:marLeft w:val="0"/>
                              <w:marRight w:val="0"/>
                              <w:marTop w:val="0"/>
                              <w:marBottom w:val="0"/>
                              <w:divBdr>
                                <w:top w:val="none" w:sz="0" w:space="0" w:color="auto"/>
                                <w:left w:val="none" w:sz="0" w:space="0" w:color="auto"/>
                                <w:bottom w:val="none" w:sz="0" w:space="0" w:color="auto"/>
                                <w:right w:val="none" w:sz="0" w:space="0" w:color="auto"/>
                              </w:divBdr>
                            </w:div>
                            <w:div w:id="1011447934">
                              <w:marLeft w:val="0"/>
                              <w:marRight w:val="0"/>
                              <w:marTop w:val="0"/>
                              <w:marBottom w:val="0"/>
                              <w:divBdr>
                                <w:top w:val="none" w:sz="0" w:space="0" w:color="auto"/>
                                <w:left w:val="none" w:sz="0" w:space="0" w:color="auto"/>
                                <w:bottom w:val="none" w:sz="0" w:space="0" w:color="auto"/>
                                <w:right w:val="none" w:sz="0" w:space="0" w:color="auto"/>
                              </w:divBdr>
                            </w:div>
                            <w:div w:id="1302661788">
                              <w:marLeft w:val="0"/>
                              <w:marRight w:val="0"/>
                              <w:marTop w:val="0"/>
                              <w:marBottom w:val="360"/>
                              <w:divBdr>
                                <w:top w:val="none" w:sz="0" w:space="0" w:color="auto"/>
                                <w:left w:val="none" w:sz="0" w:space="0" w:color="auto"/>
                                <w:bottom w:val="none" w:sz="0" w:space="0" w:color="auto"/>
                                <w:right w:val="none" w:sz="0" w:space="0" w:color="auto"/>
                              </w:divBdr>
                            </w:div>
                            <w:div w:id="18648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4589">
      <w:bodyDiv w:val="1"/>
      <w:marLeft w:val="0"/>
      <w:marRight w:val="0"/>
      <w:marTop w:val="0"/>
      <w:marBottom w:val="0"/>
      <w:divBdr>
        <w:top w:val="none" w:sz="0" w:space="0" w:color="auto"/>
        <w:left w:val="none" w:sz="0" w:space="0" w:color="auto"/>
        <w:bottom w:val="none" w:sz="0" w:space="0" w:color="auto"/>
        <w:right w:val="none" w:sz="0" w:space="0" w:color="auto"/>
      </w:divBdr>
      <w:divsChild>
        <w:div w:id="136798295">
          <w:marLeft w:val="0"/>
          <w:marRight w:val="0"/>
          <w:marTop w:val="0"/>
          <w:marBottom w:val="0"/>
          <w:divBdr>
            <w:top w:val="none" w:sz="0" w:space="0" w:color="auto"/>
            <w:left w:val="none" w:sz="0" w:space="0" w:color="auto"/>
            <w:bottom w:val="none" w:sz="0" w:space="0" w:color="auto"/>
            <w:right w:val="none" w:sz="0" w:space="0" w:color="auto"/>
          </w:divBdr>
          <w:divsChild>
            <w:div w:id="332077365">
              <w:marLeft w:val="0"/>
              <w:marRight w:val="0"/>
              <w:marTop w:val="0"/>
              <w:marBottom w:val="0"/>
              <w:divBdr>
                <w:top w:val="single" w:sz="4" w:space="0" w:color="FFFFFF"/>
                <w:left w:val="none" w:sz="0" w:space="0" w:color="auto"/>
                <w:bottom w:val="single" w:sz="4" w:space="0" w:color="FFFFFF"/>
                <w:right w:val="none" w:sz="0" w:space="0" w:color="auto"/>
              </w:divBdr>
              <w:divsChild>
                <w:div w:id="222302700">
                  <w:marLeft w:val="360"/>
                  <w:marRight w:val="360"/>
                  <w:marTop w:val="480"/>
                  <w:marBottom w:val="720"/>
                  <w:divBdr>
                    <w:top w:val="none" w:sz="0" w:space="0" w:color="auto"/>
                    <w:left w:val="none" w:sz="0" w:space="0" w:color="auto"/>
                    <w:bottom w:val="none" w:sz="0" w:space="0" w:color="auto"/>
                    <w:right w:val="none" w:sz="0" w:space="0" w:color="auto"/>
                  </w:divBdr>
                  <w:divsChild>
                    <w:div w:id="723866693">
                      <w:marLeft w:val="0"/>
                      <w:marRight w:val="0"/>
                      <w:marTop w:val="0"/>
                      <w:marBottom w:val="0"/>
                      <w:divBdr>
                        <w:top w:val="none" w:sz="0" w:space="0" w:color="auto"/>
                        <w:left w:val="none" w:sz="0" w:space="0" w:color="auto"/>
                        <w:bottom w:val="none" w:sz="0" w:space="0" w:color="auto"/>
                        <w:right w:val="single" w:sz="4" w:space="9" w:color="EBEBEB"/>
                      </w:divBdr>
                    </w:div>
                  </w:divsChild>
                </w:div>
              </w:divsChild>
            </w:div>
          </w:divsChild>
        </w:div>
      </w:divsChild>
    </w:div>
    <w:div w:id="509443266">
      <w:bodyDiv w:val="1"/>
      <w:marLeft w:val="0"/>
      <w:marRight w:val="0"/>
      <w:marTop w:val="0"/>
      <w:marBottom w:val="0"/>
      <w:divBdr>
        <w:top w:val="none" w:sz="0" w:space="0" w:color="auto"/>
        <w:left w:val="none" w:sz="0" w:space="0" w:color="auto"/>
        <w:bottom w:val="none" w:sz="0" w:space="0" w:color="auto"/>
        <w:right w:val="none" w:sz="0" w:space="0" w:color="auto"/>
      </w:divBdr>
    </w:div>
    <w:div w:id="514155350">
      <w:bodyDiv w:val="1"/>
      <w:marLeft w:val="0"/>
      <w:marRight w:val="0"/>
      <w:marTop w:val="0"/>
      <w:marBottom w:val="0"/>
      <w:divBdr>
        <w:top w:val="none" w:sz="0" w:space="0" w:color="auto"/>
        <w:left w:val="none" w:sz="0" w:space="0" w:color="auto"/>
        <w:bottom w:val="none" w:sz="0" w:space="0" w:color="auto"/>
        <w:right w:val="none" w:sz="0" w:space="0" w:color="auto"/>
      </w:divBdr>
      <w:divsChild>
        <w:div w:id="33121324">
          <w:marLeft w:val="0"/>
          <w:marRight w:val="0"/>
          <w:marTop w:val="0"/>
          <w:marBottom w:val="0"/>
          <w:divBdr>
            <w:top w:val="none" w:sz="0" w:space="0" w:color="auto"/>
            <w:left w:val="none" w:sz="0" w:space="0" w:color="auto"/>
            <w:bottom w:val="none" w:sz="0" w:space="0" w:color="auto"/>
            <w:right w:val="none" w:sz="0" w:space="0" w:color="auto"/>
          </w:divBdr>
          <w:divsChild>
            <w:div w:id="1850371306">
              <w:marLeft w:val="0"/>
              <w:marRight w:val="0"/>
              <w:marTop w:val="0"/>
              <w:marBottom w:val="0"/>
              <w:divBdr>
                <w:top w:val="single" w:sz="6" w:space="0" w:color="FFFFFF"/>
                <w:left w:val="none" w:sz="0" w:space="0" w:color="auto"/>
                <w:bottom w:val="single" w:sz="6" w:space="0" w:color="FFFFFF"/>
                <w:right w:val="none" w:sz="0" w:space="0" w:color="auto"/>
              </w:divBdr>
              <w:divsChild>
                <w:div w:id="1377002129">
                  <w:marLeft w:val="450"/>
                  <w:marRight w:val="450"/>
                  <w:marTop w:val="480"/>
                  <w:marBottom w:val="720"/>
                  <w:divBdr>
                    <w:top w:val="none" w:sz="0" w:space="0" w:color="auto"/>
                    <w:left w:val="none" w:sz="0" w:space="0" w:color="auto"/>
                    <w:bottom w:val="none" w:sz="0" w:space="0" w:color="auto"/>
                    <w:right w:val="none" w:sz="0" w:space="0" w:color="auto"/>
                  </w:divBdr>
                </w:div>
              </w:divsChild>
            </w:div>
          </w:divsChild>
        </w:div>
      </w:divsChild>
    </w:div>
    <w:div w:id="590284499">
      <w:bodyDiv w:val="1"/>
      <w:marLeft w:val="0"/>
      <w:marRight w:val="0"/>
      <w:marTop w:val="0"/>
      <w:marBottom w:val="0"/>
      <w:divBdr>
        <w:top w:val="none" w:sz="0" w:space="0" w:color="auto"/>
        <w:left w:val="none" w:sz="0" w:space="0" w:color="auto"/>
        <w:bottom w:val="none" w:sz="0" w:space="0" w:color="auto"/>
        <w:right w:val="none" w:sz="0" w:space="0" w:color="auto"/>
      </w:divBdr>
      <w:divsChild>
        <w:div w:id="1217620049">
          <w:marLeft w:val="0"/>
          <w:marRight w:val="0"/>
          <w:marTop w:val="0"/>
          <w:marBottom w:val="0"/>
          <w:divBdr>
            <w:top w:val="none" w:sz="0" w:space="0" w:color="auto"/>
            <w:left w:val="none" w:sz="0" w:space="0" w:color="auto"/>
            <w:bottom w:val="none" w:sz="0" w:space="0" w:color="auto"/>
            <w:right w:val="none" w:sz="0" w:space="0" w:color="auto"/>
          </w:divBdr>
          <w:divsChild>
            <w:div w:id="1269973349">
              <w:marLeft w:val="0"/>
              <w:marRight w:val="0"/>
              <w:marTop w:val="0"/>
              <w:marBottom w:val="0"/>
              <w:divBdr>
                <w:top w:val="none" w:sz="0" w:space="0" w:color="auto"/>
                <w:left w:val="none" w:sz="0" w:space="0" w:color="auto"/>
                <w:bottom w:val="none" w:sz="0" w:space="0" w:color="auto"/>
                <w:right w:val="none" w:sz="0" w:space="0" w:color="auto"/>
              </w:divBdr>
              <w:divsChild>
                <w:div w:id="1792897944">
                  <w:marLeft w:val="0"/>
                  <w:marRight w:val="0"/>
                  <w:marTop w:val="0"/>
                  <w:marBottom w:val="0"/>
                  <w:divBdr>
                    <w:top w:val="none" w:sz="0" w:space="0" w:color="auto"/>
                    <w:left w:val="none" w:sz="0" w:space="0" w:color="auto"/>
                    <w:bottom w:val="none" w:sz="0" w:space="0" w:color="auto"/>
                    <w:right w:val="none" w:sz="0" w:space="0" w:color="auto"/>
                  </w:divBdr>
                  <w:divsChild>
                    <w:div w:id="395906051">
                      <w:marLeft w:val="0"/>
                      <w:marRight w:val="0"/>
                      <w:marTop w:val="0"/>
                      <w:marBottom w:val="0"/>
                      <w:divBdr>
                        <w:top w:val="none" w:sz="0" w:space="0" w:color="auto"/>
                        <w:left w:val="none" w:sz="0" w:space="0" w:color="auto"/>
                        <w:bottom w:val="none" w:sz="0" w:space="0" w:color="auto"/>
                        <w:right w:val="none" w:sz="0" w:space="0" w:color="auto"/>
                      </w:divBdr>
                      <w:divsChild>
                        <w:div w:id="983659589">
                          <w:marLeft w:val="0"/>
                          <w:marRight w:val="0"/>
                          <w:marTop w:val="0"/>
                          <w:marBottom w:val="0"/>
                          <w:divBdr>
                            <w:top w:val="none" w:sz="0" w:space="0" w:color="auto"/>
                            <w:left w:val="none" w:sz="0" w:space="0" w:color="auto"/>
                            <w:bottom w:val="none" w:sz="0" w:space="0" w:color="auto"/>
                            <w:right w:val="none" w:sz="0" w:space="0" w:color="auto"/>
                          </w:divBdr>
                          <w:divsChild>
                            <w:div w:id="232551954">
                              <w:marLeft w:val="0"/>
                              <w:marRight w:val="0"/>
                              <w:marTop w:val="0"/>
                              <w:marBottom w:val="0"/>
                              <w:divBdr>
                                <w:top w:val="none" w:sz="0" w:space="0" w:color="auto"/>
                                <w:left w:val="none" w:sz="0" w:space="0" w:color="auto"/>
                                <w:bottom w:val="none" w:sz="0" w:space="0" w:color="auto"/>
                                <w:right w:val="none" w:sz="0" w:space="0" w:color="auto"/>
                              </w:divBdr>
                              <w:divsChild>
                                <w:div w:id="1854997885">
                                  <w:marLeft w:val="0"/>
                                  <w:marRight w:val="0"/>
                                  <w:marTop w:val="0"/>
                                  <w:marBottom w:val="0"/>
                                  <w:divBdr>
                                    <w:top w:val="none" w:sz="0" w:space="0" w:color="auto"/>
                                    <w:left w:val="none" w:sz="0" w:space="0" w:color="auto"/>
                                    <w:bottom w:val="none" w:sz="0" w:space="0" w:color="auto"/>
                                    <w:right w:val="none" w:sz="0" w:space="0" w:color="auto"/>
                                  </w:divBdr>
                                  <w:divsChild>
                                    <w:div w:id="1528829533">
                                      <w:marLeft w:val="0"/>
                                      <w:marRight w:val="0"/>
                                      <w:marTop w:val="0"/>
                                      <w:marBottom w:val="0"/>
                                      <w:divBdr>
                                        <w:top w:val="none" w:sz="0" w:space="0" w:color="auto"/>
                                        <w:left w:val="none" w:sz="0" w:space="0" w:color="auto"/>
                                        <w:bottom w:val="none" w:sz="0" w:space="0" w:color="auto"/>
                                        <w:right w:val="none" w:sz="0" w:space="0" w:color="auto"/>
                                      </w:divBdr>
                                      <w:divsChild>
                                        <w:div w:id="1775829718">
                                          <w:marLeft w:val="0"/>
                                          <w:marRight w:val="0"/>
                                          <w:marTop w:val="0"/>
                                          <w:marBottom w:val="0"/>
                                          <w:divBdr>
                                            <w:top w:val="none" w:sz="0" w:space="0" w:color="auto"/>
                                            <w:left w:val="none" w:sz="0" w:space="0" w:color="auto"/>
                                            <w:bottom w:val="none" w:sz="0" w:space="0" w:color="auto"/>
                                            <w:right w:val="none" w:sz="0" w:space="0" w:color="auto"/>
                                          </w:divBdr>
                                          <w:divsChild>
                                            <w:div w:id="1658415327">
                                              <w:marLeft w:val="0"/>
                                              <w:marRight w:val="0"/>
                                              <w:marTop w:val="0"/>
                                              <w:marBottom w:val="0"/>
                                              <w:divBdr>
                                                <w:top w:val="none" w:sz="0" w:space="0" w:color="auto"/>
                                                <w:left w:val="none" w:sz="0" w:space="0" w:color="auto"/>
                                                <w:bottom w:val="none" w:sz="0" w:space="0" w:color="auto"/>
                                                <w:right w:val="none" w:sz="0" w:space="0" w:color="auto"/>
                                              </w:divBdr>
                                              <w:divsChild>
                                                <w:div w:id="488448842">
                                                  <w:marLeft w:val="0"/>
                                                  <w:marRight w:val="0"/>
                                                  <w:marTop w:val="0"/>
                                                  <w:marBottom w:val="0"/>
                                                  <w:divBdr>
                                                    <w:top w:val="none" w:sz="0" w:space="0" w:color="auto"/>
                                                    <w:left w:val="none" w:sz="0" w:space="0" w:color="auto"/>
                                                    <w:bottom w:val="none" w:sz="0" w:space="0" w:color="auto"/>
                                                    <w:right w:val="none" w:sz="0" w:space="0" w:color="auto"/>
                                                  </w:divBdr>
                                                  <w:divsChild>
                                                    <w:div w:id="6642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288474">
      <w:bodyDiv w:val="1"/>
      <w:marLeft w:val="0"/>
      <w:marRight w:val="0"/>
      <w:marTop w:val="0"/>
      <w:marBottom w:val="0"/>
      <w:divBdr>
        <w:top w:val="none" w:sz="0" w:space="0" w:color="auto"/>
        <w:left w:val="none" w:sz="0" w:space="0" w:color="auto"/>
        <w:bottom w:val="none" w:sz="0" w:space="0" w:color="auto"/>
        <w:right w:val="none" w:sz="0" w:space="0" w:color="auto"/>
      </w:divBdr>
    </w:div>
    <w:div w:id="898397312">
      <w:bodyDiv w:val="1"/>
      <w:marLeft w:val="0"/>
      <w:marRight w:val="0"/>
      <w:marTop w:val="0"/>
      <w:marBottom w:val="0"/>
      <w:divBdr>
        <w:top w:val="none" w:sz="0" w:space="0" w:color="auto"/>
        <w:left w:val="none" w:sz="0" w:space="0" w:color="auto"/>
        <w:bottom w:val="none" w:sz="0" w:space="0" w:color="auto"/>
        <w:right w:val="none" w:sz="0" w:space="0" w:color="auto"/>
      </w:divBdr>
      <w:divsChild>
        <w:div w:id="1651790521">
          <w:marLeft w:val="0"/>
          <w:marRight w:val="0"/>
          <w:marTop w:val="0"/>
          <w:marBottom w:val="0"/>
          <w:divBdr>
            <w:top w:val="single" w:sz="2" w:space="0" w:color="008000"/>
            <w:left w:val="single" w:sz="2" w:space="0" w:color="008000"/>
            <w:bottom w:val="single" w:sz="2" w:space="0" w:color="008000"/>
            <w:right w:val="single" w:sz="2" w:space="0" w:color="008000"/>
          </w:divBdr>
          <w:divsChild>
            <w:div w:id="789208046">
              <w:marLeft w:val="0"/>
              <w:marRight w:val="0"/>
              <w:marTop w:val="0"/>
              <w:marBottom w:val="0"/>
              <w:divBdr>
                <w:top w:val="none" w:sz="0" w:space="0" w:color="auto"/>
                <w:left w:val="none" w:sz="0" w:space="0" w:color="auto"/>
                <w:bottom w:val="none" w:sz="0" w:space="0" w:color="auto"/>
                <w:right w:val="none" w:sz="0" w:space="0" w:color="auto"/>
              </w:divBdr>
              <w:divsChild>
                <w:div w:id="193660823">
                  <w:marLeft w:val="0"/>
                  <w:marRight w:val="0"/>
                  <w:marTop w:val="0"/>
                  <w:marBottom w:val="0"/>
                  <w:divBdr>
                    <w:top w:val="single" w:sz="2" w:space="0" w:color="FF0000"/>
                    <w:left w:val="single" w:sz="2" w:space="0" w:color="FF0000"/>
                    <w:bottom w:val="single" w:sz="2" w:space="0" w:color="FF0000"/>
                    <w:right w:val="single" w:sz="2" w:space="0" w:color="FF0000"/>
                  </w:divBdr>
                  <w:divsChild>
                    <w:div w:id="2002077821">
                      <w:marLeft w:val="0"/>
                      <w:marRight w:val="0"/>
                      <w:marTop w:val="0"/>
                      <w:marBottom w:val="0"/>
                      <w:divBdr>
                        <w:top w:val="single" w:sz="2" w:space="12" w:color="FF0000"/>
                        <w:left w:val="single" w:sz="2" w:space="12" w:color="FF0000"/>
                        <w:bottom w:val="single" w:sz="2" w:space="0" w:color="FF0000"/>
                        <w:right w:val="single" w:sz="2" w:space="0" w:color="FF0000"/>
                      </w:divBdr>
                    </w:div>
                  </w:divsChild>
                </w:div>
              </w:divsChild>
            </w:div>
          </w:divsChild>
        </w:div>
      </w:divsChild>
    </w:div>
    <w:div w:id="986591434">
      <w:bodyDiv w:val="1"/>
      <w:marLeft w:val="0"/>
      <w:marRight w:val="0"/>
      <w:marTop w:val="0"/>
      <w:marBottom w:val="0"/>
      <w:divBdr>
        <w:top w:val="none" w:sz="0" w:space="0" w:color="auto"/>
        <w:left w:val="none" w:sz="0" w:space="0" w:color="auto"/>
        <w:bottom w:val="none" w:sz="0" w:space="0" w:color="auto"/>
        <w:right w:val="none" w:sz="0" w:space="0" w:color="auto"/>
      </w:divBdr>
      <w:divsChild>
        <w:div w:id="483468379">
          <w:marLeft w:val="0"/>
          <w:marRight w:val="0"/>
          <w:marTop w:val="0"/>
          <w:marBottom w:val="0"/>
          <w:divBdr>
            <w:top w:val="none" w:sz="0" w:space="0" w:color="auto"/>
            <w:left w:val="none" w:sz="0" w:space="0" w:color="auto"/>
            <w:bottom w:val="none" w:sz="0" w:space="0" w:color="auto"/>
            <w:right w:val="none" w:sz="0" w:space="0" w:color="auto"/>
          </w:divBdr>
          <w:divsChild>
            <w:div w:id="391854418">
              <w:marLeft w:val="0"/>
              <w:marRight w:val="0"/>
              <w:marTop w:val="0"/>
              <w:marBottom w:val="0"/>
              <w:divBdr>
                <w:top w:val="single" w:sz="6" w:space="0" w:color="FFFFFF"/>
                <w:left w:val="none" w:sz="0" w:space="0" w:color="auto"/>
                <w:bottom w:val="single" w:sz="6" w:space="0" w:color="FFFFFF"/>
                <w:right w:val="none" w:sz="0" w:space="0" w:color="auto"/>
              </w:divBdr>
              <w:divsChild>
                <w:div w:id="1419327589">
                  <w:marLeft w:val="450"/>
                  <w:marRight w:val="450"/>
                  <w:marTop w:val="480"/>
                  <w:marBottom w:val="720"/>
                  <w:divBdr>
                    <w:top w:val="none" w:sz="0" w:space="0" w:color="auto"/>
                    <w:left w:val="none" w:sz="0" w:space="0" w:color="auto"/>
                    <w:bottom w:val="none" w:sz="0" w:space="0" w:color="auto"/>
                    <w:right w:val="none" w:sz="0" w:space="0" w:color="auto"/>
                  </w:divBdr>
                </w:div>
              </w:divsChild>
            </w:div>
          </w:divsChild>
        </w:div>
      </w:divsChild>
    </w:div>
    <w:div w:id="1248268684">
      <w:bodyDiv w:val="1"/>
      <w:marLeft w:val="240"/>
      <w:marRight w:val="0"/>
      <w:marTop w:val="480"/>
      <w:marBottom w:val="0"/>
      <w:divBdr>
        <w:top w:val="none" w:sz="0" w:space="0" w:color="auto"/>
        <w:left w:val="none" w:sz="0" w:space="0" w:color="auto"/>
        <w:bottom w:val="none" w:sz="0" w:space="0" w:color="auto"/>
        <w:right w:val="none" w:sz="0" w:space="0" w:color="auto"/>
      </w:divBdr>
      <w:divsChild>
        <w:div w:id="1822386842">
          <w:marLeft w:val="0"/>
          <w:marRight w:val="0"/>
          <w:marTop w:val="0"/>
          <w:marBottom w:val="0"/>
          <w:divBdr>
            <w:top w:val="none" w:sz="0" w:space="0" w:color="auto"/>
            <w:left w:val="none" w:sz="0" w:space="0" w:color="auto"/>
            <w:bottom w:val="none" w:sz="0" w:space="0" w:color="auto"/>
            <w:right w:val="none" w:sz="0" w:space="0" w:color="auto"/>
          </w:divBdr>
          <w:divsChild>
            <w:div w:id="175076880">
              <w:marLeft w:val="0"/>
              <w:marRight w:val="0"/>
              <w:marTop w:val="0"/>
              <w:marBottom w:val="0"/>
              <w:divBdr>
                <w:top w:val="single" w:sz="4" w:space="0" w:color="CCCCCC"/>
                <w:left w:val="single" w:sz="4" w:space="0" w:color="CCCCCC"/>
                <w:bottom w:val="single" w:sz="4" w:space="9" w:color="CCCCCC"/>
                <w:right w:val="single" w:sz="4" w:space="0" w:color="CCCCCC"/>
              </w:divBdr>
              <w:divsChild>
                <w:div w:id="52583380">
                  <w:marLeft w:val="60"/>
                  <w:marRight w:val="0"/>
                  <w:marTop w:val="0"/>
                  <w:marBottom w:val="0"/>
                  <w:divBdr>
                    <w:top w:val="none" w:sz="0" w:space="0" w:color="auto"/>
                    <w:left w:val="none" w:sz="0" w:space="0" w:color="auto"/>
                    <w:bottom w:val="none" w:sz="0" w:space="0" w:color="auto"/>
                    <w:right w:val="none" w:sz="0" w:space="0" w:color="auto"/>
                  </w:divBdr>
                  <w:divsChild>
                    <w:div w:id="1183783164">
                      <w:marLeft w:val="0"/>
                      <w:marRight w:val="0"/>
                      <w:marTop w:val="0"/>
                      <w:marBottom w:val="0"/>
                      <w:divBdr>
                        <w:top w:val="none" w:sz="0" w:space="0" w:color="auto"/>
                        <w:left w:val="none" w:sz="0" w:space="0" w:color="auto"/>
                        <w:bottom w:val="none" w:sz="0" w:space="0" w:color="auto"/>
                        <w:right w:val="none" w:sz="0" w:space="0" w:color="auto"/>
                      </w:divBdr>
                      <w:divsChild>
                        <w:div w:id="2093115001">
                          <w:marLeft w:val="144"/>
                          <w:marRight w:val="0"/>
                          <w:marTop w:val="144"/>
                          <w:marBottom w:val="0"/>
                          <w:divBdr>
                            <w:top w:val="single" w:sz="4" w:space="6" w:color="CCCCCC"/>
                            <w:left w:val="single" w:sz="4" w:space="9" w:color="CCCCCC"/>
                            <w:bottom w:val="single" w:sz="4" w:space="6" w:color="CCCCCC"/>
                            <w:right w:val="single" w:sz="4" w:space="6" w:color="CCCCCC"/>
                          </w:divBdr>
                          <w:divsChild>
                            <w:div w:id="368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83098">
      <w:bodyDiv w:val="1"/>
      <w:marLeft w:val="0"/>
      <w:marRight w:val="0"/>
      <w:marTop w:val="0"/>
      <w:marBottom w:val="0"/>
      <w:divBdr>
        <w:top w:val="none" w:sz="0" w:space="0" w:color="auto"/>
        <w:left w:val="none" w:sz="0" w:space="0" w:color="auto"/>
        <w:bottom w:val="none" w:sz="0" w:space="0" w:color="auto"/>
        <w:right w:val="none" w:sz="0" w:space="0" w:color="auto"/>
      </w:divBdr>
      <w:divsChild>
        <w:div w:id="1173299858">
          <w:marLeft w:val="0"/>
          <w:marRight w:val="0"/>
          <w:marTop w:val="0"/>
          <w:marBottom w:val="0"/>
          <w:divBdr>
            <w:top w:val="none" w:sz="0" w:space="0" w:color="auto"/>
            <w:left w:val="none" w:sz="0" w:space="0" w:color="auto"/>
            <w:bottom w:val="none" w:sz="0" w:space="0" w:color="auto"/>
            <w:right w:val="none" w:sz="0" w:space="0" w:color="auto"/>
          </w:divBdr>
          <w:divsChild>
            <w:div w:id="958342855">
              <w:marLeft w:val="0"/>
              <w:marRight w:val="0"/>
              <w:marTop w:val="0"/>
              <w:marBottom w:val="0"/>
              <w:divBdr>
                <w:top w:val="single" w:sz="4" w:space="0" w:color="FFFFFF"/>
                <w:left w:val="none" w:sz="0" w:space="0" w:color="auto"/>
                <w:bottom w:val="single" w:sz="4" w:space="0" w:color="FFFFFF"/>
                <w:right w:val="none" w:sz="0" w:space="0" w:color="auto"/>
              </w:divBdr>
              <w:divsChild>
                <w:div w:id="625040432">
                  <w:marLeft w:val="360"/>
                  <w:marRight w:val="360"/>
                  <w:marTop w:val="480"/>
                  <w:marBottom w:val="720"/>
                  <w:divBdr>
                    <w:top w:val="none" w:sz="0" w:space="0" w:color="auto"/>
                    <w:left w:val="none" w:sz="0" w:space="0" w:color="auto"/>
                    <w:bottom w:val="none" w:sz="0" w:space="0" w:color="auto"/>
                    <w:right w:val="none" w:sz="0" w:space="0" w:color="auto"/>
                  </w:divBdr>
                  <w:divsChild>
                    <w:div w:id="2107261827">
                      <w:marLeft w:val="0"/>
                      <w:marRight w:val="0"/>
                      <w:marTop w:val="0"/>
                      <w:marBottom w:val="0"/>
                      <w:divBdr>
                        <w:top w:val="none" w:sz="0" w:space="0" w:color="auto"/>
                        <w:left w:val="none" w:sz="0" w:space="0" w:color="auto"/>
                        <w:bottom w:val="none" w:sz="0" w:space="0" w:color="auto"/>
                        <w:right w:val="single" w:sz="4" w:space="9" w:color="EBEBEB"/>
                      </w:divBdr>
                    </w:div>
                  </w:divsChild>
                </w:div>
              </w:divsChild>
            </w:div>
          </w:divsChild>
        </w:div>
      </w:divsChild>
    </w:div>
    <w:div w:id="1617323134">
      <w:bodyDiv w:val="1"/>
      <w:marLeft w:val="0"/>
      <w:marRight w:val="0"/>
      <w:marTop w:val="0"/>
      <w:marBottom w:val="0"/>
      <w:divBdr>
        <w:top w:val="none" w:sz="0" w:space="0" w:color="auto"/>
        <w:left w:val="none" w:sz="0" w:space="0" w:color="auto"/>
        <w:bottom w:val="none" w:sz="0" w:space="0" w:color="auto"/>
        <w:right w:val="none" w:sz="0" w:space="0" w:color="auto"/>
      </w:divBdr>
      <w:divsChild>
        <w:div w:id="472866525">
          <w:marLeft w:val="0"/>
          <w:marRight w:val="0"/>
          <w:marTop w:val="0"/>
          <w:marBottom w:val="0"/>
          <w:divBdr>
            <w:top w:val="none" w:sz="0" w:space="0" w:color="auto"/>
            <w:left w:val="none" w:sz="0" w:space="0" w:color="auto"/>
            <w:bottom w:val="none" w:sz="0" w:space="0" w:color="auto"/>
            <w:right w:val="none" w:sz="0" w:space="0" w:color="auto"/>
          </w:divBdr>
          <w:divsChild>
            <w:div w:id="1691103743">
              <w:marLeft w:val="0"/>
              <w:marRight w:val="0"/>
              <w:marTop w:val="0"/>
              <w:marBottom w:val="0"/>
              <w:divBdr>
                <w:top w:val="single" w:sz="4" w:space="0" w:color="FFFFFF"/>
                <w:left w:val="none" w:sz="0" w:space="0" w:color="auto"/>
                <w:bottom w:val="single" w:sz="4" w:space="0" w:color="FFFFFF"/>
                <w:right w:val="none" w:sz="0" w:space="0" w:color="auto"/>
              </w:divBdr>
              <w:divsChild>
                <w:div w:id="38820489">
                  <w:marLeft w:val="360"/>
                  <w:marRight w:val="360"/>
                  <w:marTop w:val="480"/>
                  <w:marBottom w:val="720"/>
                  <w:divBdr>
                    <w:top w:val="none" w:sz="0" w:space="0" w:color="auto"/>
                    <w:left w:val="none" w:sz="0" w:space="0" w:color="auto"/>
                    <w:bottom w:val="none" w:sz="0" w:space="0" w:color="auto"/>
                    <w:right w:val="none" w:sz="0" w:space="0" w:color="auto"/>
                  </w:divBdr>
                  <w:divsChild>
                    <w:div w:id="2069499104">
                      <w:marLeft w:val="0"/>
                      <w:marRight w:val="0"/>
                      <w:marTop w:val="0"/>
                      <w:marBottom w:val="0"/>
                      <w:divBdr>
                        <w:top w:val="none" w:sz="0" w:space="0" w:color="auto"/>
                        <w:left w:val="none" w:sz="0" w:space="0" w:color="auto"/>
                        <w:bottom w:val="none" w:sz="0" w:space="0" w:color="auto"/>
                        <w:right w:val="single" w:sz="4" w:space="9" w:color="EBEBEB"/>
                      </w:divBdr>
                    </w:div>
                  </w:divsChild>
                </w:div>
              </w:divsChild>
            </w:div>
          </w:divsChild>
        </w:div>
      </w:divsChild>
    </w:div>
    <w:div w:id="1714383148">
      <w:bodyDiv w:val="1"/>
      <w:marLeft w:val="0"/>
      <w:marRight w:val="0"/>
      <w:marTop w:val="0"/>
      <w:marBottom w:val="0"/>
      <w:divBdr>
        <w:top w:val="none" w:sz="0" w:space="0" w:color="auto"/>
        <w:left w:val="none" w:sz="0" w:space="0" w:color="auto"/>
        <w:bottom w:val="none" w:sz="0" w:space="0" w:color="auto"/>
        <w:right w:val="none" w:sz="0" w:space="0" w:color="auto"/>
      </w:divBdr>
      <w:divsChild>
        <w:div w:id="988947314">
          <w:marLeft w:val="0"/>
          <w:marRight w:val="0"/>
          <w:marTop w:val="0"/>
          <w:marBottom w:val="0"/>
          <w:divBdr>
            <w:top w:val="none" w:sz="0" w:space="0" w:color="auto"/>
            <w:left w:val="none" w:sz="0" w:space="0" w:color="auto"/>
            <w:bottom w:val="none" w:sz="0" w:space="0" w:color="auto"/>
            <w:right w:val="none" w:sz="0" w:space="0" w:color="auto"/>
          </w:divBdr>
          <w:divsChild>
            <w:div w:id="1490748691">
              <w:marLeft w:val="0"/>
              <w:marRight w:val="0"/>
              <w:marTop w:val="0"/>
              <w:marBottom w:val="0"/>
              <w:divBdr>
                <w:top w:val="single" w:sz="4" w:space="0" w:color="FFFFFF"/>
                <w:left w:val="none" w:sz="0" w:space="0" w:color="auto"/>
                <w:bottom w:val="single" w:sz="4" w:space="0" w:color="FFFFFF"/>
                <w:right w:val="none" w:sz="0" w:space="0" w:color="auto"/>
              </w:divBdr>
              <w:divsChild>
                <w:div w:id="1369798687">
                  <w:marLeft w:val="360"/>
                  <w:marRight w:val="360"/>
                  <w:marTop w:val="480"/>
                  <w:marBottom w:val="720"/>
                  <w:divBdr>
                    <w:top w:val="none" w:sz="0" w:space="0" w:color="auto"/>
                    <w:left w:val="none" w:sz="0" w:space="0" w:color="auto"/>
                    <w:bottom w:val="none" w:sz="0" w:space="0" w:color="auto"/>
                    <w:right w:val="none" w:sz="0" w:space="0" w:color="auto"/>
                  </w:divBdr>
                </w:div>
              </w:divsChild>
            </w:div>
          </w:divsChild>
        </w:div>
      </w:divsChild>
    </w:div>
    <w:div w:id="1787037261">
      <w:bodyDiv w:val="1"/>
      <w:marLeft w:val="0"/>
      <w:marRight w:val="0"/>
      <w:marTop w:val="0"/>
      <w:marBottom w:val="0"/>
      <w:divBdr>
        <w:top w:val="none" w:sz="0" w:space="0" w:color="auto"/>
        <w:left w:val="none" w:sz="0" w:space="0" w:color="auto"/>
        <w:bottom w:val="none" w:sz="0" w:space="0" w:color="auto"/>
        <w:right w:val="none" w:sz="0" w:space="0" w:color="auto"/>
      </w:divBdr>
      <w:divsChild>
        <w:div w:id="757604717">
          <w:marLeft w:val="0"/>
          <w:marRight w:val="0"/>
          <w:marTop w:val="0"/>
          <w:marBottom w:val="0"/>
          <w:divBdr>
            <w:top w:val="none" w:sz="0" w:space="0" w:color="auto"/>
            <w:left w:val="none" w:sz="0" w:space="0" w:color="auto"/>
            <w:bottom w:val="none" w:sz="0" w:space="0" w:color="auto"/>
            <w:right w:val="none" w:sz="0" w:space="0" w:color="auto"/>
          </w:divBdr>
          <w:divsChild>
            <w:div w:id="1509104119">
              <w:marLeft w:val="0"/>
              <w:marRight w:val="0"/>
              <w:marTop w:val="0"/>
              <w:marBottom w:val="0"/>
              <w:divBdr>
                <w:top w:val="none" w:sz="0" w:space="0" w:color="auto"/>
                <w:left w:val="none" w:sz="0" w:space="0" w:color="auto"/>
                <w:bottom w:val="none" w:sz="0" w:space="0" w:color="auto"/>
                <w:right w:val="none" w:sz="0" w:space="0" w:color="auto"/>
              </w:divBdr>
              <w:divsChild>
                <w:div w:id="149951959">
                  <w:marLeft w:val="0"/>
                  <w:marRight w:val="0"/>
                  <w:marTop w:val="0"/>
                  <w:marBottom w:val="0"/>
                  <w:divBdr>
                    <w:top w:val="none" w:sz="0" w:space="0" w:color="auto"/>
                    <w:left w:val="none" w:sz="0" w:space="0" w:color="auto"/>
                    <w:bottom w:val="none" w:sz="0" w:space="0" w:color="auto"/>
                    <w:right w:val="none" w:sz="0" w:space="0" w:color="auto"/>
                  </w:divBdr>
                  <w:divsChild>
                    <w:div w:id="877938850">
                      <w:marLeft w:val="0"/>
                      <w:marRight w:val="0"/>
                      <w:marTop w:val="0"/>
                      <w:marBottom w:val="0"/>
                      <w:divBdr>
                        <w:top w:val="none" w:sz="0" w:space="0" w:color="auto"/>
                        <w:left w:val="none" w:sz="0" w:space="0" w:color="auto"/>
                        <w:bottom w:val="none" w:sz="0" w:space="0" w:color="auto"/>
                        <w:right w:val="none" w:sz="0" w:space="0" w:color="auto"/>
                      </w:divBdr>
                      <w:divsChild>
                        <w:div w:id="717822726">
                          <w:marLeft w:val="0"/>
                          <w:marRight w:val="0"/>
                          <w:marTop w:val="0"/>
                          <w:marBottom w:val="0"/>
                          <w:divBdr>
                            <w:top w:val="none" w:sz="0" w:space="0" w:color="auto"/>
                            <w:left w:val="none" w:sz="0" w:space="0" w:color="auto"/>
                            <w:bottom w:val="none" w:sz="0" w:space="0" w:color="auto"/>
                            <w:right w:val="none" w:sz="0" w:space="0" w:color="auto"/>
                          </w:divBdr>
                          <w:divsChild>
                            <w:div w:id="684132227">
                              <w:marLeft w:val="0"/>
                              <w:marRight w:val="0"/>
                              <w:marTop w:val="0"/>
                              <w:marBottom w:val="0"/>
                              <w:divBdr>
                                <w:top w:val="none" w:sz="0" w:space="0" w:color="auto"/>
                                <w:left w:val="none" w:sz="0" w:space="0" w:color="auto"/>
                                <w:bottom w:val="none" w:sz="0" w:space="0" w:color="auto"/>
                                <w:right w:val="none" w:sz="0" w:space="0" w:color="auto"/>
                              </w:divBdr>
                              <w:divsChild>
                                <w:div w:id="1122533336">
                                  <w:marLeft w:val="0"/>
                                  <w:marRight w:val="0"/>
                                  <w:marTop w:val="0"/>
                                  <w:marBottom w:val="0"/>
                                  <w:divBdr>
                                    <w:top w:val="none" w:sz="0" w:space="0" w:color="auto"/>
                                    <w:left w:val="none" w:sz="0" w:space="0" w:color="auto"/>
                                    <w:bottom w:val="none" w:sz="0" w:space="0" w:color="auto"/>
                                    <w:right w:val="none" w:sz="0" w:space="0" w:color="auto"/>
                                  </w:divBdr>
                                  <w:divsChild>
                                    <w:div w:id="624776543">
                                      <w:marLeft w:val="0"/>
                                      <w:marRight w:val="0"/>
                                      <w:marTop w:val="0"/>
                                      <w:marBottom w:val="0"/>
                                      <w:divBdr>
                                        <w:top w:val="none" w:sz="0" w:space="0" w:color="auto"/>
                                        <w:left w:val="none" w:sz="0" w:space="0" w:color="auto"/>
                                        <w:bottom w:val="none" w:sz="0" w:space="0" w:color="auto"/>
                                        <w:right w:val="none" w:sz="0" w:space="0" w:color="auto"/>
                                      </w:divBdr>
                                      <w:divsChild>
                                        <w:div w:id="207302180">
                                          <w:marLeft w:val="0"/>
                                          <w:marRight w:val="0"/>
                                          <w:marTop w:val="0"/>
                                          <w:marBottom w:val="0"/>
                                          <w:divBdr>
                                            <w:top w:val="none" w:sz="0" w:space="0" w:color="auto"/>
                                            <w:left w:val="none" w:sz="0" w:space="0" w:color="auto"/>
                                            <w:bottom w:val="none" w:sz="0" w:space="0" w:color="auto"/>
                                            <w:right w:val="none" w:sz="0" w:space="0" w:color="auto"/>
                                          </w:divBdr>
                                          <w:divsChild>
                                            <w:div w:id="8639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332477">
      <w:bodyDiv w:val="1"/>
      <w:marLeft w:val="0"/>
      <w:marRight w:val="0"/>
      <w:marTop w:val="0"/>
      <w:marBottom w:val="0"/>
      <w:divBdr>
        <w:top w:val="none" w:sz="0" w:space="0" w:color="auto"/>
        <w:left w:val="none" w:sz="0" w:space="0" w:color="auto"/>
        <w:bottom w:val="none" w:sz="0" w:space="0" w:color="auto"/>
        <w:right w:val="none" w:sz="0" w:space="0" w:color="auto"/>
      </w:divBdr>
    </w:div>
    <w:div w:id="1856310833">
      <w:bodyDiv w:val="1"/>
      <w:marLeft w:val="0"/>
      <w:marRight w:val="0"/>
      <w:marTop w:val="0"/>
      <w:marBottom w:val="0"/>
      <w:divBdr>
        <w:top w:val="none" w:sz="0" w:space="0" w:color="auto"/>
        <w:left w:val="none" w:sz="0" w:space="0" w:color="auto"/>
        <w:bottom w:val="none" w:sz="0" w:space="0" w:color="auto"/>
        <w:right w:val="none" w:sz="0" w:space="0" w:color="auto"/>
      </w:divBdr>
      <w:divsChild>
        <w:div w:id="844130387">
          <w:marLeft w:val="720"/>
          <w:marRight w:val="0"/>
          <w:marTop w:val="0"/>
          <w:marBottom w:val="60"/>
          <w:divBdr>
            <w:top w:val="none" w:sz="0" w:space="0" w:color="auto"/>
            <w:left w:val="none" w:sz="0" w:space="0" w:color="auto"/>
            <w:bottom w:val="none" w:sz="0" w:space="0" w:color="auto"/>
            <w:right w:val="none" w:sz="0" w:space="0" w:color="auto"/>
          </w:divBdr>
        </w:div>
        <w:div w:id="1261911297">
          <w:marLeft w:val="720"/>
          <w:marRight w:val="0"/>
          <w:marTop w:val="0"/>
          <w:marBottom w:val="60"/>
          <w:divBdr>
            <w:top w:val="none" w:sz="0" w:space="0" w:color="auto"/>
            <w:left w:val="none" w:sz="0" w:space="0" w:color="auto"/>
            <w:bottom w:val="none" w:sz="0" w:space="0" w:color="auto"/>
            <w:right w:val="none" w:sz="0" w:space="0" w:color="auto"/>
          </w:divBdr>
        </w:div>
        <w:div w:id="1296184375">
          <w:marLeft w:val="720"/>
          <w:marRight w:val="0"/>
          <w:marTop w:val="0"/>
          <w:marBottom w:val="60"/>
          <w:divBdr>
            <w:top w:val="none" w:sz="0" w:space="0" w:color="auto"/>
            <w:left w:val="none" w:sz="0" w:space="0" w:color="auto"/>
            <w:bottom w:val="none" w:sz="0" w:space="0" w:color="auto"/>
            <w:right w:val="none" w:sz="0" w:space="0" w:color="auto"/>
          </w:divBdr>
        </w:div>
        <w:div w:id="1791820948">
          <w:marLeft w:val="720"/>
          <w:marRight w:val="0"/>
          <w:marTop w:val="0"/>
          <w:marBottom w:val="60"/>
          <w:divBdr>
            <w:top w:val="none" w:sz="0" w:space="0" w:color="auto"/>
            <w:left w:val="none" w:sz="0" w:space="0" w:color="auto"/>
            <w:bottom w:val="none" w:sz="0" w:space="0" w:color="auto"/>
            <w:right w:val="none" w:sz="0" w:space="0" w:color="auto"/>
          </w:divBdr>
        </w:div>
      </w:divsChild>
    </w:div>
    <w:div w:id="1883594491">
      <w:bodyDiv w:val="1"/>
      <w:marLeft w:val="0"/>
      <w:marRight w:val="0"/>
      <w:marTop w:val="0"/>
      <w:marBottom w:val="0"/>
      <w:divBdr>
        <w:top w:val="none" w:sz="0" w:space="0" w:color="auto"/>
        <w:left w:val="none" w:sz="0" w:space="0" w:color="auto"/>
        <w:bottom w:val="none" w:sz="0" w:space="0" w:color="auto"/>
        <w:right w:val="none" w:sz="0" w:space="0" w:color="auto"/>
      </w:divBdr>
    </w:div>
    <w:div w:id="1940404402">
      <w:bodyDiv w:val="1"/>
      <w:marLeft w:val="0"/>
      <w:marRight w:val="0"/>
      <w:marTop w:val="0"/>
      <w:marBottom w:val="0"/>
      <w:divBdr>
        <w:top w:val="none" w:sz="0" w:space="0" w:color="auto"/>
        <w:left w:val="none" w:sz="0" w:space="0" w:color="auto"/>
        <w:bottom w:val="none" w:sz="0" w:space="0" w:color="auto"/>
        <w:right w:val="none" w:sz="0" w:space="0" w:color="auto"/>
      </w:divBdr>
    </w:div>
    <w:div w:id="1971550897">
      <w:bodyDiv w:val="1"/>
      <w:marLeft w:val="0"/>
      <w:marRight w:val="0"/>
      <w:marTop w:val="0"/>
      <w:marBottom w:val="0"/>
      <w:divBdr>
        <w:top w:val="none" w:sz="0" w:space="0" w:color="auto"/>
        <w:left w:val="none" w:sz="0" w:space="0" w:color="auto"/>
        <w:bottom w:val="none" w:sz="0" w:space="0" w:color="auto"/>
        <w:right w:val="none" w:sz="0" w:space="0" w:color="auto"/>
      </w:divBdr>
    </w:div>
    <w:div w:id="2000303617">
      <w:bodyDiv w:val="1"/>
      <w:marLeft w:val="0"/>
      <w:marRight w:val="0"/>
      <w:marTop w:val="0"/>
      <w:marBottom w:val="0"/>
      <w:divBdr>
        <w:top w:val="none" w:sz="0" w:space="0" w:color="auto"/>
        <w:left w:val="none" w:sz="0" w:space="0" w:color="auto"/>
        <w:bottom w:val="none" w:sz="0" w:space="0" w:color="auto"/>
        <w:right w:val="none" w:sz="0" w:space="0" w:color="auto"/>
      </w:divBdr>
      <w:divsChild>
        <w:div w:id="1504470219">
          <w:marLeft w:val="0"/>
          <w:marRight w:val="0"/>
          <w:marTop w:val="0"/>
          <w:marBottom w:val="0"/>
          <w:divBdr>
            <w:top w:val="single" w:sz="2" w:space="0" w:color="008000"/>
            <w:left w:val="single" w:sz="2" w:space="0" w:color="008000"/>
            <w:bottom w:val="single" w:sz="2" w:space="0" w:color="008000"/>
            <w:right w:val="single" w:sz="2" w:space="0" w:color="008000"/>
          </w:divBdr>
          <w:divsChild>
            <w:div w:id="1908493633">
              <w:marLeft w:val="0"/>
              <w:marRight w:val="0"/>
              <w:marTop w:val="0"/>
              <w:marBottom w:val="0"/>
              <w:divBdr>
                <w:top w:val="none" w:sz="0" w:space="0" w:color="auto"/>
                <w:left w:val="none" w:sz="0" w:space="0" w:color="auto"/>
                <w:bottom w:val="none" w:sz="0" w:space="0" w:color="auto"/>
                <w:right w:val="none" w:sz="0" w:space="0" w:color="auto"/>
              </w:divBdr>
              <w:divsChild>
                <w:div w:id="1932273306">
                  <w:marLeft w:val="0"/>
                  <w:marRight w:val="0"/>
                  <w:marTop w:val="0"/>
                  <w:marBottom w:val="0"/>
                  <w:divBdr>
                    <w:top w:val="single" w:sz="2" w:space="0" w:color="FF0000"/>
                    <w:left w:val="single" w:sz="2" w:space="0" w:color="FF0000"/>
                    <w:bottom w:val="single" w:sz="2" w:space="0" w:color="FF0000"/>
                    <w:right w:val="single" w:sz="2" w:space="0" w:color="FF0000"/>
                  </w:divBdr>
                  <w:divsChild>
                    <w:div w:id="83235571">
                      <w:marLeft w:val="0"/>
                      <w:marRight w:val="0"/>
                      <w:marTop w:val="0"/>
                      <w:marBottom w:val="0"/>
                      <w:divBdr>
                        <w:top w:val="single" w:sz="2" w:space="12" w:color="FF0000"/>
                        <w:left w:val="single" w:sz="2" w:space="12" w:color="FF0000"/>
                        <w:bottom w:val="single" w:sz="2" w:space="0" w:color="FF0000"/>
                        <w:right w:val="single" w:sz="2" w:space="0" w:color="FF0000"/>
                      </w:divBdr>
                    </w:div>
                  </w:divsChild>
                </w:div>
              </w:divsChild>
            </w:div>
          </w:divsChild>
        </w:div>
      </w:divsChild>
    </w:div>
    <w:div w:id="2002345818">
      <w:bodyDiv w:val="1"/>
      <w:marLeft w:val="0"/>
      <w:marRight w:val="0"/>
      <w:marTop w:val="0"/>
      <w:marBottom w:val="0"/>
      <w:divBdr>
        <w:top w:val="none" w:sz="0" w:space="0" w:color="auto"/>
        <w:left w:val="none" w:sz="0" w:space="0" w:color="auto"/>
        <w:bottom w:val="none" w:sz="0" w:space="0" w:color="auto"/>
        <w:right w:val="none" w:sz="0" w:space="0" w:color="auto"/>
      </w:divBdr>
      <w:divsChild>
        <w:div w:id="1407612509">
          <w:marLeft w:val="0"/>
          <w:marRight w:val="0"/>
          <w:marTop w:val="0"/>
          <w:marBottom w:val="0"/>
          <w:divBdr>
            <w:top w:val="none" w:sz="0" w:space="0" w:color="auto"/>
            <w:left w:val="none" w:sz="0" w:space="0" w:color="auto"/>
            <w:bottom w:val="none" w:sz="0" w:space="0" w:color="auto"/>
            <w:right w:val="none" w:sz="0" w:space="0" w:color="auto"/>
          </w:divBdr>
          <w:divsChild>
            <w:div w:id="1181623978">
              <w:marLeft w:val="0"/>
              <w:marRight w:val="0"/>
              <w:marTop w:val="0"/>
              <w:marBottom w:val="0"/>
              <w:divBdr>
                <w:top w:val="none" w:sz="0" w:space="0" w:color="auto"/>
                <w:left w:val="none" w:sz="0" w:space="0" w:color="auto"/>
                <w:bottom w:val="none" w:sz="0" w:space="0" w:color="auto"/>
                <w:right w:val="none" w:sz="0" w:space="0" w:color="auto"/>
              </w:divBdr>
              <w:divsChild>
                <w:div w:id="1751805811">
                  <w:marLeft w:val="0"/>
                  <w:marRight w:val="0"/>
                  <w:marTop w:val="0"/>
                  <w:marBottom w:val="0"/>
                  <w:divBdr>
                    <w:top w:val="none" w:sz="0" w:space="0" w:color="auto"/>
                    <w:left w:val="none" w:sz="0" w:space="0" w:color="auto"/>
                    <w:bottom w:val="none" w:sz="0" w:space="0" w:color="auto"/>
                    <w:right w:val="none" w:sz="0" w:space="0" w:color="auto"/>
                  </w:divBdr>
                  <w:divsChild>
                    <w:div w:id="769738876">
                      <w:marLeft w:val="0"/>
                      <w:marRight w:val="0"/>
                      <w:marTop w:val="0"/>
                      <w:marBottom w:val="0"/>
                      <w:divBdr>
                        <w:top w:val="none" w:sz="0" w:space="0" w:color="auto"/>
                        <w:left w:val="none" w:sz="0" w:space="0" w:color="auto"/>
                        <w:bottom w:val="none" w:sz="0" w:space="0" w:color="auto"/>
                        <w:right w:val="none" w:sz="0" w:space="0" w:color="auto"/>
                      </w:divBdr>
                      <w:divsChild>
                        <w:div w:id="1852723160">
                          <w:marLeft w:val="0"/>
                          <w:marRight w:val="0"/>
                          <w:marTop w:val="0"/>
                          <w:marBottom w:val="0"/>
                          <w:divBdr>
                            <w:top w:val="none" w:sz="0" w:space="0" w:color="auto"/>
                            <w:left w:val="none" w:sz="0" w:space="0" w:color="auto"/>
                            <w:bottom w:val="none" w:sz="0" w:space="0" w:color="auto"/>
                            <w:right w:val="none" w:sz="0" w:space="0" w:color="auto"/>
                          </w:divBdr>
                          <w:divsChild>
                            <w:div w:id="1235504373">
                              <w:marLeft w:val="0"/>
                              <w:marRight w:val="0"/>
                              <w:marTop w:val="0"/>
                              <w:marBottom w:val="0"/>
                              <w:divBdr>
                                <w:top w:val="none" w:sz="0" w:space="0" w:color="auto"/>
                                <w:left w:val="none" w:sz="0" w:space="0" w:color="auto"/>
                                <w:bottom w:val="none" w:sz="0" w:space="0" w:color="auto"/>
                                <w:right w:val="none" w:sz="0" w:space="0" w:color="auto"/>
                              </w:divBdr>
                              <w:divsChild>
                                <w:div w:id="1036615070">
                                  <w:marLeft w:val="0"/>
                                  <w:marRight w:val="0"/>
                                  <w:marTop w:val="0"/>
                                  <w:marBottom w:val="0"/>
                                  <w:divBdr>
                                    <w:top w:val="none" w:sz="0" w:space="0" w:color="auto"/>
                                    <w:left w:val="none" w:sz="0" w:space="0" w:color="auto"/>
                                    <w:bottom w:val="none" w:sz="0" w:space="0" w:color="auto"/>
                                    <w:right w:val="none" w:sz="0" w:space="0" w:color="auto"/>
                                  </w:divBdr>
                                  <w:divsChild>
                                    <w:div w:id="521826210">
                                      <w:marLeft w:val="0"/>
                                      <w:marRight w:val="0"/>
                                      <w:marTop w:val="0"/>
                                      <w:marBottom w:val="0"/>
                                      <w:divBdr>
                                        <w:top w:val="none" w:sz="0" w:space="0" w:color="auto"/>
                                        <w:left w:val="none" w:sz="0" w:space="0" w:color="auto"/>
                                        <w:bottom w:val="none" w:sz="0" w:space="0" w:color="auto"/>
                                        <w:right w:val="none" w:sz="0" w:space="0" w:color="auto"/>
                                      </w:divBdr>
                                      <w:divsChild>
                                        <w:div w:id="576288877">
                                          <w:marLeft w:val="0"/>
                                          <w:marRight w:val="0"/>
                                          <w:marTop w:val="0"/>
                                          <w:marBottom w:val="0"/>
                                          <w:divBdr>
                                            <w:top w:val="none" w:sz="0" w:space="0" w:color="auto"/>
                                            <w:left w:val="none" w:sz="0" w:space="0" w:color="auto"/>
                                            <w:bottom w:val="none" w:sz="0" w:space="0" w:color="auto"/>
                                            <w:right w:val="none" w:sz="0" w:space="0" w:color="auto"/>
                                          </w:divBdr>
                                          <w:divsChild>
                                            <w:div w:id="9735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042645">
      <w:bodyDiv w:val="1"/>
      <w:marLeft w:val="0"/>
      <w:marRight w:val="0"/>
      <w:marTop w:val="0"/>
      <w:marBottom w:val="0"/>
      <w:divBdr>
        <w:top w:val="none" w:sz="0" w:space="0" w:color="auto"/>
        <w:left w:val="none" w:sz="0" w:space="0" w:color="auto"/>
        <w:bottom w:val="none" w:sz="0" w:space="0" w:color="auto"/>
        <w:right w:val="none" w:sz="0" w:space="0" w:color="auto"/>
      </w:divBdr>
      <w:divsChild>
        <w:div w:id="776559392">
          <w:marLeft w:val="0"/>
          <w:marRight w:val="0"/>
          <w:marTop w:val="0"/>
          <w:marBottom w:val="0"/>
          <w:divBdr>
            <w:top w:val="single" w:sz="4" w:space="0" w:color="FFFFFF"/>
            <w:left w:val="single" w:sz="4" w:space="0" w:color="FFFFFF"/>
            <w:bottom w:val="single" w:sz="4" w:space="0" w:color="FFFFFF"/>
            <w:right w:val="single" w:sz="4" w:space="0" w:color="FFFFFF"/>
          </w:divBdr>
          <w:divsChild>
            <w:div w:id="1495488839">
              <w:marLeft w:val="0"/>
              <w:marRight w:val="0"/>
              <w:marTop w:val="0"/>
              <w:marBottom w:val="0"/>
              <w:divBdr>
                <w:top w:val="none" w:sz="0" w:space="0" w:color="auto"/>
                <w:left w:val="none" w:sz="0" w:space="0" w:color="auto"/>
                <w:bottom w:val="none" w:sz="0" w:space="0" w:color="auto"/>
                <w:right w:val="none" w:sz="0" w:space="0" w:color="auto"/>
              </w:divBdr>
              <w:divsChild>
                <w:div w:id="3349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7091">
      <w:bodyDiv w:val="1"/>
      <w:marLeft w:val="0"/>
      <w:marRight w:val="0"/>
      <w:marTop w:val="0"/>
      <w:marBottom w:val="0"/>
      <w:divBdr>
        <w:top w:val="none" w:sz="0" w:space="0" w:color="auto"/>
        <w:left w:val="none" w:sz="0" w:space="0" w:color="auto"/>
        <w:bottom w:val="none" w:sz="0" w:space="0" w:color="auto"/>
        <w:right w:val="none" w:sz="0" w:space="0" w:color="auto"/>
      </w:divBdr>
      <w:divsChild>
        <w:div w:id="1536314266">
          <w:marLeft w:val="0"/>
          <w:marRight w:val="0"/>
          <w:marTop w:val="0"/>
          <w:marBottom w:val="0"/>
          <w:divBdr>
            <w:top w:val="none" w:sz="0" w:space="0" w:color="auto"/>
            <w:left w:val="none" w:sz="0" w:space="0" w:color="auto"/>
            <w:bottom w:val="none" w:sz="0" w:space="0" w:color="auto"/>
            <w:right w:val="none" w:sz="0" w:space="0" w:color="auto"/>
          </w:divBdr>
          <w:divsChild>
            <w:div w:id="328489048">
              <w:marLeft w:val="0"/>
              <w:marRight w:val="0"/>
              <w:marTop w:val="0"/>
              <w:marBottom w:val="0"/>
              <w:divBdr>
                <w:top w:val="none" w:sz="0" w:space="0" w:color="auto"/>
                <w:left w:val="none" w:sz="0" w:space="0" w:color="auto"/>
                <w:bottom w:val="none" w:sz="0" w:space="0" w:color="auto"/>
                <w:right w:val="none" w:sz="0" w:space="0" w:color="auto"/>
              </w:divBdr>
              <w:divsChild>
                <w:div w:id="1103769520">
                  <w:marLeft w:val="0"/>
                  <w:marRight w:val="0"/>
                  <w:marTop w:val="0"/>
                  <w:marBottom w:val="0"/>
                  <w:divBdr>
                    <w:top w:val="none" w:sz="0" w:space="0" w:color="auto"/>
                    <w:left w:val="none" w:sz="0" w:space="0" w:color="auto"/>
                    <w:bottom w:val="none" w:sz="0" w:space="0" w:color="auto"/>
                    <w:right w:val="none" w:sz="0" w:space="0" w:color="auto"/>
                  </w:divBdr>
                  <w:divsChild>
                    <w:div w:id="903491455">
                      <w:marLeft w:val="0"/>
                      <w:marRight w:val="0"/>
                      <w:marTop w:val="0"/>
                      <w:marBottom w:val="0"/>
                      <w:divBdr>
                        <w:top w:val="none" w:sz="0" w:space="0" w:color="auto"/>
                        <w:left w:val="none" w:sz="0" w:space="0" w:color="auto"/>
                        <w:bottom w:val="none" w:sz="0" w:space="0" w:color="auto"/>
                        <w:right w:val="none" w:sz="0" w:space="0" w:color="auto"/>
                      </w:divBdr>
                      <w:divsChild>
                        <w:div w:id="1594438511">
                          <w:marLeft w:val="0"/>
                          <w:marRight w:val="0"/>
                          <w:marTop w:val="0"/>
                          <w:marBottom w:val="0"/>
                          <w:divBdr>
                            <w:top w:val="none" w:sz="0" w:space="0" w:color="auto"/>
                            <w:left w:val="none" w:sz="0" w:space="0" w:color="auto"/>
                            <w:bottom w:val="none" w:sz="0" w:space="0" w:color="auto"/>
                            <w:right w:val="none" w:sz="0" w:space="0" w:color="auto"/>
                          </w:divBdr>
                          <w:divsChild>
                            <w:div w:id="1809930409">
                              <w:marLeft w:val="0"/>
                              <w:marRight w:val="0"/>
                              <w:marTop w:val="0"/>
                              <w:marBottom w:val="0"/>
                              <w:divBdr>
                                <w:top w:val="none" w:sz="0" w:space="0" w:color="auto"/>
                                <w:left w:val="none" w:sz="0" w:space="0" w:color="auto"/>
                                <w:bottom w:val="none" w:sz="0" w:space="0" w:color="auto"/>
                                <w:right w:val="none" w:sz="0" w:space="0" w:color="auto"/>
                              </w:divBdr>
                              <w:divsChild>
                                <w:div w:id="1621297873">
                                  <w:marLeft w:val="0"/>
                                  <w:marRight w:val="0"/>
                                  <w:marTop w:val="0"/>
                                  <w:marBottom w:val="0"/>
                                  <w:divBdr>
                                    <w:top w:val="none" w:sz="0" w:space="0" w:color="auto"/>
                                    <w:left w:val="none" w:sz="0" w:space="0" w:color="auto"/>
                                    <w:bottom w:val="none" w:sz="0" w:space="0" w:color="auto"/>
                                    <w:right w:val="none" w:sz="0" w:space="0" w:color="auto"/>
                                  </w:divBdr>
                                  <w:divsChild>
                                    <w:div w:id="393045088">
                                      <w:marLeft w:val="0"/>
                                      <w:marRight w:val="0"/>
                                      <w:marTop w:val="0"/>
                                      <w:marBottom w:val="0"/>
                                      <w:divBdr>
                                        <w:top w:val="none" w:sz="0" w:space="0" w:color="auto"/>
                                        <w:left w:val="none" w:sz="0" w:space="0" w:color="auto"/>
                                        <w:bottom w:val="none" w:sz="0" w:space="0" w:color="auto"/>
                                        <w:right w:val="none" w:sz="0" w:space="0" w:color="auto"/>
                                      </w:divBdr>
                                      <w:divsChild>
                                        <w:div w:id="749232602">
                                          <w:marLeft w:val="0"/>
                                          <w:marRight w:val="0"/>
                                          <w:marTop w:val="0"/>
                                          <w:marBottom w:val="0"/>
                                          <w:divBdr>
                                            <w:top w:val="none" w:sz="0" w:space="0" w:color="auto"/>
                                            <w:left w:val="none" w:sz="0" w:space="0" w:color="auto"/>
                                            <w:bottom w:val="none" w:sz="0" w:space="0" w:color="auto"/>
                                            <w:right w:val="none" w:sz="0" w:space="0" w:color="auto"/>
                                          </w:divBdr>
                                          <w:divsChild>
                                            <w:div w:id="1935507166">
                                              <w:marLeft w:val="0"/>
                                              <w:marRight w:val="0"/>
                                              <w:marTop w:val="0"/>
                                              <w:marBottom w:val="0"/>
                                              <w:divBdr>
                                                <w:top w:val="none" w:sz="0" w:space="0" w:color="auto"/>
                                                <w:left w:val="none" w:sz="0" w:space="0" w:color="auto"/>
                                                <w:bottom w:val="none" w:sz="0" w:space="0" w:color="auto"/>
                                                <w:right w:val="none" w:sz="0" w:space="0" w:color="auto"/>
                                              </w:divBdr>
                                              <w:divsChild>
                                                <w:div w:id="977688231">
                                                  <w:marLeft w:val="0"/>
                                                  <w:marRight w:val="0"/>
                                                  <w:marTop w:val="0"/>
                                                  <w:marBottom w:val="0"/>
                                                  <w:divBdr>
                                                    <w:top w:val="none" w:sz="0" w:space="0" w:color="auto"/>
                                                    <w:left w:val="none" w:sz="0" w:space="0" w:color="auto"/>
                                                    <w:bottom w:val="none" w:sz="0" w:space="0" w:color="auto"/>
                                                    <w:right w:val="none" w:sz="0" w:space="0" w:color="auto"/>
                                                  </w:divBdr>
                                                  <w:divsChild>
                                                    <w:div w:id="18296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411514">
      <w:bodyDiv w:val="1"/>
      <w:marLeft w:val="0"/>
      <w:marRight w:val="0"/>
      <w:marTop w:val="0"/>
      <w:marBottom w:val="0"/>
      <w:divBdr>
        <w:top w:val="none" w:sz="0" w:space="0" w:color="auto"/>
        <w:left w:val="none" w:sz="0" w:space="0" w:color="auto"/>
        <w:bottom w:val="none" w:sz="0" w:space="0" w:color="auto"/>
        <w:right w:val="none" w:sz="0" w:space="0" w:color="auto"/>
      </w:divBdr>
      <w:divsChild>
        <w:div w:id="2039159716">
          <w:marLeft w:val="0"/>
          <w:marRight w:val="0"/>
          <w:marTop w:val="0"/>
          <w:marBottom w:val="0"/>
          <w:divBdr>
            <w:top w:val="none" w:sz="0" w:space="0" w:color="auto"/>
            <w:left w:val="none" w:sz="0" w:space="0" w:color="auto"/>
            <w:bottom w:val="none" w:sz="0" w:space="0" w:color="auto"/>
            <w:right w:val="none" w:sz="0" w:space="0" w:color="auto"/>
          </w:divBdr>
          <w:divsChild>
            <w:div w:id="758211481">
              <w:marLeft w:val="0"/>
              <w:marRight w:val="0"/>
              <w:marTop w:val="0"/>
              <w:marBottom w:val="0"/>
              <w:divBdr>
                <w:top w:val="none" w:sz="0" w:space="0" w:color="auto"/>
                <w:left w:val="none" w:sz="0" w:space="0" w:color="auto"/>
                <w:bottom w:val="none" w:sz="0" w:space="0" w:color="auto"/>
                <w:right w:val="none" w:sz="0" w:space="0" w:color="auto"/>
              </w:divBdr>
              <w:divsChild>
                <w:div w:id="499464340">
                  <w:marLeft w:val="0"/>
                  <w:marRight w:val="0"/>
                  <w:marTop w:val="0"/>
                  <w:marBottom w:val="0"/>
                  <w:divBdr>
                    <w:top w:val="none" w:sz="0" w:space="0" w:color="auto"/>
                    <w:left w:val="none" w:sz="0" w:space="0" w:color="auto"/>
                    <w:bottom w:val="none" w:sz="0" w:space="0" w:color="auto"/>
                    <w:right w:val="none" w:sz="0" w:space="0" w:color="auto"/>
                  </w:divBdr>
                  <w:divsChild>
                    <w:div w:id="795755579">
                      <w:marLeft w:val="0"/>
                      <w:marRight w:val="0"/>
                      <w:marTop w:val="0"/>
                      <w:marBottom w:val="0"/>
                      <w:divBdr>
                        <w:top w:val="none" w:sz="0" w:space="0" w:color="auto"/>
                        <w:left w:val="none" w:sz="0" w:space="0" w:color="auto"/>
                        <w:bottom w:val="none" w:sz="0" w:space="0" w:color="auto"/>
                        <w:right w:val="none" w:sz="0" w:space="0" w:color="auto"/>
                      </w:divBdr>
                      <w:divsChild>
                        <w:div w:id="37553257">
                          <w:marLeft w:val="0"/>
                          <w:marRight w:val="0"/>
                          <w:marTop w:val="0"/>
                          <w:marBottom w:val="0"/>
                          <w:divBdr>
                            <w:top w:val="none" w:sz="0" w:space="0" w:color="auto"/>
                            <w:left w:val="none" w:sz="0" w:space="0" w:color="auto"/>
                            <w:bottom w:val="none" w:sz="0" w:space="0" w:color="auto"/>
                            <w:right w:val="none" w:sz="0" w:space="0" w:color="auto"/>
                          </w:divBdr>
                          <w:divsChild>
                            <w:div w:id="1736582413">
                              <w:marLeft w:val="0"/>
                              <w:marRight w:val="0"/>
                              <w:marTop w:val="0"/>
                              <w:marBottom w:val="0"/>
                              <w:divBdr>
                                <w:top w:val="none" w:sz="0" w:space="0" w:color="auto"/>
                                <w:left w:val="none" w:sz="0" w:space="0" w:color="auto"/>
                                <w:bottom w:val="none" w:sz="0" w:space="0" w:color="auto"/>
                                <w:right w:val="none" w:sz="0" w:space="0" w:color="auto"/>
                              </w:divBdr>
                              <w:divsChild>
                                <w:div w:id="1779173716">
                                  <w:marLeft w:val="0"/>
                                  <w:marRight w:val="0"/>
                                  <w:marTop w:val="0"/>
                                  <w:marBottom w:val="0"/>
                                  <w:divBdr>
                                    <w:top w:val="none" w:sz="0" w:space="0" w:color="auto"/>
                                    <w:left w:val="none" w:sz="0" w:space="0" w:color="auto"/>
                                    <w:bottom w:val="none" w:sz="0" w:space="0" w:color="auto"/>
                                    <w:right w:val="none" w:sz="0" w:space="0" w:color="auto"/>
                                  </w:divBdr>
                                  <w:divsChild>
                                    <w:div w:id="1165586489">
                                      <w:marLeft w:val="0"/>
                                      <w:marRight w:val="0"/>
                                      <w:marTop w:val="0"/>
                                      <w:marBottom w:val="0"/>
                                      <w:divBdr>
                                        <w:top w:val="none" w:sz="0" w:space="0" w:color="auto"/>
                                        <w:left w:val="none" w:sz="0" w:space="0" w:color="auto"/>
                                        <w:bottom w:val="none" w:sz="0" w:space="0" w:color="auto"/>
                                        <w:right w:val="none" w:sz="0" w:space="0" w:color="auto"/>
                                      </w:divBdr>
                                      <w:divsChild>
                                        <w:div w:id="1205756867">
                                          <w:marLeft w:val="0"/>
                                          <w:marRight w:val="0"/>
                                          <w:marTop w:val="0"/>
                                          <w:marBottom w:val="0"/>
                                          <w:divBdr>
                                            <w:top w:val="none" w:sz="0" w:space="0" w:color="auto"/>
                                            <w:left w:val="none" w:sz="0" w:space="0" w:color="auto"/>
                                            <w:bottom w:val="none" w:sz="0" w:space="0" w:color="auto"/>
                                            <w:right w:val="none" w:sz="0" w:space="0" w:color="auto"/>
                                          </w:divBdr>
                                          <w:divsChild>
                                            <w:div w:id="2103721777">
                                              <w:marLeft w:val="0"/>
                                              <w:marRight w:val="0"/>
                                              <w:marTop w:val="0"/>
                                              <w:marBottom w:val="0"/>
                                              <w:divBdr>
                                                <w:top w:val="none" w:sz="0" w:space="0" w:color="auto"/>
                                                <w:left w:val="none" w:sz="0" w:space="0" w:color="auto"/>
                                                <w:bottom w:val="none" w:sz="0" w:space="0" w:color="auto"/>
                                                <w:right w:val="none" w:sz="0" w:space="0" w:color="auto"/>
                                              </w:divBdr>
                                              <w:divsChild>
                                                <w:div w:id="1339311425">
                                                  <w:marLeft w:val="0"/>
                                                  <w:marRight w:val="0"/>
                                                  <w:marTop w:val="0"/>
                                                  <w:marBottom w:val="0"/>
                                                  <w:divBdr>
                                                    <w:top w:val="none" w:sz="0" w:space="0" w:color="auto"/>
                                                    <w:left w:val="none" w:sz="0" w:space="0" w:color="auto"/>
                                                    <w:bottom w:val="none" w:sz="0" w:space="0" w:color="auto"/>
                                                    <w:right w:val="none" w:sz="0" w:space="0" w:color="auto"/>
                                                  </w:divBdr>
                                                  <w:divsChild>
                                                    <w:div w:id="3926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225156">
      <w:bodyDiv w:val="1"/>
      <w:marLeft w:val="0"/>
      <w:marRight w:val="0"/>
      <w:marTop w:val="0"/>
      <w:marBottom w:val="0"/>
      <w:divBdr>
        <w:top w:val="none" w:sz="0" w:space="0" w:color="auto"/>
        <w:left w:val="none" w:sz="0" w:space="0" w:color="auto"/>
        <w:bottom w:val="none" w:sz="0" w:space="0" w:color="auto"/>
        <w:right w:val="none" w:sz="0" w:space="0" w:color="auto"/>
      </w:divBdr>
    </w:div>
    <w:div w:id="21048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integratelecom.com/services/Private_Line.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ntegratelecom.com/services/VPN_Solutions.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integratelecom.com/services/Managed_PBX.php"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yperlink" Target="http://www.integratelecom.com/services/Server_Colocation.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customXml" Target="../customXml/item2.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www.comcastoffers.com/Voice/?exp=xp1_pilot" TargetMode="External"/><Relationship Id="rId13" Type="http://schemas.openxmlformats.org/officeDocument/2006/relationships/hyperlink" Target="http://www.utc.wa.gov/regulatedIndustries/utilities/telcom/Pages/competitiveLocalExchangeCarriers.aspx?Paged=TRUE&amp;p_Title=XYN%20Communications%2c%20LLC&amp;p_ID=254&amp;PageFirstRow=181&amp;&amp;View=%7bE633D977-12A8-4CA6-8848-3C593B0BE651%7d" TargetMode="External"/><Relationship Id="rId18" Type="http://schemas.openxmlformats.org/officeDocument/2006/relationships/hyperlink" Target="http://www.twtelecom.com/about-us/" TargetMode="External"/><Relationship Id="rId26" Type="http://schemas.openxmlformats.org/officeDocument/2006/relationships/hyperlink" Target="http://www.level3.com/en/products-and-services/voice/" TargetMode="External"/><Relationship Id="rId3" Type="http://schemas.openxmlformats.org/officeDocument/2006/relationships/hyperlink" Target="http://hraunfoss.fcc.gov/edocs_public/attachmatch/DOC-284934A1.pdf" TargetMode="External"/><Relationship Id="rId21" Type="http://schemas.openxmlformats.org/officeDocument/2006/relationships/hyperlink" Target="http://www.windstreambusiness.com/small-business" TargetMode="External"/><Relationship Id="rId34" Type="http://schemas.openxmlformats.org/officeDocument/2006/relationships/hyperlink" Target="http://www.vonage.com" TargetMode="External"/><Relationship Id="rId7" Type="http://schemas.openxmlformats.org/officeDocument/2006/relationships/hyperlink" Target="http://www.comcastoffers.com/Triple-Play/?exp=xp1_pilot" TargetMode="External"/><Relationship Id="rId12" Type="http://schemas.openxmlformats.org/officeDocument/2006/relationships/hyperlink" Target="http://connect.charter.com/landing/pages/DLP_Shell.aspx?id=10A&amp;intcmp=homehero_stopgapbenefits_0113/" TargetMode="External"/><Relationship Id="rId17" Type="http://schemas.openxmlformats.org/officeDocument/2006/relationships/hyperlink" Target="http://www.twtelecom.com/telecom-solutions/voice-solutions/" TargetMode="External"/><Relationship Id="rId25" Type="http://schemas.openxmlformats.org/officeDocument/2006/relationships/hyperlink" Target="http://www.xo.com/SiteCollectionDocuments/XO_Communications_Fact_Sheet.pdf" TargetMode="External"/><Relationship Id="rId33" Type="http://schemas.openxmlformats.org/officeDocument/2006/relationships/hyperlink" Target="http://www.verizonwireless.com/b2c/store/" TargetMode="External"/><Relationship Id="rId2" Type="http://schemas.openxmlformats.org/officeDocument/2006/relationships/hyperlink" Target="http://www.census.gov/popest/states/tables/NST-EST2009-01.xls" TargetMode="External"/><Relationship Id="rId16" Type="http://schemas.openxmlformats.org/officeDocument/2006/relationships/hyperlink" Target="http://www.twtelecom.com/why-tw/" TargetMode="External"/><Relationship Id="rId20" Type="http://schemas.openxmlformats.org/officeDocument/2006/relationships/hyperlink" Target="http://www.windstreambusiness.com/enterprise" TargetMode="External"/><Relationship Id="rId29" Type="http://schemas.openxmlformats.org/officeDocument/2006/relationships/hyperlink" Target="http://cbeyond.com/services/voice" TargetMode="External"/><Relationship Id="rId1" Type="http://schemas.openxmlformats.org/officeDocument/2006/relationships/hyperlink" Target="http://quickfacts.census.gov/qfd/states/35000.html" TargetMode="External"/><Relationship Id="rId6" Type="http://schemas.openxmlformats.org/officeDocument/2006/relationships/hyperlink" Target="https://shop.centurylink.com/MasterWebPortal/freeRange/shop/ShopNC_viewNCBundlesPage?Phone=true" TargetMode="External"/><Relationship Id="rId11" Type="http://schemas.openxmlformats.org/officeDocument/2006/relationships/hyperlink" Target="http://www.comcast.com/About/PressRelease/PressReleaseDetail.ashx?PRID=844" TargetMode="External"/><Relationship Id="rId24" Type="http://schemas.openxmlformats.org/officeDocument/2006/relationships/hyperlink" Target="http://www.xo.com/services/Pages/overview.aspx" TargetMode="External"/><Relationship Id="rId32" Type="http://schemas.openxmlformats.org/officeDocument/2006/relationships/hyperlink" Target="http://www.wireless.att.com/cell-phone-service/cell-phone-plans/individual-cell-phone-plans.jsp?_requestid=70817" TargetMode="External"/><Relationship Id="rId5" Type="http://schemas.openxmlformats.org/officeDocument/2006/relationships/hyperlink" Target="http://files.shareholder.com/downloads/CMCSA/2372812231x0xS1193125-13-67658/1166691/filing.pdf" TargetMode="External"/><Relationship Id="rId15" Type="http://schemas.openxmlformats.org/officeDocument/2006/relationships/hyperlink" Target="http://www.integratelecom.com/about/Pages/default.aspx" TargetMode="External"/><Relationship Id="rId23" Type="http://schemas.openxmlformats.org/officeDocument/2006/relationships/hyperlink" Target="http://www.xo.com/about/network/Pages/overview.aspx" TargetMode="External"/><Relationship Id="rId28" Type="http://schemas.openxmlformats.org/officeDocument/2006/relationships/hyperlink" Target="http://cbeyond.com/services/network/mpls" TargetMode="External"/><Relationship Id="rId10" Type="http://schemas.openxmlformats.org/officeDocument/2006/relationships/hyperlink" Target="http://www.comcastoffers.com/Triple-Play/?exp=xp1_pilot" TargetMode="External"/><Relationship Id="rId19" Type="http://schemas.openxmlformats.org/officeDocument/2006/relationships/hyperlink" Target="http://www.windstreambusiness.com/services" TargetMode="External"/><Relationship Id="rId31" Type="http://schemas.openxmlformats.org/officeDocument/2006/relationships/hyperlink" Target="http://shop.sprint.com/mysprint/shop/plan/plan_wall.jsp?INTNAV=ATG:HE:Plans" TargetMode="External"/><Relationship Id="rId4" Type="http://schemas.openxmlformats.org/officeDocument/2006/relationships/hyperlink" Target="http://www.centris.com/home.html" TargetMode="External"/><Relationship Id="rId9" Type="http://schemas.openxmlformats.org/officeDocument/2006/relationships/hyperlink" Target="http://www.comcastoffers.com/Business/?exp=xp1_pilot" TargetMode="External"/><Relationship Id="rId14" Type="http://schemas.openxmlformats.org/officeDocument/2006/relationships/hyperlink" Target="http://www.integratelecom.com/Pages/default.aspx" TargetMode="External"/><Relationship Id="rId22" Type="http://schemas.openxmlformats.org/officeDocument/2006/relationships/hyperlink" Target="http://www.xo.com/services/Pages/overview.aspx" TargetMode="External"/><Relationship Id="rId27" Type="http://schemas.openxmlformats.org/officeDocument/2006/relationships/hyperlink" Target="http://www.level3.com/en/products-and-services/data-and-internet/" TargetMode="External"/><Relationship Id="rId30" Type="http://schemas.openxmlformats.org/officeDocument/2006/relationships/hyperlink" Target="http://www.t-mobile.com/shop/plans/individual-plans.aspx" TargetMode="External"/><Relationship Id="rId35" Type="http://schemas.openxmlformats.org/officeDocument/2006/relationships/hyperlink" Target="http://www.lingo.com/voip/residential/world.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mf7135\Documents\WA%20AFOR\WA%20Competitive%20%20charts%203-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mf7135\Documents\WA%20AFOR\WA%20Competitive%20%20charts%203-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mf7135\Documents\WA%20AFOR\WA%20Competitive%20%20charts%203-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mf7135\Documents\WA%20AFOR\WA%20Competitive%20%20charts%203-20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mf7135\Documents\WA%20AFOR\WA%20Competitive%20%20charts%203-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i="0" u="none" strike="noStrike" baseline="0">
                <a:solidFill>
                  <a:srgbClr val="000000"/>
                </a:solidFill>
                <a:latin typeface="Arial"/>
                <a:ea typeface="Arial"/>
                <a:cs typeface="Arial"/>
              </a:defRPr>
            </a:pPr>
            <a:r>
              <a:rPr lang="en-US" sz="1200" b="1" i="0" u="none" strike="noStrike" baseline="0">
                <a:solidFill>
                  <a:srgbClr val="000000"/>
                </a:solidFill>
                <a:latin typeface="Arial"/>
                <a:cs typeface="Arial"/>
              </a:rPr>
              <a:t>CenturyLink Washington Retail Access Lines*</a:t>
            </a:r>
          </a:p>
          <a:p>
            <a:pPr>
              <a:defRPr sz="1200" b="0" i="0" u="none" strike="noStrike" baseline="0">
                <a:solidFill>
                  <a:srgbClr val="000000"/>
                </a:solidFill>
                <a:latin typeface="Arial"/>
                <a:ea typeface="Arial"/>
                <a:cs typeface="Arial"/>
              </a:defRPr>
            </a:pPr>
            <a:r>
              <a:rPr lang="en-US" sz="1200" b="1" i="0" u="none" strike="noStrike" baseline="0">
                <a:solidFill>
                  <a:srgbClr val="000000"/>
                </a:solidFill>
                <a:latin typeface="Arial"/>
                <a:cs typeface="Arial"/>
              </a:rPr>
              <a:t> (Thousands)</a:t>
            </a:r>
          </a:p>
        </c:rich>
      </c:tx>
      <c:layout>
        <c:manualLayout>
          <c:xMode val="edge"/>
          <c:yMode val="edge"/>
          <c:x val="0.16780791289977667"/>
          <c:y val="5.1113891137439811E-2"/>
        </c:manualLayout>
      </c:layout>
      <c:spPr>
        <a:noFill/>
        <a:ln w="25400">
          <a:noFill/>
        </a:ln>
      </c:spPr>
    </c:title>
    <c:view3D>
      <c:hPercent val="5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892857142857498E-2"/>
          <c:y val="0.22673656618610807"/>
          <c:w val="0.91339285714285723"/>
          <c:h val="0.6435124508518999"/>
        </c:manualLayout>
      </c:layout>
      <c:bar3DChart>
        <c:barDir val="col"/>
        <c:grouping val="clustered"/>
        <c:ser>
          <c:idx val="0"/>
          <c:order val="0"/>
          <c:spPr>
            <a:solidFill>
              <a:srgbClr val="9999FF"/>
            </a:solidFill>
            <a:ln w="12700">
              <a:solidFill>
                <a:srgbClr val="000000"/>
              </a:solidFill>
              <a:prstDash val="solid"/>
            </a:ln>
          </c:spPr>
          <c:cat>
            <c:numRef>
              <c:f>Data!$A$21:$A$32</c:f>
              <c:numCache>
                <c:formatCode>mmm\-yy</c:formatCode>
                <c:ptCount val="12"/>
                <c:pt idx="0">
                  <c:v>37256</c:v>
                </c:pt>
                <c:pt idx="1">
                  <c:v>37621</c:v>
                </c:pt>
                <c:pt idx="2">
                  <c:v>37986</c:v>
                </c:pt>
                <c:pt idx="3">
                  <c:v>38352</c:v>
                </c:pt>
                <c:pt idx="4">
                  <c:v>38717</c:v>
                </c:pt>
                <c:pt idx="5">
                  <c:v>39082</c:v>
                </c:pt>
                <c:pt idx="6">
                  <c:v>39447</c:v>
                </c:pt>
                <c:pt idx="7">
                  <c:v>39813</c:v>
                </c:pt>
                <c:pt idx="8">
                  <c:v>40178</c:v>
                </c:pt>
                <c:pt idx="9">
                  <c:v>40543</c:v>
                </c:pt>
                <c:pt idx="10">
                  <c:v>40908</c:v>
                </c:pt>
                <c:pt idx="11">
                  <c:v>41244</c:v>
                </c:pt>
              </c:numCache>
            </c:numRef>
          </c:cat>
          <c:val>
            <c:numRef>
              <c:f>Data!$E$21:$E$32</c:f>
              <c:numCache>
                <c:formatCode>0.0</c:formatCode>
                <c:ptCount val="12"/>
                <c:pt idx="0">
                  <c:v>2698.5450000000001</c:v>
                </c:pt>
                <c:pt idx="1">
                  <c:v>2520.7659999999987</c:v>
                </c:pt>
                <c:pt idx="2">
                  <c:v>2391.8429999999998</c:v>
                </c:pt>
                <c:pt idx="3">
                  <c:v>2272.067</c:v>
                </c:pt>
                <c:pt idx="4">
                  <c:v>2191.8670000000002</c:v>
                </c:pt>
                <c:pt idx="5">
                  <c:v>2043.2329999999999</c:v>
                </c:pt>
                <c:pt idx="6">
                  <c:v>1893.489</c:v>
                </c:pt>
                <c:pt idx="7">
                  <c:v>1706.9150000000011</c:v>
                </c:pt>
                <c:pt idx="8">
                  <c:v>1497.4250000000011</c:v>
                </c:pt>
                <c:pt idx="9">
                  <c:v>1327.9570000000001</c:v>
                </c:pt>
                <c:pt idx="10">
                  <c:v>1194.8979999999999</c:v>
                </c:pt>
                <c:pt idx="11">
                  <c:v>1086.9690000000001</c:v>
                </c:pt>
              </c:numCache>
            </c:numRef>
          </c:val>
        </c:ser>
        <c:shape val="box"/>
        <c:axId val="119097984"/>
        <c:axId val="119100544"/>
        <c:axId val="0"/>
      </c:bar3DChart>
      <c:dateAx>
        <c:axId val="119097984"/>
        <c:scaling>
          <c:orientation val="minMax"/>
        </c:scaling>
        <c:axPos val="b"/>
        <c:title>
          <c:tx>
            <c:rich>
              <a:bodyPr/>
              <a:lstStyle/>
              <a:p>
                <a:pPr>
                  <a:defRPr sz="1200" b="0" i="0" u="none" strike="noStrike" baseline="0">
                    <a:solidFill>
                      <a:srgbClr val="000000"/>
                    </a:solidFill>
                    <a:latin typeface="Arial"/>
                    <a:ea typeface="Arial"/>
                    <a:cs typeface="Arial"/>
                  </a:defRPr>
                </a:pPr>
                <a:r>
                  <a:rPr lang="en-US" sz="1200" b="1" i="0" u="none" strike="noStrike" baseline="0">
                    <a:solidFill>
                      <a:srgbClr val="000000"/>
                    </a:solidFill>
                    <a:latin typeface="Arial"/>
                    <a:cs typeface="Arial"/>
                  </a:rPr>
                  <a:t>*</a:t>
                </a:r>
                <a:r>
                  <a:rPr lang="en-US" sz="1000" b="1" i="0" u="none" strike="noStrike" baseline="0">
                    <a:solidFill>
                      <a:srgbClr val="000000"/>
                    </a:solidFill>
                    <a:latin typeface="Arial"/>
                    <a:cs typeface="Arial"/>
                  </a:rPr>
                  <a:t>Internal CenturyLink Data (end of year)</a:t>
                </a:r>
              </a:p>
            </c:rich>
          </c:tx>
          <c:layout>
            <c:manualLayout>
              <c:xMode val="edge"/>
              <c:yMode val="edge"/>
              <c:x val="0.26213827846682553"/>
              <c:y val="0.92944881889763753"/>
            </c:manualLayout>
          </c:layout>
          <c:spPr>
            <a:noFill/>
            <a:ln w="25400">
              <a:noFill/>
            </a:ln>
          </c:spPr>
        </c:title>
        <c:numFmt formatCode="yyyy" sourceLinked="0"/>
        <c:tickLblPos val="low"/>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19100544"/>
        <c:crosses val="autoZero"/>
        <c:auto val="1"/>
        <c:lblOffset val="100"/>
        <c:baseTimeUnit val="years"/>
        <c:majorUnit val="1"/>
        <c:majorTimeUnit val="years"/>
        <c:minorUnit val="1"/>
        <c:minorTimeUnit val="years"/>
      </c:dateAx>
      <c:valAx>
        <c:axId val="119100544"/>
        <c:scaling>
          <c:orientation val="minMax"/>
          <c:min val="20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19097984"/>
        <c:crosses val="autoZero"/>
        <c:crossBetween val="between"/>
      </c:valAx>
      <c:spPr>
        <a:noFill/>
        <a:ln w="25400">
          <a:noFill/>
        </a:ln>
      </c:spPr>
    </c:plotArea>
    <c:plotVisOnly val="1"/>
    <c:dispBlanksAs val="gap"/>
  </c:chart>
  <c:spPr>
    <a:no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rPr lang="en-US" sz="1200"/>
              <a:t>Washington Share of Subscriber Connections
(FCC Data)</a:t>
            </a:r>
          </a:p>
        </c:rich>
      </c:tx>
      <c:layout>
        <c:manualLayout>
          <c:xMode val="edge"/>
          <c:yMode val="edge"/>
          <c:x val="0.20446428571428737"/>
          <c:y val="1.9659172038449201E-2"/>
        </c:manualLayout>
      </c:layout>
      <c:spPr>
        <a:noFill/>
        <a:ln w="25400">
          <a:noFill/>
        </a:ln>
      </c:spPr>
    </c:title>
    <c:view3D>
      <c:hPercent val="6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7321428571428725E-2"/>
          <c:y val="0.17169069462647443"/>
          <c:w val="0.70032117079115108"/>
          <c:h val="0.6711450745623142"/>
        </c:manualLayout>
      </c:layout>
      <c:bar3DChart>
        <c:barDir val="col"/>
        <c:grouping val="percentStacked"/>
        <c:ser>
          <c:idx val="0"/>
          <c:order val="0"/>
          <c:tx>
            <c:strRef>
              <c:f>Data!$B$36</c:f>
              <c:strCache>
                <c:ptCount val="1"/>
                <c:pt idx="0">
                  <c:v>ILEC Wireline</c:v>
                </c:pt>
              </c:strCache>
            </c:strRef>
          </c:tx>
          <c:spPr>
            <a:solidFill>
              <a:srgbClr val="9999FF"/>
            </a:solidFill>
            <a:ln w="12700">
              <a:solidFill>
                <a:srgbClr val="000000"/>
              </a:solidFill>
              <a:prstDash val="solid"/>
            </a:ln>
          </c:spPr>
          <c:cat>
            <c:numRef>
              <c:f>(Data!$A$37,Data!$A$38,Data!$A$39,Data!$A$40,Data!$A$41,Data!$A$42,Data!$A$43,Data!$A$44,Data!$A$45,Data!$A$46,Data!$A$47)</c:f>
              <c:numCache>
                <c:formatCode>[$-409]mmm\-yy;@</c:formatCode>
                <c:ptCount val="11"/>
                <c:pt idx="0">
                  <c:v>37256</c:v>
                </c:pt>
                <c:pt idx="1">
                  <c:v>37621</c:v>
                </c:pt>
                <c:pt idx="2">
                  <c:v>37986</c:v>
                </c:pt>
                <c:pt idx="3">
                  <c:v>38352</c:v>
                </c:pt>
                <c:pt idx="4">
                  <c:v>38717</c:v>
                </c:pt>
                <c:pt idx="5">
                  <c:v>39082</c:v>
                </c:pt>
                <c:pt idx="6">
                  <c:v>39447</c:v>
                </c:pt>
                <c:pt idx="7">
                  <c:v>39813</c:v>
                </c:pt>
                <c:pt idx="8">
                  <c:v>40178</c:v>
                </c:pt>
                <c:pt idx="9">
                  <c:v>40543</c:v>
                </c:pt>
                <c:pt idx="10" formatCode="mmm\-yy">
                  <c:v>40878</c:v>
                </c:pt>
              </c:numCache>
            </c:numRef>
          </c:cat>
          <c:val>
            <c:numRef>
              <c:f>(Data!$B$37,Data!$B$38,Data!$B$39,Data!$B$40,Data!$B$41,Data!$B$42,Data!$B$43,Data!$B$44,Data!$B$45,Data!$B$46,Data!$B$47)</c:f>
              <c:numCache>
                <c:formatCode>0.000</c:formatCode>
                <c:ptCount val="11"/>
                <c:pt idx="0">
                  <c:v>3635.7019999999998</c:v>
                </c:pt>
                <c:pt idx="1">
                  <c:v>3553.9940000000001</c:v>
                </c:pt>
                <c:pt idx="2">
                  <c:v>3375.16</c:v>
                </c:pt>
                <c:pt idx="3">
                  <c:v>3204.5549999999998</c:v>
                </c:pt>
                <c:pt idx="4">
                  <c:v>3062.7910000000002</c:v>
                </c:pt>
                <c:pt idx="5">
                  <c:v>2868.067</c:v>
                </c:pt>
                <c:pt idx="6">
                  <c:v>2643.1149999999998</c:v>
                </c:pt>
                <c:pt idx="7">
                  <c:v>2367</c:v>
                </c:pt>
                <c:pt idx="8">
                  <c:v>2074</c:v>
                </c:pt>
                <c:pt idx="9">
                  <c:v>1815</c:v>
                </c:pt>
                <c:pt idx="10">
                  <c:v>1621</c:v>
                </c:pt>
              </c:numCache>
            </c:numRef>
          </c:val>
        </c:ser>
        <c:ser>
          <c:idx val="1"/>
          <c:order val="1"/>
          <c:tx>
            <c:strRef>
              <c:f>Data!$C$36</c:f>
              <c:strCache>
                <c:ptCount val="1"/>
                <c:pt idx="0">
                  <c:v>non-ILEC Wireline</c:v>
                </c:pt>
              </c:strCache>
            </c:strRef>
          </c:tx>
          <c:spPr>
            <a:solidFill>
              <a:srgbClr val="993366"/>
            </a:solidFill>
            <a:ln w="12700">
              <a:solidFill>
                <a:srgbClr val="000000"/>
              </a:solidFill>
              <a:prstDash val="solid"/>
            </a:ln>
          </c:spPr>
          <c:cat>
            <c:numRef>
              <c:f>(Data!$A$37,Data!$A$38,Data!$A$39,Data!$A$40,Data!$A$41,Data!$A$42,Data!$A$43,Data!$A$44,Data!$A$45,Data!$A$46,Data!$A$47)</c:f>
              <c:numCache>
                <c:formatCode>[$-409]mmm\-yy;@</c:formatCode>
                <c:ptCount val="11"/>
                <c:pt idx="0">
                  <c:v>37256</c:v>
                </c:pt>
                <c:pt idx="1">
                  <c:v>37621</c:v>
                </c:pt>
                <c:pt idx="2">
                  <c:v>37986</c:v>
                </c:pt>
                <c:pt idx="3">
                  <c:v>38352</c:v>
                </c:pt>
                <c:pt idx="4">
                  <c:v>38717</c:v>
                </c:pt>
                <c:pt idx="5">
                  <c:v>39082</c:v>
                </c:pt>
                <c:pt idx="6">
                  <c:v>39447</c:v>
                </c:pt>
                <c:pt idx="7">
                  <c:v>39813</c:v>
                </c:pt>
                <c:pt idx="8">
                  <c:v>40178</c:v>
                </c:pt>
                <c:pt idx="9">
                  <c:v>40543</c:v>
                </c:pt>
                <c:pt idx="10" formatCode="mmm\-yy">
                  <c:v>40878</c:v>
                </c:pt>
              </c:numCache>
            </c:numRef>
          </c:cat>
          <c:val>
            <c:numRef>
              <c:f>(Data!$C$37,Data!$C$38,Data!$C$39,Data!$C$40,Data!$C$41,Data!$C$42,Data!$C$43,Data!$C$44,Data!$C$45,Data!$C$46,Data!$C$47)</c:f>
              <c:numCache>
                <c:formatCode>0.000</c:formatCode>
                <c:ptCount val="11"/>
                <c:pt idx="0">
                  <c:v>336.22999999999894</c:v>
                </c:pt>
                <c:pt idx="1">
                  <c:v>406.75</c:v>
                </c:pt>
                <c:pt idx="2">
                  <c:v>433.96699999999817</c:v>
                </c:pt>
                <c:pt idx="3">
                  <c:v>501.51799999999969</c:v>
                </c:pt>
                <c:pt idx="4">
                  <c:v>514.149</c:v>
                </c:pt>
                <c:pt idx="5">
                  <c:v>506.36</c:v>
                </c:pt>
                <c:pt idx="6">
                  <c:v>427.85</c:v>
                </c:pt>
                <c:pt idx="7">
                  <c:v>1020</c:v>
                </c:pt>
                <c:pt idx="8">
                  <c:v>1083</c:v>
                </c:pt>
                <c:pt idx="9">
                  <c:v>1217</c:v>
                </c:pt>
                <c:pt idx="10">
                  <c:v>1257</c:v>
                </c:pt>
              </c:numCache>
            </c:numRef>
          </c:val>
        </c:ser>
        <c:ser>
          <c:idx val="2"/>
          <c:order val="2"/>
          <c:tx>
            <c:strRef>
              <c:f>Data!$D$36</c:f>
              <c:strCache>
                <c:ptCount val="1"/>
                <c:pt idx="0">
                  <c:v>Wireless</c:v>
                </c:pt>
              </c:strCache>
            </c:strRef>
          </c:tx>
          <c:spPr>
            <a:solidFill>
              <a:srgbClr val="FFFFCC"/>
            </a:solidFill>
            <a:ln w="12700">
              <a:solidFill>
                <a:srgbClr val="000000"/>
              </a:solidFill>
              <a:prstDash val="solid"/>
            </a:ln>
          </c:spPr>
          <c:cat>
            <c:numRef>
              <c:f>(Data!$A$37,Data!$A$38,Data!$A$39,Data!$A$40,Data!$A$41,Data!$A$42,Data!$A$43,Data!$A$44,Data!$A$45,Data!$A$46,Data!$A$47)</c:f>
              <c:numCache>
                <c:formatCode>[$-409]mmm\-yy;@</c:formatCode>
                <c:ptCount val="11"/>
                <c:pt idx="0">
                  <c:v>37256</c:v>
                </c:pt>
                <c:pt idx="1">
                  <c:v>37621</c:v>
                </c:pt>
                <c:pt idx="2">
                  <c:v>37986</c:v>
                </c:pt>
                <c:pt idx="3">
                  <c:v>38352</c:v>
                </c:pt>
                <c:pt idx="4">
                  <c:v>38717</c:v>
                </c:pt>
                <c:pt idx="5">
                  <c:v>39082</c:v>
                </c:pt>
                <c:pt idx="6">
                  <c:v>39447</c:v>
                </c:pt>
                <c:pt idx="7">
                  <c:v>39813</c:v>
                </c:pt>
                <c:pt idx="8">
                  <c:v>40178</c:v>
                </c:pt>
                <c:pt idx="9">
                  <c:v>40543</c:v>
                </c:pt>
                <c:pt idx="10" formatCode="mmm\-yy">
                  <c:v>40878</c:v>
                </c:pt>
              </c:numCache>
            </c:numRef>
          </c:cat>
          <c:val>
            <c:numRef>
              <c:f>(Data!$D$37,Data!$D$38,Data!$D$39,Data!$D$40,Data!$D$41,Data!$D$42,Data!$D$43,Data!$D$44,Data!$D$45,Data!$D$46,Data!$D$47)</c:f>
              <c:numCache>
                <c:formatCode>0.000</c:formatCode>
                <c:ptCount val="11"/>
                <c:pt idx="0">
                  <c:v>2706.03</c:v>
                </c:pt>
                <c:pt idx="1">
                  <c:v>2869.7839999999997</c:v>
                </c:pt>
                <c:pt idx="2">
                  <c:v>3377.1930000000002</c:v>
                </c:pt>
                <c:pt idx="3">
                  <c:v>3770.6019999999999</c:v>
                </c:pt>
                <c:pt idx="4">
                  <c:v>4249.357</c:v>
                </c:pt>
                <c:pt idx="5">
                  <c:v>4799.143</c:v>
                </c:pt>
                <c:pt idx="6">
                  <c:v>5291.1310000000003</c:v>
                </c:pt>
                <c:pt idx="7">
                  <c:v>5624</c:v>
                </c:pt>
                <c:pt idx="8">
                  <c:v>5816</c:v>
                </c:pt>
                <c:pt idx="9">
                  <c:v>6022</c:v>
                </c:pt>
                <c:pt idx="10">
                  <c:v>6259</c:v>
                </c:pt>
              </c:numCache>
            </c:numRef>
          </c:val>
        </c:ser>
        <c:shape val="box"/>
        <c:axId val="119138944"/>
        <c:axId val="119017856"/>
        <c:axId val="0"/>
      </c:bar3DChart>
      <c:dateAx>
        <c:axId val="119138944"/>
        <c:scaling>
          <c:orientation val="minMax"/>
        </c:scaling>
        <c:axPos val="b"/>
        <c:numFmt formatCode="yyyy" sourceLinked="0"/>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9017856"/>
        <c:crosses val="autoZero"/>
        <c:auto val="1"/>
        <c:lblOffset val="100"/>
        <c:baseTimeUnit val="years"/>
        <c:majorUnit val="1"/>
        <c:majorTimeUnit val="years"/>
        <c:minorUnit val="1"/>
        <c:minorTimeUnit val="years"/>
      </c:dateAx>
      <c:valAx>
        <c:axId val="11901785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19138944"/>
        <c:crosses val="autoZero"/>
        <c:crossBetween val="between"/>
      </c:valAx>
      <c:spPr>
        <a:noFill/>
        <a:ln w="25400">
          <a:noFill/>
        </a:ln>
      </c:spPr>
    </c:plotArea>
    <c:legend>
      <c:legendPos val="r"/>
      <c:layout>
        <c:manualLayout>
          <c:xMode val="edge"/>
          <c:yMode val="edge"/>
          <c:x val="0.8155005624296966"/>
          <c:y val="0.47837491075770888"/>
          <c:w val="0.14196428571428737"/>
          <c:h val="0.29553154912239743"/>
        </c:manualLayout>
      </c:layout>
      <c:spPr>
        <a:solidFill>
          <a:srgbClr val="FFFFFF"/>
        </a:solidFill>
        <a:ln w="3175">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en-US"/>
        </a:p>
      </c:txPr>
    </c:legend>
    <c:plotVisOnly val="1"/>
    <c:dispBlanksAs val="gap"/>
  </c:chart>
  <c:spPr>
    <a:no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CenturyLink Washington Access Lines </a:t>
            </a:r>
          </a:p>
          <a:p>
            <a:pPr>
              <a:defRPr sz="11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vs.</a:t>
            </a:r>
          </a:p>
          <a:p>
            <a:pPr>
              <a:defRPr sz="11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Washington Telephone Penetration</a:t>
            </a:r>
          </a:p>
          <a:p>
            <a:pPr>
              <a:defRPr sz="11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(FCC Subscribership Data)</a:t>
            </a:r>
          </a:p>
        </c:rich>
      </c:tx>
      <c:layout>
        <c:manualLayout>
          <c:xMode val="edge"/>
          <c:yMode val="edge"/>
          <c:x val="0.26733586992901315"/>
          <c:y val="0"/>
        </c:manualLayout>
      </c:layout>
      <c:spPr>
        <a:noFill/>
        <a:ln w="25400">
          <a:noFill/>
        </a:ln>
      </c:spPr>
    </c:title>
    <c:plotArea>
      <c:layout>
        <c:manualLayout>
          <c:layoutTarget val="inner"/>
          <c:xMode val="edge"/>
          <c:yMode val="edge"/>
          <c:x val="9.9107142857143227E-2"/>
          <c:y val="0.18145174363060071"/>
          <c:w val="0.73214285714285765"/>
          <c:h val="0.67044864299979023"/>
        </c:manualLayout>
      </c:layout>
      <c:lineChart>
        <c:grouping val="standard"/>
        <c:ser>
          <c:idx val="1"/>
          <c:order val="1"/>
          <c:tx>
            <c:strRef>
              <c:f>Data!$C$84</c:f>
              <c:strCache>
                <c:ptCount val="1"/>
                <c:pt idx="0">
                  <c:v>Telephone Penetration</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Data!$A$85:$A$96</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Data!$C$85:$C$96</c:f>
              <c:numCache>
                <c:formatCode>General</c:formatCode>
                <c:ptCount val="12"/>
                <c:pt idx="0" formatCode="0.0">
                  <c:v>96</c:v>
                </c:pt>
                <c:pt idx="1">
                  <c:v>96.4</c:v>
                </c:pt>
                <c:pt idx="2">
                  <c:v>96.6</c:v>
                </c:pt>
                <c:pt idx="3">
                  <c:v>95.5</c:v>
                </c:pt>
                <c:pt idx="4">
                  <c:v>96.9</c:v>
                </c:pt>
                <c:pt idx="5">
                  <c:v>96.9</c:v>
                </c:pt>
                <c:pt idx="6">
                  <c:v>96.8</c:v>
                </c:pt>
                <c:pt idx="7">
                  <c:v>98.1</c:v>
                </c:pt>
                <c:pt idx="8">
                  <c:v>98.2</c:v>
                </c:pt>
                <c:pt idx="9">
                  <c:v>98.1</c:v>
                </c:pt>
                <c:pt idx="10">
                  <c:v>98.4</c:v>
                </c:pt>
                <c:pt idx="11">
                  <c:v>98.4</c:v>
                </c:pt>
              </c:numCache>
            </c:numRef>
          </c:val>
        </c:ser>
        <c:marker val="1"/>
        <c:axId val="119277056"/>
        <c:axId val="119278976"/>
      </c:lineChart>
      <c:lineChart>
        <c:grouping val="standard"/>
        <c:ser>
          <c:idx val="0"/>
          <c:order val="0"/>
          <c:tx>
            <c:strRef>
              <c:f>Data!$B$84</c:f>
              <c:strCache>
                <c:ptCount val="1"/>
                <c:pt idx="0">
                  <c:v>Res. Access Lines</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Data!$A$85:$A$96</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Data!$B$85:$B$96</c:f>
              <c:numCache>
                <c:formatCode>0.0</c:formatCode>
                <c:ptCount val="12"/>
                <c:pt idx="0">
                  <c:v>1904.3689999999999</c:v>
                </c:pt>
                <c:pt idx="1">
                  <c:v>1819.739</c:v>
                </c:pt>
                <c:pt idx="2">
                  <c:v>1741.5629999999999</c:v>
                </c:pt>
                <c:pt idx="3">
                  <c:v>1641.558</c:v>
                </c:pt>
                <c:pt idx="4">
                  <c:v>1570.2909999999999</c:v>
                </c:pt>
                <c:pt idx="5">
                  <c:v>1433.7950000000001</c:v>
                </c:pt>
                <c:pt idx="6">
                  <c:v>1292.712</c:v>
                </c:pt>
                <c:pt idx="7">
                  <c:v>1130.4490000000001</c:v>
                </c:pt>
                <c:pt idx="8">
                  <c:v>970.60199999999998</c:v>
                </c:pt>
                <c:pt idx="9">
                  <c:v>851.17300000000353</c:v>
                </c:pt>
                <c:pt idx="10">
                  <c:v>754.00699999999949</c:v>
                </c:pt>
                <c:pt idx="11">
                  <c:v>676.17499999999995</c:v>
                </c:pt>
              </c:numCache>
            </c:numRef>
          </c:val>
        </c:ser>
        <c:marker val="1"/>
        <c:axId val="119289344"/>
        <c:axId val="119290880"/>
      </c:lineChart>
      <c:catAx>
        <c:axId val="119277056"/>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9278976"/>
        <c:crosses val="autoZero"/>
        <c:auto val="1"/>
        <c:lblAlgn val="ctr"/>
        <c:lblOffset val="100"/>
        <c:tickLblSkip val="1"/>
        <c:tickMarkSkip val="1"/>
      </c:catAx>
      <c:valAx>
        <c:axId val="119278976"/>
        <c:scaling>
          <c:orientation val="minMax"/>
          <c:max val="100"/>
          <c:min val="85"/>
        </c:scaling>
        <c:axPos val="l"/>
        <c:majorGridlines>
          <c:spPr>
            <a:ln w="3175">
              <a:solidFill>
                <a:srgbClr val="000000"/>
              </a:solidFill>
              <a:prstDash val="solid"/>
            </a:ln>
          </c:spPr>
        </c:majorGridlines>
        <c:title>
          <c:tx>
            <c:rich>
              <a:bodyPr/>
              <a:lstStyle/>
              <a:p>
                <a:pPr>
                  <a:defRPr sz="900" b="0" i="0" u="none" strike="noStrike" baseline="0">
                    <a:solidFill>
                      <a:srgbClr val="000000"/>
                    </a:solidFill>
                    <a:latin typeface="Arial"/>
                    <a:ea typeface="Arial"/>
                    <a:cs typeface="Arial"/>
                  </a:defRPr>
                </a:pPr>
                <a:r>
                  <a:rPr lang="en-US" sz="900"/>
                  <a:t>Telephone Penetration % </a:t>
                </a:r>
              </a:p>
            </c:rich>
          </c:tx>
          <c:layout>
            <c:manualLayout>
              <c:xMode val="edge"/>
              <c:yMode val="edge"/>
              <c:x val="7.3336025304529635E-3"/>
              <c:y val="0.36590500603843135"/>
            </c:manualLayout>
          </c:layout>
          <c:spPr>
            <a:noFill/>
            <a:ln w="25400">
              <a:noFill/>
            </a:ln>
          </c:spPr>
        </c:title>
        <c:numFmt formatCode="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9277056"/>
        <c:crosses val="autoZero"/>
        <c:crossBetween val="between"/>
        <c:majorUnit val="2"/>
      </c:valAx>
      <c:catAx>
        <c:axId val="119289344"/>
        <c:scaling>
          <c:orientation val="minMax"/>
        </c:scaling>
        <c:delete val="1"/>
        <c:axPos val="b"/>
        <c:numFmt formatCode="General" sourceLinked="1"/>
        <c:tickLblPos val="none"/>
        <c:crossAx val="119290880"/>
        <c:crosses val="autoZero"/>
        <c:auto val="1"/>
        <c:lblAlgn val="ctr"/>
        <c:lblOffset val="100"/>
      </c:catAx>
      <c:valAx>
        <c:axId val="119290880"/>
        <c:scaling>
          <c:orientation val="minMax"/>
          <c:max val="2500"/>
          <c:min val="500"/>
        </c:scaling>
        <c:axPos val="r"/>
        <c:title>
          <c:tx>
            <c:rich>
              <a:bodyPr/>
              <a:lstStyle/>
              <a:p>
                <a:pPr>
                  <a:defRPr sz="900" b="0" i="0" u="none" strike="noStrike" baseline="0">
                    <a:solidFill>
                      <a:srgbClr val="000000"/>
                    </a:solidFill>
                    <a:latin typeface="Arial"/>
                    <a:ea typeface="Arial"/>
                    <a:cs typeface="Arial"/>
                  </a:defRPr>
                </a:pPr>
                <a:r>
                  <a:rPr lang="en-US" sz="900"/>
                  <a:t>CenturyLink Residential Access Lines (thousands)</a:t>
                </a:r>
              </a:p>
            </c:rich>
          </c:tx>
          <c:layout>
            <c:manualLayout>
              <c:xMode val="edge"/>
              <c:yMode val="edge"/>
              <c:x val="0.90695201561343364"/>
              <c:y val="0.17010809963966789"/>
            </c:manualLayout>
          </c:layout>
          <c:spPr>
            <a:noFill/>
            <a:ln w="25400">
              <a:noFill/>
            </a:ln>
          </c:spPr>
        </c:title>
        <c:numFmt formatCode="0" sourceLinked="0"/>
        <c:majorTickMark val="cross"/>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9289344"/>
        <c:crosses val="max"/>
        <c:crossBetween val="between"/>
      </c:valAx>
      <c:spPr>
        <a:solidFill>
          <a:srgbClr val="C0C0C0"/>
        </a:solidFill>
        <a:ln w="12700">
          <a:solidFill>
            <a:srgbClr val="808080"/>
          </a:solidFill>
          <a:prstDash val="solid"/>
        </a:ln>
      </c:spPr>
    </c:plotArea>
    <c:legend>
      <c:legendPos val="b"/>
      <c:layout>
        <c:manualLayout>
          <c:xMode val="edge"/>
          <c:yMode val="edge"/>
          <c:x val="0.13103072642235511"/>
          <c:y val="0.92563619470046699"/>
          <c:w val="0.70137844611528988"/>
          <c:h val="4.8492796810386575E-2"/>
        </c:manualLayout>
      </c:layou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chart>
  <c:spPr>
    <a:noFill/>
    <a:ln w="3175">
      <a:solidFill>
        <a:srgbClr val="000000"/>
      </a:solidFill>
      <a:prstDash val="solid"/>
    </a:ln>
  </c:spPr>
  <c:txPr>
    <a:bodyPr/>
    <a:lstStyle/>
    <a:p>
      <a:pPr>
        <a:defRPr sz="1475"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i="0" u="none" strike="noStrike" baseline="0">
                <a:solidFill>
                  <a:srgbClr val="000000"/>
                </a:solidFill>
                <a:latin typeface="Arial"/>
                <a:ea typeface="Arial"/>
                <a:cs typeface="Arial"/>
              </a:defRPr>
            </a:pPr>
            <a:r>
              <a:rPr lang="en-US" sz="1200" b="1" i="0" u="none" strike="noStrike" baseline="0">
                <a:solidFill>
                  <a:srgbClr val="000000"/>
                </a:solidFill>
                <a:latin typeface="Arial"/>
                <a:cs typeface="Arial"/>
              </a:rPr>
              <a:t>Washington Total Wireline vs. Wireless Lines*</a:t>
            </a:r>
          </a:p>
          <a:p>
            <a:pPr>
              <a:defRPr sz="1200" b="0" i="0" u="none" strike="noStrike" baseline="0">
                <a:solidFill>
                  <a:srgbClr val="000000"/>
                </a:solidFill>
                <a:latin typeface="Arial"/>
                <a:ea typeface="Arial"/>
                <a:cs typeface="Arial"/>
              </a:defRPr>
            </a:pPr>
            <a:r>
              <a:rPr lang="en-US" sz="1200" b="1" i="0" u="none" strike="noStrike" baseline="0">
                <a:solidFill>
                  <a:srgbClr val="000000"/>
                </a:solidFill>
                <a:latin typeface="Arial"/>
                <a:cs typeface="Arial"/>
              </a:rPr>
              <a:t>(thousands)</a:t>
            </a:r>
          </a:p>
        </c:rich>
      </c:tx>
      <c:layout>
        <c:manualLayout>
          <c:xMode val="edge"/>
          <c:yMode val="edge"/>
          <c:x val="0.20267857142856982"/>
          <c:y val="1.9659172038449201E-2"/>
        </c:manualLayout>
      </c:layout>
      <c:spPr>
        <a:noFill/>
        <a:ln w="25400">
          <a:noFill/>
        </a:ln>
      </c:spPr>
    </c:title>
    <c:plotArea>
      <c:layout>
        <c:manualLayout>
          <c:layoutTarget val="inner"/>
          <c:xMode val="edge"/>
          <c:yMode val="edge"/>
          <c:x val="9.5535714285714279E-2"/>
          <c:y val="0.18610747051114201"/>
          <c:w val="0.70803571428571765"/>
          <c:h val="0.68938401048492792"/>
        </c:manualLayout>
      </c:layout>
      <c:lineChart>
        <c:grouping val="standard"/>
        <c:ser>
          <c:idx val="0"/>
          <c:order val="0"/>
          <c:tx>
            <c:strRef>
              <c:f>Data!$B$49</c:f>
              <c:strCache>
                <c:ptCount val="1"/>
                <c:pt idx="0">
                  <c:v>Total Wireline</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Data!$A$50:$A$60</c:f>
              <c:numCache>
                <c:formatCode>[$-409]mmm\-yy;@</c:formatCode>
                <c:ptCount val="11"/>
                <c:pt idx="0">
                  <c:v>37256</c:v>
                </c:pt>
                <c:pt idx="1">
                  <c:v>37621</c:v>
                </c:pt>
                <c:pt idx="2">
                  <c:v>37986</c:v>
                </c:pt>
                <c:pt idx="3">
                  <c:v>38352</c:v>
                </c:pt>
                <c:pt idx="4">
                  <c:v>38717</c:v>
                </c:pt>
                <c:pt idx="5">
                  <c:v>39082</c:v>
                </c:pt>
                <c:pt idx="6">
                  <c:v>39447</c:v>
                </c:pt>
                <c:pt idx="7">
                  <c:v>39813</c:v>
                </c:pt>
                <c:pt idx="8">
                  <c:v>40178</c:v>
                </c:pt>
                <c:pt idx="9">
                  <c:v>40543</c:v>
                </c:pt>
                <c:pt idx="10">
                  <c:v>40878</c:v>
                </c:pt>
              </c:numCache>
            </c:numRef>
          </c:cat>
          <c:val>
            <c:numRef>
              <c:f>Data!$B$50:$B$60</c:f>
              <c:numCache>
                <c:formatCode>#,##0\ </c:formatCode>
                <c:ptCount val="11"/>
                <c:pt idx="0">
                  <c:v>3971.9320000000002</c:v>
                </c:pt>
                <c:pt idx="1">
                  <c:v>3960.7439999999997</c:v>
                </c:pt>
                <c:pt idx="2">
                  <c:v>3809.127</c:v>
                </c:pt>
                <c:pt idx="3">
                  <c:v>3706.0729999999999</c:v>
                </c:pt>
                <c:pt idx="4">
                  <c:v>3576.94</c:v>
                </c:pt>
                <c:pt idx="5">
                  <c:v>3374.4270000000001</c:v>
                </c:pt>
                <c:pt idx="6">
                  <c:v>3070.9649999999997</c:v>
                </c:pt>
                <c:pt idx="7">
                  <c:v>3387</c:v>
                </c:pt>
                <c:pt idx="8">
                  <c:v>3157</c:v>
                </c:pt>
                <c:pt idx="9">
                  <c:v>3032</c:v>
                </c:pt>
                <c:pt idx="10">
                  <c:v>2878</c:v>
                </c:pt>
              </c:numCache>
            </c:numRef>
          </c:val>
        </c:ser>
        <c:ser>
          <c:idx val="1"/>
          <c:order val="1"/>
          <c:tx>
            <c:strRef>
              <c:f>Data!$C$49</c:f>
              <c:strCache>
                <c:ptCount val="1"/>
                <c:pt idx="0">
                  <c:v>Total Wireless</c:v>
                </c:pt>
              </c:strCache>
            </c:strRef>
          </c:tx>
          <c:cat>
            <c:numRef>
              <c:f>Data!$A$50:$A$60</c:f>
              <c:numCache>
                <c:formatCode>[$-409]mmm\-yy;@</c:formatCode>
                <c:ptCount val="11"/>
                <c:pt idx="0">
                  <c:v>37256</c:v>
                </c:pt>
                <c:pt idx="1">
                  <c:v>37621</c:v>
                </c:pt>
                <c:pt idx="2">
                  <c:v>37986</c:v>
                </c:pt>
                <c:pt idx="3">
                  <c:v>38352</c:v>
                </c:pt>
                <c:pt idx="4">
                  <c:v>38717</c:v>
                </c:pt>
                <c:pt idx="5">
                  <c:v>39082</c:v>
                </c:pt>
                <c:pt idx="6">
                  <c:v>39447</c:v>
                </c:pt>
                <c:pt idx="7">
                  <c:v>39813</c:v>
                </c:pt>
                <c:pt idx="8">
                  <c:v>40178</c:v>
                </c:pt>
                <c:pt idx="9">
                  <c:v>40543</c:v>
                </c:pt>
                <c:pt idx="10">
                  <c:v>40878</c:v>
                </c:pt>
              </c:numCache>
            </c:numRef>
          </c:cat>
          <c:val>
            <c:numRef>
              <c:f>Data!$C$50:$C$60</c:f>
              <c:numCache>
                <c:formatCode>#,##0\ </c:formatCode>
                <c:ptCount val="11"/>
                <c:pt idx="0">
                  <c:v>2706.03</c:v>
                </c:pt>
                <c:pt idx="1">
                  <c:v>2869.7839999999997</c:v>
                </c:pt>
                <c:pt idx="2">
                  <c:v>3377.1930000000002</c:v>
                </c:pt>
                <c:pt idx="3">
                  <c:v>3770.6019999999999</c:v>
                </c:pt>
                <c:pt idx="4">
                  <c:v>4249.357</c:v>
                </c:pt>
                <c:pt idx="5">
                  <c:v>4799.143</c:v>
                </c:pt>
                <c:pt idx="6">
                  <c:v>5291.1310000000003</c:v>
                </c:pt>
                <c:pt idx="7">
                  <c:v>5624</c:v>
                </c:pt>
                <c:pt idx="8">
                  <c:v>5816</c:v>
                </c:pt>
                <c:pt idx="9">
                  <c:v>6022</c:v>
                </c:pt>
                <c:pt idx="10">
                  <c:v>6259</c:v>
                </c:pt>
              </c:numCache>
            </c:numRef>
          </c:val>
        </c:ser>
        <c:ser>
          <c:idx val="2"/>
          <c:order val="2"/>
          <c:tx>
            <c:strRef>
              <c:f>Data!$D$49</c:f>
              <c:strCache>
                <c:ptCount val="1"/>
                <c:pt idx="0">
                  <c:v>CenturyLink Wireline</c:v>
                </c:pt>
              </c:strCache>
            </c:strRef>
          </c:tx>
          <c:cat>
            <c:numRef>
              <c:f>Data!$A$50:$A$60</c:f>
              <c:numCache>
                <c:formatCode>[$-409]mmm\-yy;@</c:formatCode>
                <c:ptCount val="11"/>
                <c:pt idx="0">
                  <c:v>37256</c:v>
                </c:pt>
                <c:pt idx="1">
                  <c:v>37621</c:v>
                </c:pt>
                <c:pt idx="2">
                  <c:v>37986</c:v>
                </c:pt>
                <c:pt idx="3">
                  <c:v>38352</c:v>
                </c:pt>
                <c:pt idx="4">
                  <c:v>38717</c:v>
                </c:pt>
                <c:pt idx="5">
                  <c:v>39082</c:v>
                </c:pt>
                <c:pt idx="6">
                  <c:v>39447</c:v>
                </c:pt>
                <c:pt idx="7">
                  <c:v>39813</c:v>
                </c:pt>
                <c:pt idx="8">
                  <c:v>40178</c:v>
                </c:pt>
                <c:pt idx="9">
                  <c:v>40543</c:v>
                </c:pt>
                <c:pt idx="10">
                  <c:v>40878</c:v>
                </c:pt>
              </c:numCache>
            </c:numRef>
          </c:cat>
          <c:val>
            <c:numRef>
              <c:f>Data!$D$50:$D$60</c:f>
              <c:numCache>
                <c:formatCode>_(* #,##0_);_(* \(#,##0\);_(* "-"??_);_(@_)</c:formatCode>
                <c:ptCount val="11"/>
                <c:pt idx="0">
                  <c:v>2698.5450000000001</c:v>
                </c:pt>
                <c:pt idx="1">
                  <c:v>2520.7659999999987</c:v>
                </c:pt>
                <c:pt idx="2">
                  <c:v>2391.8429999999998</c:v>
                </c:pt>
                <c:pt idx="3">
                  <c:v>2272.067</c:v>
                </c:pt>
                <c:pt idx="4">
                  <c:v>2191.8670000000002</c:v>
                </c:pt>
                <c:pt idx="5">
                  <c:v>2043.2329999999999</c:v>
                </c:pt>
                <c:pt idx="6">
                  <c:v>1893.489</c:v>
                </c:pt>
                <c:pt idx="7">
                  <c:v>1706.9150000000011</c:v>
                </c:pt>
                <c:pt idx="8">
                  <c:v>1497.4250000000011</c:v>
                </c:pt>
                <c:pt idx="9">
                  <c:v>1327.9570000000001</c:v>
                </c:pt>
                <c:pt idx="10">
                  <c:v>1194.8979999999999</c:v>
                </c:pt>
              </c:numCache>
            </c:numRef>
          </c:val>
        </c:ser>
        <c:marker val="1"/>
        <c:axId val="119084928"/>
        <c:axId val="119336960"/>
      </c:lineChart>
      <c:dateAx>
        <c:axId val="119084928"/>
        <c:scaling>
          <c:orientation val="minMax"/>
          <c:min val="37226"/>
        </c:scaling>
        <c:axPos val="b"/>
        <c:title>
          <c:tx>
            <c:rich>
              <a:bodyPr/>
              <a:lstStyle/>
              <a:p>
                <a:pPr>
                  <a:defRPr sz="900"/>
                </a:pPr>
                <a:r>
                  <a:rPr lang="en-US" sz="900"/>
                  <a:t>Based on FCC and CenturyLink internal data</a:t>
                </a:r>
              </a:p>
            </c:rich>
          </c:tx>
          <c:layout>
            <c:manualLayout>
              <c:xMode val="edge"/>
              <c:yMode val="edge"/>
              <c:x val="0.25088515377885612"/>
              <c:y val="0.94180857150641661"/>
            </c:manualLayout>
          </c:layout>
        </c:title>
        <c:numFmt formatCode="mmm\-yy"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9336960"/>
        <c:crosses val="autoZero"/>
        <c:auto val="1"/>
        <c:lblOffset val="100"/>
        <c:baseTimeUnit val="months"/>
        <c:majorUnit val="12"/>
        <c:majorTimeUnit val="months"/>
        <c:minorUnit val="6"/>
        <c:minorTimeUnit val="months"/>
      </c:dateAx>
      <c:valAx>
        <c:axId val="119336960"/>
        <c:scaling>
          <c:orientation val="minMax"/>
        </c:scaling>
        <c:axPos val="l"/>
        <c:majorGridlines>
          <c:spPr>
            <a:ln w="3175">
              <a:solidFill>
                <a:srgbClr val="000000"/>
              </a:solidFill>
              <a:prstDash val="solid"/>
            </a:ln>
          </c:spPr>
        </c:majorGridlines>
        <c:numFmt formatCode="#,##0\ "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19084928"/>
        <c:crosses val="autoZero"/>
        <c:crossBetween val="between"/>
      </c:valAx>
      <c:spPr>
        <a:solidFill>
          <a:srgbClr val="C0C0C0"/>
        </a:solidFill>
        <a:ln w="12700">
          <a:solidFill>
            <a:srgbClr val="808080"/>
          </a:solidFill>
          <a:prstDash val="solid"/>
        </a:ln>
      </c:spPr>
    </c:plotArea>
    <c:legend>
      <c:legendPos val="r"/>
      <c:layout>
        <c:manualLayout>
          <c:xMode val="edge"/>
          <c:yMode val="edge"/>
          <c:x val="0.82668651995423648"/>
          <c:y val="0.40550066504348364"/>
          <c:w val="0.15905831482603269"/>
          <c:h val="0.15654943591972431"/>
        </c:manualLayout>
      </c:layou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chart>
  <c:spPr>
    <a:no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rPr lang="en-US" sz="1200"/>
              <a:t>Percentage of Wireless-Only Customers*</a:t>
            </a:r>
          </a:p>
        </c:rich>
      </c:tx>
      <c:layout>
        <c:manualLayout>
          <c:xMode val="edge"/>
          <c:yMode val="edge"/>
          <c:x val="0.23482142857143018"/>
          <c:y val="1.9659172038449201E-2"/>
        </c:manualLayout>
      </c:layout>
      <c:spPr>
        <a:noFill/>
        <a:ln w="25400">
          <a:noFill/>
        </a:ln>
      </c:spPr>
    </c:title>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357142857143224E-2"/>
          <c:y val="0.12188728702490165"/>
          <c:w val="0.90982142857143367"/>
          <c:h val="0.75753604193971158"/>
        </c:manualLayout>
      </c:layout>
      <c:bar3DChart>
        <c:barDir val="col"/>
        <c:grouping val="clustered"/>
        <c:ser>
          <c:idx val="0"/>
          <c:order val="0"/>
          <c:spPr>
            <a:solidFill>
              <a:srgbClr val="9999FF"/>
            </a:solidFill>
            <a:ln w="12700">
              <a:solidFill>
                <a:srgbClr val="000000"/>
              </a:solidFill>
              <a:prstDash val="solid"/>
            </a:ln>
          </c:spPr>
          <c:cat>
            <c:numRef>
              <c:f>Data!$A$69:$A$81</c:f>
              <c:numCache>
                <c:formatCode>mmm\-yy</c:formatCode>
                <c:ptCount val="13"/>
                <c:pt idx="0">
                  <c:v>38898</c:v>
                </c:pt>
                <c:pt idx="1">
                  <c:v>39082</c:v>
                </c:pt>
                <c:pt idx="2">
                  <c:v>39263</c:v>
                </c:pt>
                <c:pt idx="3">
                  <c:v>39447</c:v>
                </c:pt>
                <c:pt idx="4">
                  <c:v>39629</c:v>
                </c:pt>
                <c:pt idx="5">
                  <c:v>39813</c:v>
                </c:pt>
                <c:pt idx="6">
                  <c:v>39994</c:v>
                </c:pt>
                <c:pt idx="7">
                  <c:v>40178</c:v>
                </c:pt>
                <c:pt idx="8">
                  <c:v>40359</c:v>
                </c:pt>
                <c:pt idx="9">
                  <c:v>40543</c:v>
                </c:pt>
                <c:pt idx="10">
                  <c:v>40724</c:v>
                </c:pt>
                <c:pt idx="11">
                  <c:v>40878</c:v>
                </c:pt>
                <c:pt idx="12">
                  <c:v>41061</c:v>
                </c:pt>
              </c:numCache>
            </c:numRef>
          </c:cat>
          <c:val>
            <c:numRef>
              <c:f>Data!$B$69:$B$81</c:f>
              <c:numCache>
                <c:formatCode>0.0%</c:formatCode>
                <c:ptCount val="13"/>
                <c:pt idx="0">
                  <c:v>0.10500000000000002</c:v>
                </c:pt>
                <c:pt idx="1">
                  <c:v>0.128</c:v>
                </c:pt>
                <c:pt idx="2">
                  <c:v>0.13600000000000001</c:v>
                </c:pt>
                <c:pt idx="3">
                  <c:v>0.15800000000000072</c:v>
                </c:pt>
                <c:pt idx="4">
                  <c:v>0.17500000000000004</c:v>
                </c:pt>
                <c:pt idx="5">
                  <c:v>0.20200000000000001</c:v>
                </c:pt>
                <c:pt idx="6">
                  <c:v>0.22700000000000001</c:v>
                </c:pt>
                <c:pt idx="7">
                  <c:v>0.24500000000000041</c:v>
                </c:pt>
                <c:pt idx="8">
                  <c:v>0.26600000000000001</c:v>
                </c:pt>
                <c:pt idx="9">
                  <c:v>0.29700000000000032</c:v>
                </c:pt>
                <c:pt idx="10">
                  <c:v>0.31600000000000139</c:v>
                </c:pt>
                <c:pt idx="11">
                  <c:v>0.34</c:v>
                </c:pt>
                <c:pt idx="12">
                  <c:v>0.35800000000000032</c:v>
                </c:pt>
              </c:numCache>
            </c:numRef>
          </c:val>
        </c:ser>
        <c:shape val="box"/>
        <c:axId val="119356800"/>
        <c:axId val="119363072"/>
        <c:axId val="0"/>
      </c:bar3DChart>
      <c:catAx>
        <c:axId val="119356800"/>
        <c:scaling>
          <c:orientation val="minMax"/>
        </c:scaling>
        <c:axPos val="b"/>
        <c:title>
          <c:tx>
            <c:rich>
              <a:bodyPr/>
              <a:lstStyle/>
              <a:p>
                <a:pPr>
                  <a:defRPr sz="1000" b="1" i="0" u="none" strike="noStrike" baseline="0">
                    <a:solidFill>
                      <a:srgbClr val="000000"/>
                    </a:solidFill>
                    <a:latin typeface="Arial"/>
                    <a:ea typeface="Arial"/>
                    <a:cs typeface="Arial"/>
                  </a:defRPr>
                </a:pPr>
                <a:r>
                  <a:rPr lang="en-US"/>
                  <a:t>*Based on </a:t>
                </a:r>
                <a:r>
                  <a:rPr lang="en-US" sz="900"/>
                  <a:t>Center</a:t>
                </a:r>
                <a:r>
                  <a:rPr lang="en-US"/>
                  <a:t> for Disease Control (CDC ) data - NCHS</a:t>
                </a:r>
              </a:p>
            </c:rich>
          </c:tx>
          <c:layout>
            <c:manualLayout>
              <c:xMode val="edge"/>
              <c:yMode val="edge"/>
              <c:x val="0.24645147721919394"/>
              <c:y val="0.95347471809926199"/>
            </c:manualLayout>
          </c:layout>
          <c:spPr>
            <a:noFill/>
            <a:ln w="25400">
              <a:noFill/>
            </a:ln>
          </c:spPr>
        </c:title>
        <c:numFmt formatCode="mmm\-yy"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9363072"/>
        <c:crosses val="autoZero"/>
        <c:lblAlgn val="ctr"/>
        <c:lblOffset val="100"/>
        <c:tickLblSkip val="1"/>
        <c:tickMarkSkip val="1"/>
      </c:catAx>
      <c:valAx>
        <c:axId val="119363072"/>
        <c:scaling>
          <c:orientation val="minMax"/>
        </c:scaling>
        <c:axPos val="l"/>
        <c:majorGridlines>
          <c:spPr>
            <a:ln w="3175">
              <a:solidFill>
                <a:srgbClr val="000000"/>
              </a:solidFill>
              <a:prstDash val="solid"/>
            </a:ln>
          </c:spPr>
        </c:majorGridlines>
        <c:numFmt formatCode="0.0%"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19356800"/>
        <c:crosses val="autoZero"/>
        <c:crossBetween val="between"/>
      </c:valAx>
      <c:spPr>
        <a:noFill/>
        <a:ln w="25400">
          <a:noFill/>
        </a:ln>
      </c:spPr>
    </c:plotArea>
    <c:plotVisOnly val="1"/>
    <c:dispBlanksAs val="gap"/>
  </c:chart>
  <c:spPr>
    <a:no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2013-04-01T07:00:00+00:00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EB826C-5FF0-4DA5-8E06-7623F1DFF742}"/>
</file>

<file path=customXml/itemProps2.xml><?xml version="1.0" encoding="utf-8"?>
<ds:datastoreItem xmlns:ds="http://schemas.openxmlformats.org/officeDocument/2006/customXml" ds:itemID="{47EF2C4F-A808-4EDC-8B3C-0C9AC670E4FD}"/>
</file>

<file path=customXml/itemProps3.xml><?xml version="1.0" encoding="utf-8"?>
<ds:datastoreItem xmlns:ds="http://schemas.openxmlformats.org/officeDocument/2006/customXml" ds:itemID="{D759AFB0-1305-4209-AB26-641255BF3625}"/>
</file>

<file path=customXml/itemProps4.xml><?xml version="1.0" encoding="utf-8"?>
<ds:datastoreItem xmlns:ds="http://schemas.openxmlformats.org/officeDocument/2006/customXml" ds:itemID="{66406CFA-A254-476F-88D6-93D566D61AFC}"/>
</file>

<file path=customXml/itemProps5.xml><?xml version="1.0" encoding="utf-8"?>
<ds:datastoreItem xmlns:ds="http://schemas.openxmlformats.org/officeDocument/2006/customXml" ds:itemID="{B6482628-0B89-4725-AF1B-46B442B8F6BA}"/>
</file>

<file path=docProps/app.xml><?xml version="1.0" encoding="utf-8"?>
<Properties xmlns="http://schemas.openxmlformats.org/officeDocument/2006/extended-properties" xmlns:vt="http://schemas.openxmlformats.org/officeDocument/2006/docPropsVTypes">
  <Template>Normal.dotm</Template>
  <TotalTime>10</TotalTime>
  <Pages>46</Pages>
  <Words>9727</Words>
  <Characters>55447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65044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Brigham, Robert</dc:creator>
  <cp:lastModifiedBy>CenturyLink Employee</cp:lastModifiedBy>
  <cp:revision>4</cp:revision>
  <cp:lastPrinted>2013-04-01T16:46:00Z</cp:lastPrinted>
  <dcterms:created xsi:type="dcterms:W3CDTF">2013-04-01T21:22:00Z</dcterms:created>
  <dcterms:modified xsi:type="dcterms:W3CDTF">2013-04-01T21:31:00Z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0x0101006E56B4D1795A2E4DB2F0B01679ED314A00AAFC581C300B5841AE1405D672737FD4</vt:lpwstr>
  </property>
  <property fmtid="{D5CDD505-2E9C-101B-9397-08002B2CF9AE}" pid="4" name="_docset_NoMedatataSyncRequired">
    <vt:lpwstr>False</vt:lpwstr>
  </property>
</Properties>
</file>