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A3595" w14:textId="64053944" w:rsidR="00C17235" w:rsidRPr="00B70C5C" w:rsidRDefault="003A34EA" w:rsidP="006D62FC">
      <w:pPr>
        <w:rPr>
          <w:rFonts w:ascii="Times New Roman" w:hAnsi="Times New Roman" w:cs="Times New Roman"/>
          <w:sz w:val="24"/>
          <w:szCs w:val="24"/>
        </w:rPr>
      </w:pPr>
      <w:r w:rsidRPr="00B70C5C">
        <w:rPr>
          <w:rFonts w:ascii="Times New Roman" w:hAnsi="Times New Roman" w:cs="Times New Roman"/>
          <w:sz w:val="24"/>
          <w:szCs w:val="24"/>
        </w:rPr>
        <w:t xml:space="preserve">Agenda Date: </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C17235">
        <w:rPr>
          <w:rFonts w:ascii="Times New Roman" w:hAnsi="Times New Roman" w:cs="Times New Roman"/>
          <w:sz w:val="24"/>
          <w:szCs w:val="24"/>
        </w:rPr>
        <w:t>August 27, 2015</w:t>
      </w:r>
    </w:p>
    <w:p w14:paraId="58A9BFEE" w14:textId="28C7B6E8" w:rsidR="003A34EA" w:rsidRPr="00B70C5C" w:rsidRDefault="003E1113" w:rsidP="006D62FC">
      <w:pPr>
        <w:rPr>
          <w:rFonts w:ascii="Times New Roman" w:hAnsi="Times New Roman" w:cs="Times New Roman"/>
          <w:sz w:val="24"/>
          <w:szCs w:val="24"/>
        </w:rPr>
      </w:pPr>
      <w:r w:rsidRPr="00B70C5C">
        <w:rPr>
          <w:rFonts w:ascii="Times New Roman" w:hAnsi="Times New Roman" w:cs="Times New Roman"/>
          <w:sz w:val="24"/>
          <w:szCs w:val="24"/>
        </w:rPr>
        <w:t>Item Number:</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9319C8">
        <w:rPr>
          <w:rFonts w:ascii="Times New Roman" w:hAnsi="Times New Roman" w:cs="Times New Roman"/>
          <w:sz w:val="24"/>
          <w:szCs w:val="24"/>
        </w:rPr>
        <w:t>B2</w:t>
      </w:r>
      <w:bookmarkStart w:id="0" w:name="_GoBack"/>
      <w:bookmarkEnd w:id="0"/>
    </w:p>
    <w:p w14:paraId="58A9BFEF" w14:textId="77777777" w:rsidR="003A34EA" w:rsidRPr="00B70C5C" w:rsidRDefault="003A34EA" w:rsidP="006D62FC">
      <w:pPr>
        <w:rPr>
          <w:rFonts w:ascii="Times New Roman" w:hAnsi="Times New Roman" w:cs="Times New Roman"/>
          <w:sz w:val="24"/>
          <w:szCs w:val="24"/>
        </w:rPr>
      </w:pPr>
    </w:p>
    <w:p w14:paraId="58A9BFF0" w14:textId="6942D8CA"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rPr>
        <w:t>Docket:</w:t>
      </w:r>
      <w:r w:rsidRPr="00B70C5C">
        <w:rPr>
          <w:rFonts w:ascii="Times New Roman" w:hAnsi="Times New Roman" w:cs="Times New Roman"/>
          <w:b/>
          <w:sz w:val="24"/>
          <w:szCs w:val="24"/>
        </w:rPr>
        <w:tab/>
      </w:r>
      <w:r w:rsidRPr="00B70C5C">
        <w:rPr>
          <w:rFonts w:ascii="Times New Roman" w:hAnsi="Times New Roman" w:cs="Times New Roman"/>
          <w:b/>
          <w:sz w:val="24"/>
          <w:szCs w:val="24"/>
        </w:rPr>
        <w:tab/>
        <w:t>TG-</w:t>
      </w:r>
      <w:r w:rsidR="00511F78">
        <w:rPr>
          <w:rFonts w:ascii="Times New Roman" w:hAnsi="Times New Roman" w:cs="Times New Roman"/>
          <w:b/>
          <w:sz w:val="24"/>
          <w:szCs w:val="24"/>
        </w:rPr>
        <w:t>151382</w:t>
      </w:r>
      <w:r w:rsidR="00362E69" w:rsidRPr="00B70C5C">
        <w:rPr>
          <w:rFonts w:ascii="Times New Roman" w:hAnsi="Times New Roman" w:cs="Times New Roman"/>
          <w:b/>
          <w:sz w:val="24"/>
          <w:szCs w:val="24"/>
        </w:rPr>
        <w:tab/>
      </w:r>
    </w:p>
    <w:p w14:paraId="58A9BFF2" w14:textId="12DCCB61" w:rsidR="003A34EA" w:rsidRDefault="003A34EA" w:rsidP="00511F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B70C5C">
        <w:rPr>
          <w:rFonts w:ascii="Times New Roman" w:hAnsi="Times New Roman" w:cs="Times New Roman"/>
          <w:sz w:val="24"/>
          <w:szCs w:val="24"/>
        </w:rPr>
        <w:t>Company Name:</w:t>
      </w:r>
      <w:r w:rsidRPr="00B70C5C">
        <w:rPr>
          <w:rFonts w:ascii="Times New Roman" w:hAnsi="Times New Roman" w:cs="Times New Roman"/>
          <w:sz w:val="24"/>
          <w:szCs w:val="24"/>
        </w:rPr>
        <w:tab/>
      </w:r>
      <w:r w:rsidR="000B5DBD" w:rsidRPr="00B70C5C">
        <w:rPr>
          <w:rFonts w:ascii="Times New Roman" w:hAnsi="Times New Roman" w:cs="Times New Roman"/>
          <w:sz w:val="24"/>
          <w:szCs w:val="24"/>
        </w:rPr>
        <w:t xml:space="preserve">Waste Management of Washington, Inc, dba Waste </w:t>
      </w:r>
      <w:r w:rsidR="00231CEF" w:rsidRPr="00B70C5C">
        <w:rPr>
          <w:rFonts w:ascii="Times New Roman" w:hAnsi="Times New Roman" w:cs="Times New Roman"/>
          <w:sz w:val="24"/>
          <w:szCs w:val="24"/>
        </w:rPr>
        <w:t>Management</w:t>
      </w:r>
      <w:r w:rsidR="000B5DBD" w:rsidRPr="00B70C5C">
        <w:rPr>
          <w:rFonts w:ascii="Times New Roman" w:hAnsi="Times New Roman" w:cs="Times New Roman"/>
          <w:sz w:val="24"/>
          <w:szCs w:val="24"/>
        </w:rPr>
        <w:t xml:space="preserve"> </w:t>
      </w:r>
      <w:r w:rsidR="00511F78" w:rsidRPr="00511F78">
        <w:rPr>
          <w:rFonts w:ascii="Times New Roman" w:hAnsi="Times New Roman" w:cs="Times New Roman"/>
          <w:sz w:val="24"/>
          <w:szCs w:val="24"/>
        </w:rPr>
        <w:t>– North Sound</w:t>
      </w:r>
      <w:r w:rsidR="00D3647E">
        <w:rPr>
          <w:rFonts w:ascii="Times New Roman" w:hAnsi="Times New Roman" w:cs="Times New Roman"/>
          <w:sz w:val="24"/>
          <w:szCs w:val="24"/>
        </w:rPr>
        <w:t>;</w:t>
      </w:r>
      <w:r w:rsidR="00511F78" w:rsidRPr="00511F78">
        <w:rPr>
          <w:rFonts w:ascii="Times New Roman" w:hAnsi="Times New Roman" w:cs="Times New Roman"/>
          <w:sz w:val="24"/>
          <w:szCs w:val="24"/>
        </w:rPr>
        <w:t xml:space="preserve"> and Waste Management – Marysville</w:t>
      </w:r>
      <w:r w:rsidR="00A761F5">
        <w:rPr>
          <w:rFonts w:ascii="Times New Roman" w:hAnsi="Times New Roman" w:cs="Times New Roman"/>
          <w:sz w:val="24"/>
          <w:szCs w:val="24"/>
        </w:rPr>
        <w:t>, G-237</w:t>
      </w:r>
    </w:p>
    <w:p w14:paraId="7ADD0A82" w14:textId="77777777" w:rsidR="00511F78" w:rsidRPr="00B70C5C" w:rsidRDefault="00511F78" w:rsidP="00511F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p>
    <w:p w14:paraId="58A9BFF3" w14:textId="4413FF3E" w:rsidR="00362E69"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B70C5C">
        <w:rPr>
          <w:rFonts w:ascii="Times New Roman" w:hAnsi="Times New Roman" w:cs="Times New Roman"/>
          <w:sz w:val="24"/>
          <w:szCs w:val="24"/>
        </w:rPr>
        <w:t>Staff:</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511F78">
        <w:rPr>
          <w:rFonts w:ascii="Times New Roman" w:hAnsi="Times New Roman" w:cs="Times New Roman"/>
          <w:sz w:val="24"/>
          <w:szCs w:val="24"/>
        </w:rPr>
        <w:t>Melissa Cheesman</w:t>
      </w:r>
      <w:r w:rsidR="00362E69" w:rsidRPr="00B70C5C">
        <w:rPr>
          <w:rFonts w:ascii="Times New Roman" w:hAnsi="Times New Roman" w:cs="Times New Roman"/>
          <w:sz w:val="24"/>
          <w:szCs w:val="24"/>
        </w:rPr>
        <w:t>, Regulatory Analyst</w:t>
      </w:r>
    </w:p>
    <w:p w14:paraId="48E7E45F" w14:textId="6BA349FE" w:rsidR="0036231C" w:rsidRDefault="0036231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Greg Hammond, Regulatory Analyst</w:t>
      </w:r>
    </w:p>
    <w:p w14:paraId="07EB5EDF" w14:textId="55A16E2F" w:rsidR="0036231C" w:rsidRPr="00B70C5C" w:rsidRDefault="0036231C"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Mike Young, Regulatory Analyst </w:t>
      </w:r>
    </w:p>
    <w:p w14:paraId="58A9BFF4" w14:textId="77777777" w:rsidR="003A34EA" w:rsidRPr="00B70C5C" w:rsidRDefault="00362E69"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B70C5C">
        <w:rPr>
          <w:rFonts w:ascii="Times New Roman" w:hAnsi="Times New Roman" w:cs="Times New Roman"/>
          <w:sz w:val="24"/>
          <w:szCs w:val="24"/>
        </w:rPr>
        <w:tab/>
      </w:r>
      <w:r w:rsidRPr="00B70C5C">
        <w:rPr>
          <w:rFonts w:ascii="Times New Roman" w:hAnsi="Times New Roman" w:cs="Times New Roman"/>
          <w:sz w:val="24"/>
          <w:szCs w:val="24"/>
        </w:rPr>
        <w:tab/>
      </w:r>
      <w:r w:rsidRPr="00B70C5C">
        <w:rPr>
          <w:rFonts w:ascii="Times New Roman" w:hAnsi="Times New Roman" w:cs="Times New Roman"/>
          <w:sz w:val="24"/>
          <w:szCs w:val="24"/>
        </w:rPr>
        <w:tab/>
        <w:t>John Cupp, Consumer Protection Staff</w:t>
      </w:r>
    </w:p>
    <w:p w14:paraId="58A9BFF5" w14:textId="77777777" w:rsidR="00362E69" w:rsidRPr="00B70C5C" w:rsidRDefault="00362E69" w:rsidP="006D62FC">
      <w:pPr>
        <w:rPr>
          <w:rFonts w:ascii="Times New Roman" w:hAnsi="Times New Roman" w:cs="Times New Roman"/>
          <w:b/>
          <w:sz w:val="24"/>
          <w:szCs w:val="24"/>
          <w:u w:val="single"/>
        </w:rPr>
      </w:pPr>
    </w:p>
    <w:p w14:paraId="58A9BFF6" w14:textId="77777777"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u w:val="single"/>
        </w:rPr>
        <w:t>Recommendation</w:t>
      </w:r>
    </w:p>
    <w:p w14:paraId="58A9BFF7" w14:textId="77777777" w:rsidR="003A34EA" w:rsidRPr="00B70C5C" w:rsidRDefault="003A34EA" w:rsidP="006D62FC">
      <w:pPr>
        <w:rPr>
          <w:rFonts w:ascii="Times New Roman" w:hAnsi="Times New Roman" w:cs="Times New Roman"/>
          <w:sz w:val="24"/>
          <w:szCs w:val="24"/>
        </w:rPr>
      </w:pPr>
    </w:p>
    <w:p w14:paraId="58A9BFF8" w14:textId="20F1C224" w:rsidR="00085E61" w:rsidRPr="00B70C5C" w:rsidRDefault="00085E61" w:rsidP="00085E61">
      <w:pPr>
        <w:rPr>
          <w:rFonts w:ascii="Times New Roman" w:hAnsi="Times New Roman" w:cs="Times New Roman"/>
          <w:sz w:val="24"/>
          <w:szCs w:val="24"/>
        </w:rPr>
      </w:pPr>
      <w:r w:rsidRPr="00B70C5C">
        <w:rPr>
          <w:rFonts w:ascii="Times New Roman" w:hAnsi="Times New Roman" w:cs="Times New Roman"/>
          <w:sz w:val="24"/>
          <w:szCs w:val="24"/>
        </w:rPr>
        <w:t xml:space="preserve">Take no action, thereby allowing the proposed rates filed </w:t>
      </w:r>
      <w:r w:rsidR="000B5DBD" w:rsidRPr="00B70C5C">
        <w:rPr>
          <w:rFonts w:ascii="Times New Roman" w:hAnsi="Times New Roman" w:cs="Times New Roman"/>
          <w:sz w:val="24"/>
          <w:szCs w:val="24"/>
        </w:rPr>
        <w:t>by Waste Management of Washington, Inc</w:t>
      </w:r>
      <w:r w:rsidR="00FB67E7">
        <w:rPr>
          <w:rFonts w:ascii="Times New Roman" w:hAnsi="Times New Roman" w:cs="Times New Roman"/>
          <w:sz w:val="24"/>
          <w:szCs w:val="24"/>
        </w:rPr>
        <w:t>.</w:t>
      </w:r>
      <w:r w:rsidR="000B5DBD" w:rsidRPr="00B70C5C">
        <w:rPr>
          <w:rFonts w:ascii="Times New Roman" w:hAnsi="Times New Roman" w:cs="Times New Roman"/>
          <w:sz w:val="24"/>
          <w:szCs w:val="24"/>
        </w:rPr>
        <w:t>, d</w:t>
      </w:r>
      <w:r w:rsidR="0077061F">
        <w:rPr>
          <w:rFonts w:ascii="Times New Roman" w:hAnsi="Times New Roman" w:cs="Times New Roman"/>
          <w:sz w:val="24"/>
          <w:szCs w:val="24"/>
        </w:rPr>
        <w:t>oing business as</w:t>
      </w:r>
      <w:r w:rsidR="000B5DBD" w:rsidRPr="00B70C5C">
        <w:rPr>
          <w:rFonts w:ascii="Times New Roman" w:hAnsi="Times New Roman" w:cs="Times New Roman"/>
          <w:sz w:val="24"/>
          <w:szCs w:val="24"/>
        </w:rPr>
        <w:t xml:space="preserve"> </w:t>
      </w:r>
      <w:r w:rsidR="00F5195D" w:rsidRPr="00F5195D">
        <w:rPr>
          <w:rFonts w:ascii="Times New Roman" w:hAnsi="Times New Roman" w:cs="Times New Roman"/>
          <w:sz w:val="24"/>
          <w:szCs w:val="24"/>
        </w:rPr>
        <w:t xml:space="preserve">Waste Management </w:t>
      </w:r>
      <w:r w:rsidR="0077061F">
        <w:rPr>
          <w:rFonts w:ascii="Times New Roman" w:hAnsi="Times New Roman" w:cs="Times New Roman"/>
          <w:sz w:val="24"/>
          <w:szCs w:val="24"/>
        </w:rPr>
        <w:t>–</w:t>
      </w:r>
      <w:r w:rsidR="0077061F" w:rsidRPr="00F5195D">
        <w:rPr>
          <w:rFonts w:ascii="Times New Roman" w:hAnsi="Times New Roman" w:cs="Times New Roman"/>
          <w:sz w:val="24"/>
          <w:szCs w:val="24"/>
        </w:rPr>
        <w:t xml:space="preserve"> </w:t>
      </w:r>
      <w:r w:rsidR="00F5195D" w:rsidRPr="00F5195D">
        <w:rPr>
          <w:rFonts w:ascii="Times New Roman" w:hAnsi="Times New Roman" w:cs="Times New Roman"/>
          <w:sz w:val="24"/>
          <w:szCs w:val="24"/>
        </w:rPr>
        <w:t>North Sound</w:t>
      </w:r>
      <w:r w:rsidR="00D3647E">
        <w:rPr>
          <w:rFonts w:ascii="Times New Roman" w:hAnsi="Times New Roman" w:cs="Times New Roman"/>
          <w:sz w:val="24"/>
          <w:szCs w:val="24"/>
        </w:rPr>
        <w:t>;</w:t>
      </w:r>
      <w:r w:rsidR="00F5195D" w:rsidRPr="00F5195D">
        <w:rPr>
          <w:rFonts w:ascii="Times New Roman" w:hAnsi="Times New Roman" w:cs="Times New Roman"/>
          <w:sz w:val="24"/>
          <w:szCs w:val="24"/>
        </w:rPr>
        <w:t xml:space="preserve"> and </w:t>
      </w:r>
      <w:r w:rsidR="0077061F">
        <w:rPr>
          <w:rFonts w:ascii="Times New Roman" w:hAnsi="Times New Roman" w:cs="Times New Roman"/>
          <w:sz w:val="24"/>
          <w:szCs w:val="24"/>
        </w:rPr>
        <w:t xml:space="preserve">as </w:t>
      </w:r>
      <w:r w:rsidR="00F5195D" w:rsidRPr="00F5195D">
        <w:rPr>
          <w:rFonts w:ascii="Times New Roman" w:hAnsi="Times New Roman" w:cs="Times New Roman"/>
          <w:sz w:val="24"/>
          <w:szCs w:val="24"/>
        </w:rPr>
        <w:t xml:space="preserve">Waste Management </w:t>
      </w:r>
      <w:r w:rsidR="0077061F">
        <w:rPr>
          <w:rFonts w:ascii="Times New Roman" w:hAnsi="Times New Roman" w:cs="Times New Roman"/>
          <w:sz w:val="24"/>
          <w:szCs w:val="24"/>
        </w:rPr>
        <w:t>–</w:t>
      </w:r>
      <w:r w:rsidR="00F5195D" w:rsidRPr="00F5195D">
        <w:rPr>
          <w:rFonts w:ascii="Times New Roman" w:hAnsi="Times New Roman" w:cs="Times New Roman"/>
          <w:sz w:val="24"/>
          <w:szCs w:val="24"/>
        </w:rPr>
        <w:t xml:space="preserve"> Marysville</w:t>
      </w:r>
      <w:r w:rsidR="00DE4E9F">
        <w:rPr>
          <w:rFonts w:ascii="Times New Roman" w:hAnsi="Times New Roman" w:cs="Times New Roman"/>
          <w:sz w:val="24"/>
          <w:szCs w:val="24"/>
        </w:rPr>
        <w:t>;</w:t>
      </w:r>
      <w:r w:rsidR="00F5195D">
        <w:rPr>
          <w:rFonts w:ascii="Times New Roman" w:hAnsi="Times New Roman" w:cs="Times New Roman"/>
          <w:sz w:val="24"/>
          <w:szCs w:val="24"/>
        </w:rPr>
        <w:t xml:space="preserve"> </w:t>
      </w:r>
      <w:r w:rsidRPr="00B70C5C">
        <w:rPr>
          <w:rFonts w:ascii="Times New Roman" w:hAnsi="Times New Roman" w:cs="Times New Roman"/>
          <w:sz w:val="24"/>
          <w:szCs w:val="24"/>
        </w:rPr>
        <w:t xml:space="preserve">on </w:t>
      </w:r>
      <w:r w:rsidR="00F5195D">
        <w:rPr>
          <w:rFonts w:ascii="Times New Roman" w:hAnsi="Times New Roman" w:cs="Times New Roman"/>
          <w:sz w:val="24"/>
          <w:szCs w:val="24"/>
        </w:rPr>
        <w:t xml:space="preserve">July </w:t>
      </w:r>
      <w:r w:rsidR="008C669A">
        <w:rPr>
          <w:rFonts w:ascii="Times New Roman" w:hAnsi="Times New Roman" w:cs="Times New Roman"/>
          <w:sz w:val="24"/>
          <w:szCs w:val="24"/>
        </w:rPr>
        <w:t>2, 2015</w:t>
      </w:r>
      <w:r w:rsidR="000D1778" w:rsidRPr="00B70C5C">
        <w:rPr>
          <w:rFonts w:ascii="Times New Roman" w:hAnsi="Times New Roman" w:cs="Times New Roman"/>
          <w:sz w:val="24"/>
          <w:szCs w:val="24"/>
        </w:rPr>
        <w:t xml:space="preserve">, </w:t>
      </w:r>
      <w:r w:rsidR="00FB6256">
        <w:rPr>
          <w:rFonts w:ascii="Times New Roman" w:hAnsi="Times New Roman" w:cs="Times New Roman"/>
          <w:sz w:val="24"/>
          <w:szCs w:val="24"/>
        </w:rPr>
        <w:t xml:space="preserve">as </w:t>
      </w:r>
      <w:r w:rsidR="000D1778" w:rsidRPr="00B70C5C">
        <w:rPr>
          <w:rFonts w:ascii="Times New Roman" w:hAnsi="Times New Roman" w:cs="Times New Roman"/>
          <w:sz w:val="24"/>
          <w:szCs w:val="24"/>
        </w:rPr>
        <w:t xml:space="preserve">revised on </w:t>
      </w:r>
      <w:r w:rsidR="008C669A" w:rsidRPr="00EC315E">
        <w:rPr>
          <w:rFonts w:ascii="Times New Roman" w:hAnsi="Times New Roman" w:cs="Times New Roman"/>
          <w:sz w:val="24"/>
          <w:szCs w:val="24"/>
        </w:rPr>
        <w:t xml:space="preserve">August </w:t>
      </w:r>
      <w:r w:rsidR="00EC315E" w:rsidRPr="00EC315E">
        <w:rPr>
          <w:rFonts w:ascii="Times New Roman" w:hAnsi="Times New Roman" w:cs="Times New Roman"/>
          <w:sz w:val="24"/>
          <w:szCs w:val="24"/>
        </w:rPr>
        <w:t>20</w:t>
      </w:r>
      <w:r w:rsidR="002639E8" w:rsidRPr="00EC315E">
        <w:rPr>
          <w:rFonts w:ascii="Times New Roman" w:hAnsi="Times New Roman" w:cs="Times New Roman"/>
          <w:sz w:val="24"/>
          <w:szCs w:val="24"/>
        </w:rPr>
        <w:t xml:space="preserve">, </w:t>
      </w:r>
      <w:r w:rsidR="008C669A" w:rsidRPr="00EC315E">
        <w:rPr>
          <w:rFonts w:ascii="Times New Roman" w:hAnsi="Times New Roman" w:cs="Times New Roman"/>
          <w:sz w:val="24"/>
          <w:szCs w:val="24"/>
        </w:rPr>
        <w:t>2015</w:t>
      </w:r>
      <w:r w:rsidR="000D1778" w:rsidRPr="00B70C5C">
        <w:rPr>
          <w:rFonts w:ascii="Times New Roman" w:hAnsi="Times New Roman" w:cs="Times New Roman"/>
          <w:sz w:val="24"/>
          <w:szCs w:val="24"/>
        </w:rPr>
        <w:t>,</w:t>
      </w:r>
      <w:r w:rsidRPr="00B70C5C">
        <w:rPr>
          <w:rFonts w:ascii="Times New Roman" w:hAnsi="Times New Roman" w:cs="Times New Roman"/>
          <w:sz w:val="24"/>
          <w:szCs w:val="24"/>
        </w:rPr>
        <w:t xml:space="preserve"> to become effective </w:t>
      </w:r>
      <w:r w:rsidR="008C669A">
        <w:rPr>
          <w:rFonts w:ascii="Times New Roman" w:hAnsi="Times New Roman" w:cs="Times New Roman"/>
          <w:sz w:val="24"/>
          <w:szCs w:val="24"/>
        </w:rPr>
        <w:t>September 1, 2015</w:t>
      </w:r>
      <w:r w:rsidRPr="00B70C5C">
        <w:rPr>
          <w:rFonts w:ascii="Times New Roman" w:hAnsi="Times New Roman" w:cs="Times New Roman"/>
          <w:sz w:val="24"/>
          <w:szCs w:val="24"/>
        </w:rPr>
        <w:t>, by operation of law.</w:t>
      </w:r>
    </w:p>
    <w:p w14:paraId="58A9BFF9" w14:textId="77777777" w:rsidR="003A34EA" w:rsidRPr="00B70C5C" w:rsidRDefault="003A34EA" w:rsidP="006D62FC">
      <w:pPr>
        <w:rPr>
          <w:rFonts w:ascii="Times New Roman" w:hAnsi="Times New Roman" w:cs="Times New Roman"/>
          <w:sz w:val="24"/>
          <w:szCs w:val="24"/>
        </w:rPr>
      </w:pPr>
    </w:p>
    <w:p w14:paraId="58A9BFFA" w14:textId="77777777"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u w:val="single"/>
        </w:rPr>
        <w:t>Discussion</w:t>
      </w:r>
    </w:p>
    <w:p w14:paraId="58A9BFFB" w14:textId="77777777" w:rsidR="003A34EA" w:rsidRPr="00B70C5C" w:rsidRDefault="003A34EA" w:rsidP="006D62FC">
      <w:pPr>
        <w:rPr>
          <w:rFonts w:ascii="Times New Roman" w:hAnsi="Times New Roman" w:cs="Times New Roman"/>
          <w:sz w:val="24"/>
          <w:szCs w:val="24"/>
        </w:rPr>
      </w:pPr>
    </w:p>
    <w:p w14:paraId="58A9BFFC" w14:textId="3D8A8AFC" w:rsidR="00362E69" w:rsidRPr="00B70C5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B70C5C">
        <w:rPr>
          <w:rFonts w:ascii="Times New Roman" w:eastAsia="Times New Roman" w:hAnsi="Times New Roman" w:cs="Times New Roman"/>
          <w:sz w:val="24"/>
          <w:szCs w:val="24"/>
        </w:rPr>
        <w:t xml:space="preserve">On </w:t>
      </w:r>
      <w:r w:rsidR="008C669A">
        <w:rPr>
          <w:rFonts w:ascii="Times New Roman" w:eastAsia="Times New Roman" w:hAnsi="Times New Roman" w:cs="Times New Roman"/>
          <w:sz w:val="24"/>
          <w:szCs w:val="24"/>
        </w:rPr>
        <w:t>July 2, 2015</w:t>
      </w:r>
      <w:r w:rsidRPr="00B70C5C">
        <w:rPr>
          <w:rFonts w:ascii="Times New Roman" w:eastAsia="Times New Roman" w:hAnsi="Times New Roman" w:cs="Times New Roman"/>
          <w:sz w:val="24"/>
          <w:szCs w:val="24"/>
        </w:rPr>
        <w:t xml:space="preserve">, </w:t>
      </w:r>
      <w:r w:rsidR="008C669A" w:rsidRPr="008C669A">
        <w:rPr>
          <w:rFonts w:ascii="Times New Roman" w:hAnsi="Times New Roman" w:cs="Times New Roman"/>
          <w:sz w:val="24"/>
          <w:szCs w:val="24"/>
        </w:rPr>
        <w:t>Waste Man</w:t>
      </w:r>
      <w:r w:rsidR="00E87282">
        <w:rPr>
          <w:rFonts w:ascii="Times New Roman" w:hAnsi="Times New Roman" w:cs="Times New Roman"/>
          <w:sz w:val="24"/>
          <w:szCs w:val="24"/>
        </w:rPr>
        <w:t>agement of Washington, Inc., doing business as</w:t>
      </w:r>
      <w:r w:rsidR="008C669A" w:rsidRPr="008C669A">
        <w:rPr>
          <w:rFonts w:ascii="Times New Roman" w:hAnsi="Times New Roman" w:cs="Times New Roman"/>
          <w:sz w:val="24"/>
          <w:szCs w:val="24"/>
        </w:rPr>
        <w:t xml:space="preserve"> Waste Management – North Sound</w:t>
      </w:r>
      <w:r w:rsidR="008E3D7F">
        <w:rPr>
          <w:rFonts w:ascii="Times New Roman" w:hAnsi="Times New Roman" w:cs="Times New Roman"/>
          <w:sz w:val="24"/>
          <w:szCs w:val="24"/>
        </w:rPr>
        <w:t>;</w:t>
      </w:r>
      <w:r w:rsidR="008C669A" w:rsidRPr="008C669A">
        <w:rPr>
          <w:rFonts w:ascii="Times New Roman" w:hAnsi="Times New Roman" w:cs="Times New Roman"/>
          <w:sz w:val="24"/>
          <w:szCs w:val="24"/>
        </w:rPr>
        <w:t xml:space="preserve"> and </w:t>
      </w:r>
      <w:r w:rsidR="00E87282">
        <w:rPr>
          <w:rFonts w:ascii="Times New Roman" w:hAnsi="Times New Roman" w:cs="Times New Roman"/>
          <w:sz w:val="24"/>
          <w:szCs w:val="24"/>
        </w:rPr>
        <w:t xml:space="preserve">as </w:t>
      </w:r>
      <w:r w:rsidR="008C669A" w:rsidRPr="008C669A">
        <w:rPr>
          <w:rFonts w:ascii="Times New Roman" w:hAnsi="Times New Roman" w:cs="Times New Roman"/>
          <w:sz w:val="24"/>
          <w:szCs w:val="24"/>
        </w:rPr>
        <w:t>Waste Management – Marysville</w:t>
      </w:r>
      <w:r w:rsidR="008E3D7F">
        <w:rPr>
          <w:rFonts w:ascii="Times New Roman" w:hAnsi="Times New Roman" w:cs="Times New Roman"/>
          <w:sz w:val="24"/>
          <w:szCs w:val="24"/>
        </w:rPr>
        <w:t>;</w:t>
      </w:r>
      <w:r w:rsidR="008C669A" w:rsidRPr="008C669A">
        <w:rPr>
          <w:rFonts w:ascii="Times New Roman" w:hAnsi="Times New Roman" w:cs="Times New Roman"/>
          <w:sz w:val="24"/>
          <w:szCs w:val="24"/>
        </w:rPr>
        <w:t xml:space="preserve"> </w:t>
      </w:r>
      <w:r w:rsidRPr="00B70C5C">
        <w:rPr>
          <w:rFonts w:ascii="Times New Roman" w:eastAsia="Times New Roman" w:hAnsi="Times New Roman" w:cs="Times New Roman"/>
          <w:sz w:val="24"/>
          <w:szCs w:val="24"/>
        </w:rPr>
        <w:t>(</w:t>
      </w:r>
      <w:r w:rsidR="008E3D7F">
        <w:rPr>
          <w:rFonts w:ascii="Times New Roman" w:eastAsia="Times New Roman" w:hAnsi="Times New Roman" w:cs="Times New Roman"/>
          <w:sz w:val="24"/>
          <w:szCs w:val="24"/>
        </w:rPr>
        <w:t>collectively “</w:t>
      </w:r>
      <w:r w:rsidR="008C669A">
        <w:rPr>
          <w:rFonts w:ascii="Times New Roman" w:eastAsia="Times New Roman" w:hAnsi="Times New Roman" w:cs="Times New Roman"/>
          <w:sz w:val="24"/>
          <w:szCs w:val="24"/>
        </w:rPr>
        <w:t>the</w:t>
      </w:r>
      <w:r w:rsidR="008E3D7F">
        <w:rPr>
          <w:rFonts w:ascii="Times New Roman" w:eastAsia="Times New Roman" w:hAnsi="Times New Roman" w:cs="Times New Roman"/>
          <w:sz w:val="24"/>
          <w:szCs w:val="24"/>
        </w:rPr>
        <w:t xml:space="preserve"> company”),</w:t>
      </w:r>
      <w:r w:rsidR="00B913D3" w:rsidRPr="00B70C5C">
        <w:rPr>
          <w:rFonts w:ascii="Times New Roman" w:eastAsia="Times New Roman" w:hAnsi="Times New Roman" w:cs="Times New Roman"/>
          <w:sz w:val="24"/>
          <w:szCs w:val="24"/>
        </w:rPr>
        <w:t xml:space="preserve"> filed </w:t>
      </w:r>
      <w:r w:rsidR="00744911" w:rsidRPr="00B70C5C">
        <w:rPr>
          <w:rFonts w:ascii="Times New Roman" w:eastAsia="Times New Roman" w:hAnsi="Times New Roman" w:cs="Times New Roman"/>
          <w:sz w:val="24"/>
          <w:szCs w:val="24"/>
        </w:rPr>
        <w:t xml:space="preserve">tariff </w:t>
      </w:r>
      <w:r w:rsidR="00B913D3" w:rsidRPr="00B70C5C">
        <w:rPr>
          <w:rFonts w:ascii="Times New Roman" w:eastAsia="Times New Roman" w:hAnsi="Times New Roman" w:cs="Times New Roman"/>
          <w:sz w:val="24"/>
          <w:szCs w:val="24"/>
        </w:rPr>
        <w:t xml:space="preserve">revisions </w:t>
      </w:r>
      <w:r w:rsidRPr="00B70C5C">
        <w:rPr>
          <w:rFonts w:ascii="Times New Roman" w:eastAsia="Times New Roman" w:hAnsi="Times New Roman" w:cs="Times New Roman"/>
          <w:sz w:val="24"/>
          <w:szCs w:val="24"/>
        </w:rPr>
        <w:t xml:space="preserve">with the Utilities and Transportation Commission (commission) that would generate approximately </w:t>
      </w:r>
      <w:r w:rsidR="008C669A" w:rsidRPr="008C669A">
        <w:rPr>
          <w:rFonts w:ascii="Times New Roman" w:eastAsia="Times New Roman" w:hAnsi="Times New Roman" w:cs="Times New Roman"/>
          <w:sz w:val="24"/>
          <w:szCs w:val="24"/>
        </w:rPr>
        <w:t xml:space="preserve">$2,273,000 </w:t>
      </w:r>
      <w:r w:rsidRPr="00B70C5C">
        <w:rPr>
          <w:rFonts w:ascii="Times New Roman" w:eastAsia="Times New Roman" w:hAnsi="Times New Roman" w:cs="Times New Roman"/>
          <w:sz w:val="24"/>
          <w:szCs w:val="24"/>
        </w:rPr>
        <w:t>(</w:t>
      </w:r>
      <w:r w:rsidR="008C669A">
        <w:rPr>
          <w:rFonts w:ascii="Times New Roman" w:eastAsia="Times New Roman" w:hAnsi="Times New Roman" w:cs="Times New Roman"/>
          <w:sz w:val="24"/>
          <w:szCs w:val="24"/>
        </w:rPr>
        <w:t>3.7</w:t>
      </w:r>
      <w:r w:rsidRPr="00B70C5C">
        <w:rPr>
          <w:rFonts w:ascii="Times New Roman" w:eastAsia="Times New Roman" w:hAnsi="Times New Roman" w:cs="Times New Roman"/>
          <w:sz w:val="24"/>
          <w:szCs w:val="24"/>
        </w:rPr>
        <w:t xml:space="preserve"> percent)</w:t>
      </w:r>
      <w:r w:rsidR="00D3647E">
        <w:rPr>
          <w:rFonts w:ascii="Times New Roman" w:eastAsia="Times New Roman" w:hAnsi="Times New Roman" w:cs="Times New Roman"/>
          <w:sz w:val="24"/>
          <w:szCs w:val="24"/>
        </w:rPr>
        <w:t xml:space="preserve"> of</w:t>
      </w:r>
      <w:r w:rsidRPr="00B70C5C">
        <w:rPr>
          <w:rFonts w:ascii="Times New Roman" w:eastAsia="Times New Roman" w:hAnsi="Times New Roman" w:cs="Times New Roman"/>
          <w:sz w:val="24"/>
          <w:szCs w:val="24"/>
        </w:rPr>
        <w:t xml:space="preserve"> additional annual revenue. The proposed increase </w:t>
      </w:r>
      <w:r w:rsidR="009F48EB" w:rsidRPr="00B70C5C">
        <w:rPr>
          <w:rFonts w:ascii="Times New Roman" w:eastAsia="Times New Roman" w:hAnsi="Times New Roman" w:cs="Times New Roman"/>
          <w:sz w:val="24"/>
          <w:szCs w:val="24"/>
        </w:rPr>
        <w:t>wa</w:t>
      </w:r>
      <w:r w:rsidRPr="00B70C5C">
        <w:rPr>
          <w:rFonts w:ascii="Times New Roman" w:eastAsia="Times New Roman" w:hAnsi="Times New Roman" w:cs="Times New Roman"/>
          <w:sz w:val="24"/>
          <w:szCs w:val="24"/>
        </w:rPr>
        <w:t xml:space="preserve">s prompted by </w:t>
      </w:r>
      <w:r w:rsidR="00B913D3" w:rsidRPr="00B70C5C">
        <w:rPr>
          <w:rFonts w:ascii="Times New Roman" w:eastAsia="Times New Roman" w:hAnsi="Times New Roman" w:cs="Times New Roman"/>
          <w:sz w:val="24"/>
          <w:szCs w:val="24"/>
        </w:rPr>
        <w:t xml:space="preserve">increases in </w:t>
      </w:r>
      <w:r w:rsidR="008C669A">
        <w:rPr>
          <w:rFonts w:ascii="Times New Roman" w:eastAsia="Times New Roman" w:hAnsi="Times New Roman" w:cs="Times New Roman"/>
          <w:sz w:val="24"/>
          <w:szCs w:val="24"/>
        </w:rPr>
        <w:t>labor, recycl</w:t>
      </w:r>
      <w:r w:rsidR="0036231C">
        <w:rPr>
          <w:rFonts w:ascii="Times New Roman" w:eastAsia="Times New Roman" w:hAnsi="Times New Roman" w:cs="Times New Roman"/>
          <w:sz w:val="24"/>
          <w:szCs w:val="24"/>
        </w:rPr>
        <w:t>ing</w:t>
      </w:r>
      <w:r w:rsidR="008C669A">
        <w:rPr>
          <w:rFonts w:ascii="Times New Roman" w:eastAsia="Times New Roman" w:hAnsi="Times New Roman" w:cs="Times New Roman"/>
          <w:sz w:val="24"/>
          <w:szCs w:val="24"/>
        </w:rPr>
        <w:t xml:space="preserve"> processing costs</w:t>
      </w:r>
      <w:r w:rsidR="0036231C">
        <w:rPr>
          <w:rFonts w:ascii="Times New Roman" w:eastAsia="Times New Roman" w:hAnsi="Times New Roman" w:cs="Times New Roman"/>
          <w:sz w:val="24"/>
          <w:szCs w:val="24"/>
        </w:rPr>
        <w:t>,</w:t>
      </w:r>
      <w:r w:rsidR="008C669A">
        <w:rPr>
          <w:rFonts w:ascii="Times New Roman" w:eastAsia="Times New Roman" w:hAnsi="Times New Roman" w:cs="Times New Roman"/>
          <w:sz w:val="24"/>
          <w:szCs w:val="24"/>
        </w:rPr>
        <w:t xml:space="preserve"> </w:t>
      </w:r>
      <w:r w:rsidR="000B5DBD" w:rsidRPr="00B70C5C">
        <w:rPr>
          <w:rFonts w:ascii="Times New Roman" w:eastAsia="Times New Roman" w:hAnsi="Times New Roman" w:cs="Times New Roman"/>
          <w:sz w:val="24"/>
          <w:szCs w:val="24"/>
        </w:rPr>
        <w:t>and other operating and administrative costs</w:t>
      </w:r>
      <w:r w:rsidR="008E3D7F" w:rsidRPr="008E3D7F">
        <w:rPr>
          <w:rFonts w:ascii="Times New Roman" w:eastAsia="Times New Roman" w:hAnsi="Times New Roman" w:cs="Times New Roman"/>
          <w:sz w:val="24"/>
          <w:szCs w:val="24"/>
        </w:rPr>
        <w:t xml:space="preserve"> </w:t>
      </w:r>
      <w:r w:rsidR="008E3D7F">
        <w:rPr>
          <w:rFonts w:ascii="Times New Roman" w:eastAsia="Times New Roman" w:hAnsi="Times New Roman" w:cs="Times New Roman"/>
          <w:sz w:val="24"/>
          <w:szCs w:val="24"/>
        </w:rPr>
        <w:t>along with the company’s continuing investment in compressed natural gas vehicles and infrastructure</w:t>
      </w:r>
      <w:r w:rsidR="00B913D3" w:rsidRPr="00B70C5C">
        <w:rPr>
          <w:rFonts w:ascii="Times New Roman" w:eastAsia="Times New Roman" w:hAnsi="Times New Roman" w:cs="Times New Roman"/>
          <w:sz w:val="24"/>
          <w:szCs w:val="24"/>
        </w:rPr>
        <w:t>.</w:t>
      </w:r>
      <w:r w:rsidR="009F48EB" w:rsidRPr="00B70C5C">
        <w:rPr>
          <w:rFonts w:ascii="Times New Roman" w:eastAsia="Times New Roman" w:hAnsi="Times New Roman" w:cs="Times New Roman"/>
          <w:sz w:val="24"/>
          <w:szCs w:val="24"/>
        </w:rPr>
        <w:t xml:space="preserve"> </w:t>
      </w:r>
      <w:r w:rsidR="008C669A">
        <w:rPr>
          <w:rFonts w:ascii="Times New Roman" w:eastAsia="Times New Roman" w:hAnsi="Times New Roman" w:cs="Times New Roman"/>
          <w:sz w:val="24"/>
          <w:szCs w:val="24"/>
        </w:rPr>
        <w:t>The company</w:t>
      </w:r>
      <w:r w:rsidR="00B913D3"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 xml:space="preserve">currently serves approximately </w:t>
      </w:r>
      <w:r w:rsidR="008C669A">
        <w:rPr>
          <w:rFonts w:ascii="Times New Roman" w:eastAsia="Times New Roman" w:hAnsi="Times New Roman" w:cs="Times New Roman"/>
          <w:sz w:val="24"/>
          <w:szCs w:val="24"/>
        </w:rPr>
        <w:t>115,000</w:t>
      </w:r>
      <w:r w:rsidRPr="00B70C5C">
        <w:rPr>
          <w:rFonts w:ascii="Times New Roman" w:eastAsia="Times New Roman" w:hAnsi="Times New Roman" w:cs="Times New Roman"/>
          <w:sz w:val="24"/>
          <w:szCs w:val="24"/>
        </w:rPr>
        <w:t xml:space="preserve"> residential</w:t>
      </w:r>
      <w:r w:rsidR="00B913D3" w:rsidRPr="00B70C5C">
        <w:rPr>
          <w:rFonts w:ascii="Times New Roman" w:eastAsia="Times New Roman" w:hAnsi="Times New Roman" w:cs="Times New Roman"/>
          <w:sz w:val="24"/>
          <w:szCs w:val="24"/>
        </w:rPr>
        <w:t>,</w:t>
      </w:r>
      <w:r w:rsidRPr="00B70C5C">
        <w:rPr>
          <w:rFonts w:ascii="Times New Roman" w:eastAsia="Times New Roman" w:hAnsi="Times New Roman" w:cs="Times New Roman"/>
          <w:sz w:val="24"/>
          <w:szCs w:val="24"/>
        </w:rPr>
        <w:t xml:space="preserve"> commercial</w:t>
      </w:r>
      <w:r w:rsidR="00B913D3" w:rsidRPr="00B70C5C">
        <w:rPr>
          <w:rFonts w:ascii="Times New Roman" w:eastAsia="Times New Roman" w:hAnsi="Times New Roman" w:cs="Times New Roman"/>
          <w:sz w:val="24"/>
          <w:szCs w:val="24"/>
        </w:rPr>
        <w:t>, and drop box</w:t>
      </w:r>
      <w:r w:rsidRPr="00B70C5C">
        <w:rPr>
          <w:rFonts w:ascii="Times New Roman" w:eastAsia="Times New Roman" w:hAnsi="Times New Roman" w:cs="Times New Roman"/>
          <w:sz w:val="24"/>
          <w:szCs w:val="24"/>
        </w:rPr>
        <w:t xml:space="preserve"> customers in </w:t>
      </w:r>
      <w:r w:rsidR="008C669A">
        <w:rPr>
          <w:rFonts w:ascii="Times New Roman" w:eastAsia="Times New Roman" w:hAnsi="Times New Roman" w:cs="Times New Roman"/>
          <w:sz w:val="24"/>
          <w:szCs w:val="24"/>
        </w:rPr>
        <w:t>King</w:t>
      </w:r>
      <w:r w:rsidR="000B5DBD" w:rsidRPr="00B70C5C">
        <w:rPr>
          <w:rFonts w:ascii="Times New Roman" w:eastAsia="Times New Roman" w:hAnsi="Times New Roman" w:cs="Times New Roman"/>
          <w:sz w:val="24"/>
          <w:szCs w:val="24"/>
        </w:rPr>
        <w:t xml:space="preserve"> and </w:t>
      </w:r>
      <w:r w:rsidR="008C669A">
        <w:rPr>
          <w:rFonts w:ascii="Times New Roman" w:eastAsia="Times New Roman" w:hAnsi="Times New Roman" w:cs="Times New Roman"/>
          <w:sz w:val="24"/>
          <w:szCs w:val="24"/>
        </w:rPr>
        <w:t>Snohomish</w:t>
      </w:r>
      <w:r w:rsidR="000B5DBD" w:rsidRPr="00B70C5C">
        <w:rPr>
          <w:rFonts w:ascii="Times New Roman" w:eastAsia="Times New Roman" w:hAnsi="Times New Roman" w:cs="Times New Roman"/>
          <w:sz w:val="24"/>
          <w:szCs w:val="24"/>
        </w:rPr>
        <w:t xml:space="preserve"> Counties.</w:t>
      </w:r>
      <w:r w:rsidRPr="00B70C5C">
        <w:rPr>
          <w:rFonts w:ascii="Times New Roman" w:eastAsia="Times New Roman" w:hAnsi="Times New Roman" w:cs="Times New Roman"/>
          <w:sz w:val="24"/>
          <w:szCs w:val="24"/>
        </w:rPr>
        <w:t xml:space="preserve"> The company’s last general rate increase became effective </w:t>
      </w:r>
      <w:r w:rsidR="008C669A">
        <w:rPr>
          <w:rFonts w:ascii="Times New Roman" w:eastAsia="Times New Roman" w:hAnsi="Times New Roman" w:cs="Times New Roman"/>
          <w:sz w:val="24"/>
          <w:szCs w:val="24"/>
        </w:rPr>
        <w:t>January 1, 2014</w:t>
      </w:r>
      <w:r w:rsidR="00B913D3" w:rsidRPr="00B70C5C">
        <w:rPr>
          <w:rFonts w:ascii="Times New Roman" w:eastAsia="Times New Roman" w:hAnsi="Times New Roman" w:cs="Times New Roman"/>
          <w:sz w:val="24"/>
          <w:szCs w:val="24"/>
        </w:rPr>
        <w:t>.</w:t>
      </w:r>
    </w:p>
    <w:p w14:paraId="58A9BFFD" w14:textId="77777777" w:rsidR="00B40E76" w:rsidRPr="00B70C5C" w:rsidRDefault="00B40E76" w:rsidP="006D62FC">
      <w:pPr>
        <w:rPr>
          <w:rFonts w:ascii="Times New Roman" w:hAnsi="Times New Roman" w:cs="Times New Roman"/>
          <w:sz w:val="24"/>
          <w:szCs w:val="24"/>
        </w:rPr>
      </w:pPr>
    </w:p>
    <w:p w14:paraId="58A9C002" w14:textId="20142135" w:rsidR="00610603" w:rsidRPr="00B70C5C" w:rsidRDefault="00245D7A">
      <w:pPr>
        <w:rPr>
          <w:rFonts w:ascii="Times New Roman" w:hAnsi="Times New Roman" w:cs="Times New Roman"/>
          <w:sz w:val="24"/>
          <w:szCs w:val="24"/>
        </w:rPr>
      </w:pPr>
      <w:r w:rsidRPr="00B70C5C">
        <w:rPr>
          <w:rFonts w:ascii="Times New Roman" w:hAnsi="Times New Roman" w:cs="Times New Roman"/>
          <w:sz w:val="24"/>
          <w:szCs w:val="24"/>
        </w:rPr>
        <w:t>Commission</w:t>
      </w:r>
      <w:r w:rsidR="003C203A" w:rsidRPr="00B70C5C">
        <w:rPr>
          <w:rFonts w:ascii="Times New Roman" w:hAnsi="Times New Roman" w:cs="Times New Roman"/>
          <w:sz w:val="24"/>
          <w:szCs w:val="24"/>
        </w:rPr>
        <w:t xml:space="preserve"> s</w:t>
      </w:r>
      <w:r w:rsidR="008E3D7F">
        <w:rPr>
          <w:rFonts w:ascii="Times New Roman" w:hAnsi="Times New Roman" w:cs="Times New Roman"/>
          <w:sz w:val="24"/>
          <w:szCs w:val="24"/>
        </w:rPr>
        <w:t xml:space="preserve">taff </w:t>
      </w:r>
      <w:r w:rsidR="009F48EB" w:rsidRPr="00B70C5C">
        <w:rPr>
          <w:rFonts w:ascii="Times New Roman" w:hAnsi="Times New Roman" w:cs="Times New Roman"/>
          <w:sz w:val="24"/>
          <w:szCs w:val="24"/>
        </w:rPr>
        <w:t>completed its review of the company</w:t>
      </w:r>
      <w:r w:rsidR="003C203A" w:rsidRPr="00B70C5C">
        <w:rPr>
          <w:rFonts w:ascii="Times New Roman" w:hAnsi="Times New Roman" w:cs="Times New Roman"/>
          <w:sz w:val="24"/>
          <w:szCs w:val="24"/>
        </w:rPr>
        <w:t xml:space="preserve">’s supporting financial documents </w:t>
      </w:r>
      <w:r w:rsidR="009F48EB" w:rsidRPr="00B70C5C">
        <w:rPr>
          <w:rFonts w:ascii="Times New Roman" w:hAnsi="Times New Roman" w:cs="Times New Roman"/>
          <w:sz w:val="24"/>
          <w:szCs w:val="24"/>
        </w:rPr>
        <w:t>and data request responses</w:t>
      </w:r>
      <w:r w:rsidR="000D1778" w:rsidRPr="00B70C5C">
        <w:rPr>
          <w:rFonts w:ascii="Times New Roman" w:hAnsi="Times New Roman" w:cs="Times New Roman"/>
          <w:sz w:val="24"/>
          <w:szCs w:val="24"/>
        </w:rPr>
        <w:t xml:space="preserve"> and conclude</w:t>
      </w:r>
      <w:r w:rsidR="0036231C">
        <w:rPr>
          <w:rFonts w:ascii="Times New Roman" w:hAnsi="Times New Roman" w:cs="Times New Roman"/>
          <w:sz w:val="24"/>
          <w:szCs w:val="24"/>
        </w:rPr>
        <w:t>d</w:t>
      </w:r>
      <w:r w:rsidR="000D1778" w:rsidRPr="00B70C5C">
        <w:rPr>
          <w:rFonts w:ascii="Times New Roman" w:hAnsi="Times New Roman" w:cs="Times New Roman"/>
          <w:sz w:val="24"/>
          <w:szCs w:val="24"/>
        </w:rPr>
        <w:t xml:space="preserve"> the company’s proposed rates would result </w:t>
      </w:r>
      <w:r w:rsidR="00B70C5C">
        <w:rPr>
          <w:rFonts w:ascii="Times New Roman" w:hAnsi="Times New Roman" w:cs="Times New Roman"/>
          <w:sz w:val="24"/>
          <w:szCs w:val="24"/>
        </w:rPr>
        <w:t>in excessive revenue. The company and staff have a</w:t>
      </w:r>
      <w:r w:rsidR="000D1778" w:rsidRPr="00B70C5C">
        <w:rPr>
          <w:rFonts w:ascii="Times New Roman" w:hAnsi="Times New Roman" w:cs="Times New Roman"/>
          <w:sz w:val="24"/>
          <w:szCs w:val="24"/>
        </w:rPr>
        <w:t xml:space="preserve">greed to a revised </w:t>
      </w:r>
      <w:r w:rsidR="008E3D7F" w:rsidRPr="006F42B8">
        <w:rPr>
          <w:rFonts w:ascii="Times New Roman" w:hAnsi="Times New Roman" w:cs="Times New Roman"/>
          <w:sz w:val="24"/>
          <w:szCs w:val="24"/>
        </w:rPr>
        <w:t>$1,58</w:t>
      </w:r>
      <w:r w:rsidR="008E3D7F">
        <w:rPr>
          <w:rFonts w:ascii="Times New Roman" w:hAnsi="Times New Roman" w:cs="Times New Roman"/>
          <w:sz w:val="24"/>
          <w:szCs w:val="24"/>
        </w:rPr>
        <w:t>4,000</w:t>
      </w:r>
      <w:r w:rsidR="008E3D7F" w:rsidRPr="006F42B8">
        <w:rPr>
          <w:rFonts w:ascii="Times New Roman" w:hAnsi="Times New Roman" w:cs="Times New Roman"/>
          <w:sz w:val="24"/>
          <w:szCs w:val="24"/>
        </w:rPr>
        <w:t xml:space="preserve"> (2.6 percent)</w:t>
      </w:r>
      <w:r w:rsidR="008E3D7F">
        <w:rPr>
          <w:rFonts w:ascii="Times New Roman" w:hAnsi="Times New Roman" w:cs="Times New Roman"/>
          <w:sz w:val="24"/>
          <w:szCs w:val="24"/>
        </w:rPr>
        <w:t xml:space="preserve"> </w:t>
      </w:r>
      <w:r w:rsidR="007D5DDC" w:rsidRPr="007D5DDC">
        <w:rPr>
          <w:rFonts w:ascii="Times New Roman" w:hAnsi="Times New Roman" w:cs="Times New Roman"/>
          <w:sz w:val="24"/>
          <w:szCs w:val="24"/>
        </w:rPr>
        <w:t>of additional annual revenue</w:t>
      </w:r>
      <w:r w:rsidR="00A71B05" w:rsidRPr="00B70C5C">
        <w:rPr>
          <w:rFonts w:ascii="Times New Roman" w:hAnsi="Times New Roman" w:cs="Times New Roman"/>
          <w:sz w:val="24"/>
          <w:szCs w:val="24"/>
        </w:rPr>
        <w:t>.</w:t>
      </w:r>
      <w:r w:rsidR="0048629B">
        <w:rPr>
          <w:rFonts w:ascii="Times New Roman" w:hAnsi="Times New Roman" w:cs="Times New Roman"/>
          <w:sz w:val="24"/>
          <w:szCs w:val="24"/>
        </w:rPr>
        <w:t xml:space="preserve"> </w:t>
      </w:r>
      <w:r w:rsidR="008E3D7F">
        <w:rPr>
          <w:rFonts w:ascii="Times New Roman" w:hAnsi="Times New Roman" w:cs="Times New Roman"/>
          <w:sz w:val="24"/>
          <w:szCs w:val="24"/>
        </w:rPr>
        <w:t>T</w:t>
      </w:r>
      <w:r w:rsidR="000D1778" w:rsidRPr="00B70C5C">
        <w:rPr>
          <w:rFonts w:ascii="Times New Roman" w:hAnsi="Times New Roman" w:cs="Times New Roman"/>
          <w:sz w:val="24"/>
          <w:szCs w:val="24"/>
        </w:rPr>
        <w:t xml:space="preserve">he company filed revised tariff pages </w:t>
      </w:r>
      <w:r w:rsidR="008E3D7F">
        <w:rPr>
          <w:rFonts w:ascii="Times New Roman" w:hAnsi="Times New Roman" w:cs="Times New Roman"/>
          <w:sz w:val="24"/>
          <w:szCs w:val="24"/>
        </w:rPr>
        <w:t>o</w:t>
      </w:r>
      <w:r w:rsidR="008E3D7F" w:rsidRPr="00B70C5C">
        <w:rPr>
          <w:rFonts w:ascii="Times New Roman" w:hAnsi="Times New Roman" w:cs="Times New Roman"/>
          <w:sz w:val="24"/>
          <w:szCs w:val="24"/>
        </w:rPr>
        <w:t xml:space="preserve">n </w:t>
      </w:r>
      <w:r w:rsidR="008E3D7F" w:rsidRPr="00EC315E">
        <w:rPr>
          <w:rFonts w:ascii="Times New Roman" w:hAnsi="Times New Roman" w:cs="Times New Roman"/>
          <w:sz w:val="24"/>
          <w:szCs w:val="24"/>
        </w:rPr>
        <w:t>August 20, 2015</w:t>
      </w:r>
      <w:r w:rsidR="007D5DDC">
        <w:rPr>
          <w:rFonts w:ascii="Times New Roman" w:hAnsi="Times New Roman" w:cs="Times New Roman"/>
          <w:sz w:val="24"/>
          <w:szCs w:val="24"/>
        </w:rPr>
        <w:t>,</w:t>
      </w:r>
      <w:r w:rsidR="008E3D7F">
        <w:rPr>
          <w:rFonts w:ascii="Times New Roman" w:hAnsi="Times New Roman" w:cs="Times New Roman"/>
          <w:sz w:val="24"/>
          <w:szCs w:val="24"/>
        </w:rPr>
        <w:t xml:space="preserve"> reflecting the agreement.</w:t>
      </w:r>
      <w:r w:rsidR="00A71B05" w:rsidRPr="00B70C5C">
        <w:rPr>
          <w:rFonts w:ascii="Times New Roman" w:hAnsi="Times New Roman" w:cs="Times New Roman"/>
          <w:sz w:val="24"/>
          <w:szCs w:val="24"/>
        </w:rPr>
        <w:t xml:space="preserve"> </w:t>
      </w:r>
    </w:p>
    <w:p w14:paraId="45D82CC4" w14:textId="77777777" w:rsidR="000D1778" w:rsidRPr="00B70C5C" w:rsidRDefault="000D1778">
      <w:pPr>
        <w:rPr>
          <w:rFonts w:ascii="Times New Roman" w:hAnsi="Times New Roman" w:cs="Times New Roman"/>
          <w:b/>
          <w:sz w:val="24"/>
          <w:szCs w:val="24"/>
          <w:u w:val="single"/>
        </w:rPr>
      </w:pPr>
    </w:p>
    <w:p w14:paraId="1E18E041" w14:textId="77777777" w:rsidR="002639E8" w:rsidRDefault="002639E8" w:rsidP="006E2CCD">
      <w:pPr>
        <w:jc w:val="center"/>
        <w:rPr>
          <w:rFonts w:ascii="Times New Roman" w:hAnsi="Times New Roman" w:cs="Times New Roman"/>
          <w:b/>
          <w:sz w:val="24"/>
          <w:szCs w:val="24"/>
          <w:u w:val="single"/>
        </w:rPr>
      </w:pPr>
    </w:p>
    <w:p w14:paraId="3B5FEA44" w14:textId="77777777" w:rsidR="002639E8" w:rsidRDefault="002639E8" w:rsidP="006E2CCD">
      <w:pPr>
        <w:jc w:val="center"/>
        <w:rPr>
          <w:rFonts w:ascii="Times New Roman" w:hAnsi="Times New Roman" w:cs="Times New Roman"/>
          <w:b/>
          <w:sz w:val="24"/>
          <w:szCs w:val="24"/>
          <w:u w:val="single"/>
        </w:rPr>
      </w:pPr>
    </w:p>
    <w:p w14:paraId="69AB0592" w14:textId="77777777" w:rsidR="002639E8" w:rsidRDefault="002639E8" w:rsidP="006E2CCD">
      <w:pPr>
        <w:jc w:val="center"/>
        <w:rPr>
          <w:rFonts w:ascii="Times New Roman" w:hAnsi="Times New Roman" w:cs="Times New Roman"/>
          <w:b/>
          <w:sz w:val="24"/>
          <w:szCs w:val="24"/>
          <w:u w:val="single"/>
        </w:rPr>
      </w:pPr>
    </w:p>
    <w:p w14:paraId="6101AE32" w14:textId="77777777" w:rsidR="002639E8" w:rsidRDefault="002639E8" w:rsidP="006E2CCD">
      <w:pPr>
        <w:jc w:val="center"/>
        <w:rPr>
          <w:rFonts w:ascii="Times New Roman" w:hAnsi="Times New Roman" w:cs="Times New Roman"/>
          <w:b/>
          <w:sz w:val="24"/>
          <w:szCs w:val="24"/>
          <w:u w:val="single"/>
        </w:rPr>
      </w:pPr>
    </w:p>
    <w:p w14:paraId="18848D2E" w14:textId="77777777" w:rsidR="002639E8" w:rsidRDefault="002639E8" w:rsidP="006E2CCD">
      <w:pPr>
        <w:jc w:val="center"/>
        <w:rPr>
          <w:rFonts w:ascii="Times New Roman" w:hAnsi="Times New Roman" w:cs="Times New Roman"/>
          <w:b/>
          <w:sz w:val="24"/>
          <w:szCs w:val="24"/>
          <w:u w:val="single"/>
        </w:rPr>
      </w:pPr>
    </w:p>
    <w:p w14:paraId="3028EF76" w14:textId="77777777" w:rsidR="002639E8" w:rsidRDefault="002639E8" w:rsidP="006E2CCD">
      <w:pPr>
        <w:jc w:val="center"/>
        <w:rPr>
          <w:rFonts w:ascii="Times New Roman" w:hAnsi="Times New Roman" w:cs="Times New Roman"/>
          <w:b/>
          <w:sz w:val="24"/>
          <w:szCs w:val="24"/>
          <w:u w:val="single"/>
        </w:rPr>
      </w:pPr>
    </w:p>
    <w:p w14:paraId="2D773BDD" w14:textId="77777777" w:rsidR="002639E8" w:rsidRDefault="002639E8" w:rsidP="006E2CCD">
      <w:pPr>
        <w:jc w:val="center"/>
        <w:rPr>
          <w:rFonts w:ascii="Times New Roman" w:hAnsi="Times New Roman" w:cs="Times New Roman"/>
          <w:b/>
          <w:sz w:val="24"/>
          <w:szCs w:val="24"/>
          <w:u w:val="single"/>
        </w:rPr>
      </w:pPr>
    </w:p>
    <w:p w14:paraId="52405763" w14:textId="77777777" w:rsidR="002639E8" w:rsidRDefault="002639E8" w:rsidP="006E2CCD">
      <w:pPr>
        <w:jc w:val="center"/>
        <w:rPr>
          <w:rFonts w:ascii="Times New Roman" w:hAnsi="Times New Roman" w:cs="Times New Roman"/>
          <w:b/>
          <w:sz w:val="24"/>
          <w:szCs w:val="24"/>
          <w:u w:val="single"/>
        </w:rPr>
      </w:pPr>
    </w:p>
    <w:p w14:paraId="09656375" w14:textId="77777777" w:rsidR="002639E8" w:rsidRDefault="002639E8" w:rsidP="006E2CCD">
      <w:pPr>
        <w:jc w:val="center"/>
        <w:rPr>
          <w:rFonts w:ascii="Times New Roman" w:hAnsi="Times New Roman" w:cs="Times New Roman"/>
          <w:b/>
          <w:sz w:val="24"/>
          <w:szCs w:val="24"/>
          <w:u w:val="single"/>
        </w:rPr>
      </w:pPr>
    </w:p>
    <w:p w14:paraId="58A9C003" w14:textId="77777777" w:rsidR="00A031C2" w:rsidRDefault="00A031C2" w:rsidP="006E2CCD">
      <w:pPr>
        <w:jc w:val="center"/>
        <w:rPr>
          <w:rFonts w:ascii="Times New Roman" w:hAnsi="Times New Roman" w:cs="Times New Roman"/>
          <w:b/>
          <w:sz w:val="24"/>
          <w:szCs w:val="24"/>
          <w:u w:val="single"/>
        </w:rPr>
      </w:pPr>
      <w:r w:rsidRPr="00B70C5C">
        <w:rPr>
          <w:rFonts w:ascii="Times New Roman" w:hAnsi="Times New Roman" w:cs="Times New Roman"/>
          <w:b/>
          <w:sz w:val="24"/>
          <w:szCs w:val="24"/>
          <w:u w:val="single"/>
        </w:rPr>
        <w:lastRenderedPageBreak/>
        <w:t>Rate Comparison</w:t>
      </w:r>
    </w:p>
    <w:p w14:paraId="459BDF2C" w14:textId="77777777" w:rsidR="00615793" w:rsidRDefault="00615793" w:rsidP="006E2CCD">
      <w:pPr>
        <w:jc w:val="center"/>
        <w:rPr>
          <w:rFonts w:ascii="Times New Roman" w:hAnsi="Times New Roman" w:cs="Times New Roman"/>
          <w:b/>
          <w:sz w:val="24"/>
          <w:szCs w:val="24"/>
          <w:u w:val="single"/>
        </w:rPr>
      </w:pPr>
    </w:p>
    <w:p w14:paraId="07CD76A0" w14:textId="77777777" w:rsidR="00615793" w:rsidRPr="00B70C5C" w:rsidRDefault="00615793" w:rsidP="006E2CCD">
      <w:pPr>
        <w:jc w:val="center"/>
        <w:rPr>
          <w:rFonts w:ascii="Times New Roman" w:hAnsi="Times New Roman" w:cs="Times New Roman"/>
          <w:b/>
          <w:sz w:val="24"/>
          <w:szCs w:val="24"/>
          <w:u w:val="single"/>
        </w:rPr>
      </w:pPr>
    </w:p>
    <w:p w14:paraId="58A9C004" w14:textId="7C2BEED4" w:rsidR="00A031C2" w:rsidRPr="00A05843" w:rsidRDefault="004571BB" w:rsidP="00A031C2">
      <w:pPr>
        <w:rPr>
          <w:rFonts w:ascii="Times New Roman" w:hAnsi="Times New Roman" w:cs="Times New Roman"/>
          <w:b/>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05843">
        <w:rPr>
          <w:rFonts w:ascii="Times New Roman" w:hAnsi="Times New Roman" w:cs="Times New Roman"/>
          <w:sz w:val="24"/>
          <w:szCs w:val="24"/>
        </w:rPr>
        <w:tab/>
      </w:r>
      <w:r w:rsidRPr="00A05843">
        <w:rPr>
          <w:rFonts w:ascii="Times New Roman" w:hAnsi="Times New Roman" w:cs="Times New Roman"/>
          <w:b/>
          <w:sz w:val="20"/>
          <w:szCs w:val="20"/>
        </w:rPr>
        <w:t>(a)</w:t>
      </w:r>
      <w:r w:rsidRPr="00A05843">
        <w:rPr>
          <w:rFonts w:ascii="Times New Roman" w:hAnsi="Times New Roman" w:cs="Times New Roman"/>
          <w:b/>
          <w:sz w:val="20"/>
          <w:szCs w:val="20"/>
        </w:rPr>
        <w:tab/>
      </w:r>
      <w:r w:rsidR="00EC315E" w:rsidRPr="00A05843">
        <w:rPr>
          <w:rFonts w:ascii="Times New Roman" w:hAnsi="Times New Roman" w:cs="Times New Roman"/>
          <w:b/>
          <w:sz w:val="20"/>
          <w:szCs w:val="20"/>
        </w:rPr>
        <w:t xml:space="preserve">      </w:t>
      </w:r>
      <w:r w:rsidR="00CD3FF4" w:rsidRPr="00A05843">
        <w:rPr>
          <w:rFonts w:ascii="Times New Roman" w:hAnsi="Times New Roman" w:cs="Times New Roman"/>
          <w:b/>
          <w:sz w:val="20"/>
          <w:szCs w:val="20"/>
        </w:rPr>
        <w:t xml:space="preserve">  </w:t>
      </w:r>
      <w:r w:rsidR="00A05843">
        <w:rPr>
          <w:rFonts w:ascii="Times New Roman" w:hAnsi="Times New Roman" w:cs="Times New Roman"/>
          <w:b/>
          <w:sz w:val="20"/>
          <w:szCs w:val="20"/>
        </w:rPr>
        <w:t xml:space="preserve">  </w:t>
      </w:r>
      <w:r w:rsidRPr="00A05843">
        <w:rPr>
          <w:rFonts w:ascii="Times New Roman" w:hAnsi="Times New Roman" w:cs="Times New Roman"/>
          <w:b/>
          <w:sz w:val="20"/>
          <w:szCs w:val="20"/>
        </w:rPr>
        <w:t>(b)</w:t>
      </w:r>
      <w:r w:rsidRPr="00A05843">
        <w:rPr>
          <w:rFonts w:ascii="Times New Roman" w:hAnsi="Times New Roman" w:cs="Times New Roman"/>
          <w:b/>
          <w:sz w:val="20"/>
          <w:szCs w:val="20"/>
        </w:rPr>
        <w:tab/>
      </w:r>
      <w:r w:rsidR="00EC315E" w:rsidRPr="00A05843">
        <w:rPr>
          <w:rFonts w:ascii="Times New Roman" w:hAnsi="Times New Roman" w:cs="Times New Roman"/>
          <w:b/>
          <w:sz w:val="20"/>
          <w:szCs w:val="20"/>
        </w:rPr>
        <w:t xml:space="preserve">       (c</w:t>
      </w:r>
      <w:r w:rsidRPr="00A05843">
        <w:rPr>
          <w:rFonts w:ascii="Times New Roman" w:hAnsi="Times New Roman" w:cs="Times New Roman"/>
          <w:b/>
          <w:sz w:val="20"/>
          <w:szCs w:val="20"/>
        </w:rPr>
        <w:t>)</w:t>
      </w:r>
      <w:r w:rsidRPr="00A05843">
        <w:rPr>
          <w:rFonts w:ascii="Times New Roman" w:hAnsi="Times New Roman" w:cs="Times New Roman"/>
          <w:b/>
          <w:sz w:val="20"/>
          <w:szCs w:val="20"/>
        </w:rPr>
        <w:tab/>
      </w:r>
      <w:r w:rsidR="00EC315E" w:rsidRPr="00A05843">
        <w:rPr>
          <w:rFonts w:ascii="Times New Roman" w:hAnsi="Times New Roman" w:cs="Times New Roman"/>
          <w:b/>
          <w:sz w:val="20"/>
          <w:szCs w:val="20"/>
        </w:rPr>
        <w:t xml:space="preserve">               </w:t>
      </w:r>
      <w:r w:rsidR="00A05843" w:rsidRPr="00A05843">
        <w:rPr>
          <w:rFonts w:ascii="Times New Roman" w:hAnsi="Times New Roman" w:cs="Times New Roman"/>
          <w:b/>
          <w:sz w:val="20"/>
          <w:szCs w:val="20"/>
        </w:rPr>
        <w:t xml:space="preserve"> </w:t>
      </w:r>
      <w:r w:rsidR="00EC315E" w:rsidRPr="00A05843">
        <w:rPr>
          <w:rFonts w:ascii="Times New Roman" w:hAnsi="Times New Roman" w:cs="Times New Roman"/>
          <w:b/>
          <w:sz w:val="20"/>
          <w:szCs w:val="20"/>
        </w:rPr>
        <w:t>(</w:t>
      </w:r>
      <w:r w:rsidRPr="00A05843">
        <w:rPr>
          <w:rFonts w:ascii="Times New Roman" w:hAnsi="Times New Roman" w:cs="Times New Roman"/>
          <w:b/>
          <w:sz w:val="20"/>
          <w:szCs w:val="20"/>
        </w:rPr>
        <w:t>c-a)</w:t>
      </w:r>
      <w:r w:rsidR="00A05843" w:rsidRPr="00A05843">
        <w:rPr>
          <w:rFonts w:ascii="Times New Roman" w:hAnsi="Times New Roman" w:cs="Times New Roman"/>
          <w:b/>
          <w:sz w:val="20"/>
          <w:szCs w:val="20"/>
        </w:rPr>
        <w:tab/>
      </w:r>
      <w:r w:rsidR="00A05843">
        <w:rPr>
          <w:rFonts w:ascii="Times New Roman" w:hAnsi="Times New Roman" w:cs="Times New Roman"/>
          <w:b/>
          <w:sz w:val="20"/>
          <w:szCs w:val="20"/>
        </w:rPr>
        <w:t xml:space="preserve">              </w:t>
      </w:r>
      <w:r w:rsidR="00A05843" w:rsidRPr="00A05843">
        <w:rPr>
          <w:rFonts w:ascii="Times New Roman" w:hAnsi="Times New Roman" w:cs="Times New Roman"/>
          <w:b/>
          <w:sz w:val="20"/>
          <w:szCs w:val="20"/>
        </w:rPr>
        <w:t>(c-a)/(a)</w:t>
      </w:r>
    </w:p>
    <w:tbl>
      <w:tblPr>
        <w:tblW w:w="10440" w:type="dxa"/>
        <w:tblInd w:w="-720" w:type="dxa"/>
        <w:tblLayout w:type="fixed"/>
        <w:tblLook w:val="04A0" w:firstRow="1" w:lastRow="0" w:firstColumn="1" w:lastColumn="0" w:noHBand="0" w:noVBand="1"/>
      </w:tblPr>
      <w:tblGrid>
        <w:gridCol w:w="3780"/>
        <w:gridCol w:w="1260"/>
        <w:gridCol w:w="1260"/>
        <w:gridCol w:w="1260"/>
        <w:gridCol w:w="1350"/>
        <w:gridCol w:w="1530"/>
      </w:tblGrid>
      <w:tr w:rsidR="00056A26" w:rsidRPr="00EC315E" w14:paraId="58A9C00C" w14:textId="370BED1C" w:rsidTr="00A05843">
        <w:tc>
          <w:tcPr>
            <w:tcW w:w="3780" w:type="dxa"/>
            <w:tcBorders>
              <w:bottom w:val="single" w:sz="4" w:space="0" w:color="auto"/>
              <w:right w:val="single" w:sz="4" w:space="0" w:color="auto"/>
            </w:tcBorders>
            <w:shd w:val="clear" w:color="auto" w:fill="BFBFBF" w:themeFill="background1" w:themeFillShade="BF"/>
          </w:tcPr>
          <w:p w14:paraId="58A9C005" w14:textId="77777777" w:rsidR="00056A26" w:rsidRPr="00EC315E" w:rsidRDefault="00056A26" w:rsidP="00A031C2">
            <w:pPr>
              <w:rPr>
                <w:rFonts w:ascii="Times New Roman" w:hAnsi="Times New Roman" w:cs="Times New Roman"/>
                <w:b/>
                <w:sz w:val="24"/>
                <w:szCs w:val="24"/>
              </w:rPr>
            </w:pPr>
            <w:r w:rsidRPr="00EC315E">
              <w:rPr>
                <w:rFonts w:ascii="Times New Roman" w:hAnsi="Times New Roman" w:cs="Times New Roman"/>
                <w:b/>
                <w:sz w:val="24"/>
                <w:szCs w:val="24"/>
              </w:rPr>
              <w:t>Residential Monthly Rates</w:t>
            </w:r>
          </w:p>
          <w:p w14:paraId="58A9C006" w14:textId="444FC9EE" w:rsidR="00056A26" w:rsidRPr="00EC315E" w:rsidRDefault="00056A26" w:rsidP="00A031C2">
            <w:pPr>
              <w:rPr>
                <w:rFonts w:ascii="Times New Roman" w:hAnsi="Times New Roman" w:cs="Times New Roman"/>
                <w:b/>
                <w:sz w:val="24"/>
                <w:szCs w:val="24"/>
              </w:rPr>
            </w:pPr>
            <w:r w:rsidRPr="00EC315E">
              <w:rPr>
                <w:rFonts w:ascii="Times New Roman" w:hAnsi="Times New Roman" w:cs="Times New Roman"/>
                <w:b/>
                <w:sz w:val="24"/>
                <w:szCs w:val="24"/>
              </w:rPr>
              <w:t>(Garbage service – weekly)</w:t>
            </w:r>
          </w:p>
        </w:tc>
        <w:tc>
          <w:tcPr>
            <w:tcW w:w="1260" w:type="dxa"/>
            <w:tcBorders>
              <w:left w:val="single" w:sz="4" w:space="0" w:color="auto"/>
              <w:bottom w:val="single" w:sz="4" w:space="0" w:color="auto"/>
              <w:right w:val="single" w:sz="4" w:space="0" w:color="auto"/>
            </w:tcBorders>
            <w:shd w:val="clear" w:color="auto" w:fill="BFBFBF" w:themeFill="background1" w:themeFillShade="BF"/>
          </w:tcPr>
          <w:p w14:paraId="58A9C007" w14:textId="77777777" w:rsidR="00056A26" w:rsidRPr="00EC315E" w:rsidRDefault="00056A26" w:rsidP="00610603">
            <w:pPr>
              <w:jc w:val="center"/>
              <w:rPr>
                <w:rFonts w:ascii="Times New Roman" w:hAnsi="Times New Roman" w:cs="Times New Roman"/>
                <w:b/>
                <w:sz w:val="24"/>
                <w:szCs w:val="24"/>
              </w:rPr>
            </w:pPr>
            <w:r w:rsidRPr="00EC315E">
              <w:rPr>
                <w:rFonts w:ascii="Times New Roman" w:hAnsi="Times New Roman" w:cs="Times New Roman"/>
                <w:b/>
                <w:sz w:val="24"/>
                <w:szCs w:val="24"/>
              </w:rPr>
              <w:t>Current Rate</w:t>
            </w:r>
          </w:p>
        </w:tc>
        <w:tc>
          <w:tcPr>
            <w:tcW w:w="1260" w:type="dxa"/>
            <w:tcBorders>
              <w:left w:val="single" w:sz="4" w:space="0" w:color="auto"/>
              <w:bottom w:val="single" w:sz="4" w:space="0" w:color="auto"/>
              <w:right w:val="single" w:sz="4" w:space="0" w:color="auto"/>
            </w:tcBorders>
            <w:shd w:val="clear" w:color="auto" w:fill="BFBFBF" w:themeFill="background1" w:themeFillShade="BF"/>
          </w:tcPr>
          <w:p w14:paraId="58A9C008" w14:textId="77777777" w:rsidR="00056A26" w:rsidRPr="00EC315E" w:rsidRDefault="00056A26" w:rsidP="00610603">
            <w:pPr>
              <w:jc w:val="center"/>
              <w:rPr>
                <w:rFonts w:ascii="Times New Roman" w:hAnsi="Times New Roman" w:cs="Times New Roman"/>
                <w:b/>
                <w:sz w:val="24"/>
                <w:szCs w:val="24"/>
              </w:rPr>
            </w:pPr>
            <w:r w:rsidRPr="00EC315E">
              <w:rPr>
                <w:rFonts w:ascii="Times New Roman" w:hAnsi="Times New Roman" w:cs="Times New Roman"/>
                <w:b/>
                <w:sz w:val="24"/>
                <w:szCs w:val="24"/>
              </w:rPr>
              <w:t>Company Proposed Rate</w:t>
            </w:r>
          </w:p>
        </w:tc>
        <w:tc>
          <w:tcPr>
            <w:tcW w:w="1260" w:type="dxa"/>
            <w:tcBorders>
              <w:left w:val="single" w:sz="4" w:space="0" w:color="auto"/>
              <w:bottom w:val="single" w:sz="4" w:space="0" w:color="auto"/>
              <w:right w:val="single" w:sz="4" w:space="0" w:color="auto"/>
            </w:tcBorders>
            <w:shd w:val="clear" w:color="auto" w:fill="BFBFBF" w:themeFill="background1" w:themeFillShade="BF"/>
          </w:tcPr>
          <w:p w14:paraId="58A9C009" w14:textId="77777777" w:rsidR="00056A26" w:rsidRPr="00EC315E" w:rsidRDefault="00056A26" w:rsidP="00610603">
            <w:pPr>
              <w:jc w:val="center"/>
              <w:rPr>
                <w:rFonts w:ascii="Times New Roman" w:hAnsi="Times New Roman" w:cs="Times New Roman"/>
                <w:b/>
                <w:sz w:val="24"/>
                <w:szCs w:val="24"/>
              </w:rPr>
            </w:pPr>
            <w:r w:rsidRPr="00EC315E">
              <w:rPr>
                <w:rFonts w:ascii="Times New Roman" w:hAnsi="Times New Roman" w:cs="Times New Roman"/>
                <w:b/>
                <w:sz w:val="24"/>
                <w:szCs w:val="24"/>
              </w:rPr>
              <w:t>Staff</w:t>
            </w:r>
          </w:p>
          <w:p w14:paraId="58A9C00A" w14:textId="77777777" w:rsidR="00056A26" w:rsidRPr="00EC315E" w:rsidRDefault="00056A26" w:rsidP="00610603">
            <w:pPr>
              <w:jc w:val="center"/>
              <w:rPr>
                <w:rFonts w:ascii="Times New Roman" w:hAnsi="Times New Roman" w:cs="Times New Roman"/>
                <w:b/>
                <w:sz w:val="24"/>
                <w:szCs w:val="24"/>
              </w:rPr>
            </w:pPr>
            <w:r w:rsidRPr="00EC315E">
              <w:rPr>
                <w:rFonts w:ascii="Times New Roman" w:hAnsi="Times New Roman" w:cs="Times New Roman"/>
                <w:b/>
                <w:sz w:val="24"/>
                <w:szCs w:val="24"/>
              </w:rPr>
              <w:t>Revised Rate</w:t>
            </w:r>
          </w:p>
        </w:tc>
        <w:tc>
          <w:tcPr>
            <w:tcW w:w="1350" w:type="dxa"/>
            <w:tcBorders>
              <w:left w:val="single" w:sz="4" w:space="0" w:color="auto"/>
              <w:bottom w:val="single" w:sz="4" w:space="0" w:color="auto"/>
            </w:tcBorders>
            <w:shd w:val="clear" w:color="auto" w:fill="BFBFBF" w:themeFill="background1" w:themeFillShade="BF"/>
          </w:tcPr>
          <w:p w14:paraId="250F8330" w14:textId="1E7A1AB1" w:rsidR="00056A26" w:rsidRPr="00EC315E" w:rsidRDefault="00056A26" w:rsidP="00610603">
            <w:pPr>
              <w:jc w:val="center"/>
              <w:rPr>
                <w:rFonts w:ascii="Times New Roman" w:hAnsi="Times New Roman" w:cs="Times New Roman"/>
                <w:b/>
                <w:sz w:val="24"/>
                <w:szCs w:val="24"/>
              </w:rPr>
            </w:pPr>
            <w:r w:rsidRPr="00EC315E">
              <w:rPr>
                <w:rFonts w:ascii="Times New Roman" w:hAnsi="Times New Roman" w:cs="Times New Roman"/>
                <w:b/>
                <w:sz w:val="24"/>
                <w:szCs w:val="24"/>
              </w:rPr>
              <w:t>Increase (Decrease)</w:t>
            </w:r>
          </w:p>
          <w:p w14:paraId="58A9C00B" w14:textId="5F289277" w:rsidR="00056A26" w:rsidRPr="00EC315E" w:rsidRDefault="00056A26" w:rsidP="00610603">
            <w:pPr>
              <w:jc w:val="center"/>
              <w:rPr>
                <w:rFonts w:ascii="Times New Roman" w:hAnsi="Times New Roman" w:cs="Times New Roman"/>
                <w:b/>
                <w:sz w:val="24"/>
                <w:szCs w:val="24"/>
              </w:rPr>
            </w:pPr>
            <w:r w:rsidRPr="00EC315E">
              <w:rPr>
                <w:rFonts w:ascii="Times New Roman" w:hAnsi="Times New Roman" w:cs="Times New Roman"/>
                <w:b/>
                <w:sz w:val="24"/>
                <w:szCs w:val="24"/>
              </w:rPr>
              <w:t>Amount</w:t>
            </w:r>
          </w:p>
        </w:tc>
        <w:tc>
          <w:tcPr>
            <w:tcW w:w="1530" w:type="dxa"/>
            <w:tcBorders>
              <w:left w:val="single" w:sz="4" w:space="0" w:color="auto"/>
              <w:bottom w:val="single" w:sz="4" w:space="0" w:color="auto"/>
            </w:tcBorders>
            <w:shd w:val="clear" w:color="auto" w:fill="BFBFBF" w:themeFill="background1" w:themeFillShade="BF"/>
          </w:tcPr>
          <w:p w14:paraId="7405498F" w14:textId="77777777" w:rsidR="00EC315E" w:rsidRDefault="00056A26" w:rsidP="00EC315E">
            <w:pPr>
              <w:jc w:val="center"/>
              <w:rPr>
                <w:rFonts w:ascii="Times New Roman" w:hAnsi="Times New Roman" w:cs="Times New Roman"/>
                <w:b/>
                <w:sz w:val="24"/>
                <w:szCs w:val="24"/>
              </w:rPr>
            </w:pPr>
            <w:r w:rsidRPr="00EC315E">
              <w:rPr>
                <w:rFonts w:ascii="Times New Roman" w:hAnsi="Times New Roman" w:cs="Times New Roman"/>
                <w:b/>
                <w:sz w:val="24"/>
                <w:szCs w:val="24"/>
              </w:rPr>
              <w:t>Percenta</w:t>
            </w:r>
            <w:r w:rsidR="00EC315E">
              <w:rPr>
                <w:rFonts w:ascii="Times New Roman" w:hAnsi="Times New Roman" w:cs="Times New Roman"/>
                <w:b/>
                <w:sz w:val="24"/>
                <w:szCs w:val="24"/>
              </w:rPr>
              <w:t>ge</w:t>
            </w:r>
          </w:p>
          <w:p w14:paraId="5F941559" w14:textId="09E3D795" w:rsidR="00056A26" w:rsidRPr="00EC315E" w:rsidRDefault="00056A26" w:rsidP="00EC315E">
            <w:pPr>
              <w:jc w:val="center"/>
              <w:rPr>
                <w:rFonts w:ascii="Times New Roman" w:hAnsi="Times New Roman" w:cs="Times New Roman"/>
                <w:b/>
                <w:sz w:val="24"/>
                <w:szCs w:val="24"/>
              </w:rPr>
            </w:pPr>
            <w:r w:rsidRPr="00EC315E">
              <w:rPr>
                <w:rFonts w:ascii="Times New Roman" w:hAnsi="Times New Roman" w:cs="Times New Roman"/>
                <w:b/>
                <w:sz w:val="24"/>
                <w:szCs w:val="24"/>
              </w:rPr>
              <w:t>Increase (Decrease)</w:t>
            </w:r>
          </w:p>
        </w:tc>
      </w:tr>
      <w:tr w:rsidR="00056A26" w:rsidRPr="00EC315E" w14:paraId="58A9C012" w14:textId="4F03F0CA" w:rsidTr="00A05843">
        <w:trPr>
          <w:trHeight w:val="215"/>
        </w:trPr>
        <w:tc>
          <w:tcPr>
            <w:tcW w:w="3780" w:type="dxa"/>
            <w:tcBorders>
              <w:top w:val="single" w:sz="4" w:space="0" w:color="auto"/>
              <w:right w:val="single" w:sz="4" w:space="0" w:color="auto"/>
            </w:tcBorders>
          </w:tcPr>
          <w:p w14:paraId="58A9C00D" w14:textId="1A9F0A11" w:rsidR="00056A26" w:rsidRPr="00EC315E" w:rsidRDefault="00056A26" w:rsidP="00A031C2">
            <w:pPr>
              <w:rPr>
                <w:rFonts w:ascii="Times New Roman" w:hAnsi="Times New Roman" w:cs="Times New Roman"/>
                <w:sz w:val="24"/>
                <w:szCs w:val="24"/>
              </w:rPr>
            </w:pPr>
            <w:r w:rsidRPr="00EC315E">
              <w:rPr>
                <w:rFonts w:ascii="Times New Roman" w:hAnsi="Times New Roman" w:cs="Times New Roman"/>
                <w:sz w:val="24"/>
                <w:szCs w:val="24"/>
              </w:rPr>
              <w:t>One-35 Gallon Cart – Snohomish County</w:t>
            </w:r>
          </w:p>
        </w:tc>
        <w:tc>
          <w:tcPr>
            <w:tcW w:w="1260" w:type="dxa"/>
            <w:tcBorders>
              <w:top w:val="single" w:sz="4" w:space="0" w:color="auto"/>
              <w:left w:val="single" w:sz="4" w:space="0" w:color="auto"/>
              <w:right w:val="single" w:sz="4" w:space="0" w:color="auto"/>
            </w:tcBorders>
          </w:tcPr>
          <w:p w14:paraId="58A9C00E" w14:textId="2165A5F2" w:rsidR="00056A26" w:rsidRPr="00EC315E" w:rsidRDefault="00056A26" w:rsidP="00A238A8">
            <w:pPr>
              <w:jc w:val="right"/>
              <w:rPr>
                <w:rFonts w:ascii="Times New Roman" w:hAnsi="Times New Roman" w:cs="Times New Roman"/>
                <w:sz w:val="24"/>
                <w:szCs w:val="24"/>
              </w:rPr>
            </w:pPr>
            <w:r w:rsidRPr="00EC315E">
              <w:rPr>
                <w:rFonts w:ascii="Times New Roman" w:hAnsi="Times New Roman" w:cs="Times New Roman"/>
                <w:sz w:val="24"/>
                <w:szCs w:val="24"/>
              </w:rPr>
              <w:t>$14.80</w:t>
            </w:r>
          </w:p>
        </w:tc>
        <w:tc>
          <w:tcPr>
            <w:tcW w:w="1260" w:type="dxa"/>
            <w:tcBorders>
              <w:top w:val="single" w:sz="4" w:space="0" w:color="auto"/>
              <w:left w:val="single" w:sz="4" w:space="0" w:color="auto"/>
              <w:right w:val="single" w:sz="4" w:space="0" w:color="auto"/>
            </w:tcBorders>
          </w:tcPr>
          <w:p w14:paraId="58A9C00F" w14:textId="31B4C1CE" w:rsidR="00056A26" w:rsidRPr="00EC315E" w:rsidRDefault="00056A26" w:rsidP="00A238A8">
            <w:pPr>
              <w:jc w:val="right"/>
              <w:rPr>
                <w:rFonts w:ascii="Times New Roman" w:hAnsi="Times New Roman" w:cs="Times New Roman"/>
                <w:sz w:val="24"/>
                <w:szCs w:val="24"/>
              </w:rPr>
            </w:pPr>
            <w:r w:rsidRPr="00EC315E">
              <w:rPr>
                <w:rFonts w:ascii="Times New Roman" w:hAnsi="Times New Roman" w:cs="Times New Roman"/>
                <w:sz w:val="24"/>
                <w:szCs w:val="24"/>
              </w:rPr>
              <w:t>$15.69</w:t>
            </w:r>
          </w:p>
        </w:tc>
        <w:tc>
          <w:tcPr>
            <w:tcW w:w="1260" w:type="dxa"/>
            <w:tcBorders>
              <w:top w:val="single" w:sz="4" w:space="0" w:color="auto"/>
              <w:left w:val="single" w:sz="4" w:space="0" w:color="auto"/>
              <w:right w:val="single" w:sz="4" w:space="0" w:color="auto"/>
            </w:tcBorders>
          </w:tcPr>
          <w:p w14:paraId="58A9C010" w14:textId="539BF6A0" w:rsidR="00056A26" w:rsidRPr="00EC315E" w:rsidRDefault="00056A26" w:rsidP="00A238A8">
            <w:pPr>
              <w:jc w:val="right"/>
              <w:rPr>
                <w:rFonts w:ascii="Times New Roman" w:hAnsi="Times New Roman" w:cs="Times New Roman"/>
                <w:sz w:val="24"/>
                <w:szCs w:val="24"/>
              </w:rPr>
            </w:pPr>
            <w:r w:rsidRPr="00EC315E">
              <w:rPr>
                <w:rFonts w:ascii="Times New Roman" w:hAnsi="Times New Roman" w:cs="Times New Roman"/>
                <w:sz w:val="24"/>
                <w:szCs w:val="24"/>
              </w:rPr>
              <w:t>$15.37</w:t>
            </w:r>
          </w:p>
        </w:tc>
        <w:tc>
          <w:tcPr>
            <w:tcW w:w="1350" w:type="dxa"/>
            <w:tcBorders>
              <w:top w:val="single" w:sz="4" w:space="0" w:color="auto"/>
              <w:left w:val="single" w:sz="4" w:space="0" w:color="auto"/>
            </w:tcBorders>
          </w:tcPr>
          <w:p w14:paraId="58A9C011" w14:textId="26FD1C73"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$0.57</w:t>
            </w:r>
          </w:p>
        </w:tc>
        <w:tc>
          <w:tcPr>
            <w:tcW w:w="1530" w:type="dxa"/>
            <w:tcBorders>
              <w:top w:val="single" w:sz="4" w:space="0" w:color="auto"/>
              <w:left w:val="single" w:sz="4" w:space="0" w:color="auto"/>
            </w:tcBorders>
          </w:tcPr>
          <w:p w14:paraId="65396014" w14:textId="7480E1E7" w:rsidR="00056A26" w:rsidRPr="00C35A14" w:rsidRDefault="00A05843" w:rsidP="002639E8">
            <w:pPr>
              <w:jc w:val="right"/>
              <w:rPr>
                <w:rFonts w:ascii="Times New Roman" w:hAnsi="Times New Roman" w:cs="Times New Roman"/>
                <w:sz w:val="24"/>
                <w:szCs w:val="24"/>
              </w:rPr>
            </w:pPr>
            <w:r w:rsidRPr="00C35A14">
              <w:rPr>
                <w:rFonts w:ascii="Times New Roman" w:hAnsi="Times New Roman" w:cs="Times New Roman"/>
                <w:sz w:val="24"/>
                <w:szCs w:val="24"/>
              </w:rPr>
              <w:t>3.85%</w:t>
            </w:r>
          </w:p>
        </w:tc>
      </w:tr>
      <w:tr w:rsidR="00056A26" w:rsidRPr="00EC315E" w14:paraId="58A9C018" w14:textId="6527D247" w:rsidTr="00A05843">
        <w:tc>
          <w:tcPr>
            <w:tcW w:w="3780" w:type="dxa"/>
            <w:tcBorders>
              <w:right w:val="single" w:sz="4" w:space="0" w:color="auto"/>
            </w:tcBorders>
          </w:tcPr>
          <w:p w14:paraId="58A9C013" w14:textId="7D21D49E" w:rsidR="00056A26" w:rsidRPr="00EC315E" w:rsidRDefault="00056A26" w:rsidP="00A031C2">
            <w:pPr>
              <w:rPr>
                <w:rFonts w:ascii="Times New Roman" w:hAnsi="Times New Roman" w:cs="Times New Roman"/>
                <w:sz w:val="24"/>
                <w:szCs w:val="24"/>
              </w:rPr>
            </w:pPr>
            <w:r w:rsidRPr="00EC315E">
              <w:rPr>
                <w:rFonts w:ascii="Times New Roman" w:hAnsi="Times New Roman" w:cs="Times New Roman"/>
                <w:sz w:val="24"/>
                <w:szCs w:val="24"/>
              </w:rPr>
              <w:t>One-64 Gallon Cart – Snohomish County</w:t>
            </w:r>
          </w:p>
        </w:tc>
        <w:tc>
          <w:tcPr>
            <w:tcW w:w="1260" w:type="dxa"/>
            <w:tcBorders>
              <w:left w:val="single" w:sz="4" w:space="0" w:color="auto"/>
              <w:right w:val="single" w:sz="4" w:space="0" w:color="auto"/>
            </w:tcBorders>
          </w:tcPr>
          <w:p w14:paraId="58A9C014" w14:textId="588BDFBC" w:rsidR="00056A26" w:rsidRPr="00EC315E" w:rsidRDefault="00056A26" w:rsidP="00A238A8">
            <w:pPr>
              <w:jc w:val="right"/>
              <w:rPr>
                <w:rFonts w:ascii="Times New Roman" w:hAnsi="Times New Roman" w:cs="Times New Roman"/>
                <w:sz w:val="24"/>
                <w:szCs w:val="24"/>
              </w:rPr>
            </w:pPr>
            <w:r w:rsidRPr="00EC315E">
              <w:rPr>
                <w:rFonts w:ascii="Times New Roman" w:hAnsi="Times New Roman" w:cs="Times New Roman"/>
                <w:sz w:val="24"/>
                <w:szCs w:val="24"/>
              </w:rPr>
              <w:t>$23.55</w:t>
            </w:r>
          </w:p>
        </w:tc>
        <w:tc>
          <w:tcPr>
            <w:tcW w:w="1260" w:type="dxa"/>
            <w:tcBorders>
              <w:left w:val="single" w:sz="4" w:space="0" w:color="auto"/>
              <w:right w:val="single" w:sz="4" w:space="0" w:color="auto"/>
            </w:tcBorders>
          </w:tcPr>
          <w:p w14:paraId="58A9C015" w14:textId="76F47B6F" w:rsidR="00056A26" w:rsidRPr="00EC315E" w:rsidRDefault="00056A26" w:rsidP="00A238A8">
            <w:pPr>
              <w:jc w:val="right"/>
              <w:rPr>
                <w:rFonts w:ascii="Times New Roman" w:hAnsi="Times New Roman" w:cs="Times New Roman"/>
                <w:sz w:val="24"/>
                <w:szCs w:val="24"/>
              </w:rPr>
            </w:pPr>
            <w:r w:rsidRPr="00EC315E">
              <w:rPr>
                <w:rFonts w:ascii="Times New Roman" w:hAnsi="Times New Roman" w:cs="Times New Roman"/>
                <w:sz w:val="24"/>
                <w:szCs w:val="24"/>
              </w:rPr>
              <w:t>$24.96</w:t>
            </w:r>
          </w:p>
        </w:tc>
        <w:tc>
          <w:tcPr>
            <w:tcW w:w="1260" w:type="dxa"/>
            <w:tcBorders>
              <w:left w:val="single" w:sz="4" w:space="0" w:color="auto"/>
              <w:right w:val="single" w:sz="4" w:space="0" w:color="auto"/>
            </w:tcBorders>
          </w:tcPr>
          <w:p w14:paraId="58A9C016" w14:textId="7A2AFDEC" w:rsidR="00056A26" w:rsidRPr="00EC315E" w:rsidRDefault="00056A26" w:rsidP="00610603">
            <w:pPr>
              <w:jc w:val="right"/>
              <w:rPr>
                <w:rFonts w:ascii="Times New Roman" w:hAnsi="Times New Roman" w:cs="Times New Roman"/>
                <w:sz w:val="24"/>
                <w:szCs w:val="24"/>
              </w:rPr>
            </w:pPr>
            <w:r w:rsidRPr="00EC315E">
              <w:rPr>
                <w:rFonts w:ascii="Times New Roman" w:hAnsi="Times New Roman" w:cs="Times New Roman"/>
                <w:sz w:val="24"/>
                <w:szCs w:val="24"/>
              </w:rPr>
              <w:t>$24.45</w:t>
            </w:r>
          </w:p>
        </w:tc>
        <w:tc>
          <w:tcPr>
            <w:tcW w:w="1350" w:type="dxa"/>
            <w:tcBorders>
              <w:left w:val="single" w:sz="4" w:space="0" w:color="auto"/>
            </w:tcBorders>
          </w:tcPr>
          <w:p w14:paraId="58A9C017" w14:textId="5E5C467C" w:rsidR="00056A26" w:rsidRPr="00EC315E" w:rsidRDefault="00056A26" w:rsidP="00A238A8">
            <w:pPr>
              <w:jc w:val="right"/>
              <w:rPr>
                <w:rFonts w:ascii="Times New Roman" w:hAnsi="Times New Roman" w:cs="Times New Roman"/>
                <w:sz w:val="24"/>
                <w:szCs w:val="24"/>
              </w:rPr>
            </w:pPr>
            <w:r w:rsidRPr="00EC315E">
              <w:rPr>
                <w:rFonts w:ascii="Times New Roman" w:hAnsi="Times New Roman" w:cs="Times New Roman"/>
                <w:sz w:val="24"/>
                <w:szCs w:val="24"/>
              </w:rPr>
              <w:t>$0.90</w:t>
            </w:r>
          </w:p>
        </w:tc>
        <w:tc>
          <w:tcPr>
            <w:tcW w:w="1530" w:type="dxa"/>
            <w:tcBorders>
              <w:left w:val="single" w:sz="4" w:space="0" w:color="auto"/>
            </w:tcBorders>
          </w:tcPr>
          <w:p w14:paraId="43BAE707" w14:textId="0F6746AB" w:rsidR="00056A26" w:rsidRPr="00C35A14" w:rsidRDefault="00C35A14" w:rsidP="00A238A8">
            <w:pPr>
              <w:jc w:val="right"/>
              <w:rPr>
                <w:rFonts w:ascii="Times New Roman" w:hAnsi="Times New Roman" w:cs="Times New Roman"/>
                <w:sz w:val="24"/>
                <w:szCs w:val="24"/>
              </w:rPr>
            </w:pPr>
            <w:r w:rsidRPr="00C35A14">
              <w:rPr>
                <w:rFonts w:ascii="Times New Roman" w:hAnsi="Times New Roman" w:cs="Times New Roman"/>
                <w:sz w:val="24"/>
                <w:szCs w:val="24"/>
              </w:rPr>
              <w:t>3.82%</w:t>
            </w:r>
          </w:p>
        </w:tc>
      </w:tr>
      <w:tr w:rsidR="00056A26" w:rsidRPr="00EC315E" w14:paraId="58A9C01E" w14:textId="743DCD55" w:rsidTr="00A05843">
        <w:tc>
          <w:tcPr>
            <w:tcW w:w="3780" w:type="dxa"/>
            <w:tcBorders>
              <w:right w:val="single" w:sz="4" w:space="0" w:color="auto"/>
            </w:tcBorders>
          </w:tcPr>
          <w:p w14:paraId="58A9C019" w14:textId="6DAE474E" w:rsidR="00056A26" w:rsidRPr="00EC315E" w:rsidRDefault="00056A26" w:rsidP="00A238A8">
            <w:pPr>
              <w:rPr>
                <w:rFonts w:ascii="Times New Roman" w:hAnsi="Times New Roman" w:cs="Times New Roman"/>
                <w:sz w:val="24"/>
                <w:szCs w:val="24"/>
              </w:rPr>
            </w:pPr>
          </w:p>
        </w:tc>
        <w:tc>
          <w:tcPr>
            <w:tcW w:w="1260" w:type="dxa"/>
            <w:tcBorders>
              <w:left w:val="single" w:sz="4" w:space="0" w:color="auto"/>
              <w:right w:val="single" w:sz="4" w:space="0" w:color="auto"/>
            </w:tcBorders>
          </w:tcPr>
          <w:p w14:paraId="58A9C01A" w14:textId="37525C5E" w:rsidR="00056A26" w:rsidRPr="00EC315E" w:rsidRDefault="00056A26" w:rsidP="00A238A8">
            <w:pPr>
              <w:jc w:val="right"/>
              <w:rPr>
                <w:rFonts w:ascii="Times New Roman" w:hAnsi="Times New Roman" w:cs="Times New Roman"/>
                <w:sz w:val="24"/>
                <w:szCs w:val="24"/>
              </w:rPr>
            </w:pPr>
          </w:p>
        </w:tc>
        <w:tc>
          <w:tcPr>
            <w:tcW w:w="1260" w:type="dxa"/>
            <w:tcBorders>
              <w:left w:val="single" w:sz="4" w:space="0" w:color="auto"/>
              <w:right w:val="single" w:sz="4" w:space="0" w:color="auto"/>
            </w:tcBorders>
          </w:tcPr>
          <w:p w14:paraId="58A9C01B" w14:textId="7A55595E" w:rsidR="00056A26" w:rsidRPr="00EC315E" w:rsidRDefault="00056A26" w:rsidP="00A238A8">
            <w:pPr>
              <w:jc w:val="right"/>
              <w:rPr>
                <w:rFonts w:ascii="Times New Roman" w:hAnsi="Times New Roman" w:cs="Times New Roman"/>
                <w:sz w:val="24"/>
                <w:szCs w:val="24"/>
              </w:rPr>
            </w:pPr>
          </w:p>
        </w:tc>
        <w:tc>
          <w:tcPr>
            <w:tcW w:w="1260" w:type="dxa"/>
            <w:tcBorders>
              <w:left w:val="single" w:sz="4" w:space="0" w:color="auto"/>
              <w:right w:val="single" w:sz="4" w:space="0" w:color="auto"/>
            </w:tcBorders>
          </w:tcPr>
          <w:p w14:paraId="58A9C01C" w14:textId="7519D034" w:rsidR="00056A26" w:rsidRPr="00EC315E" w:rsidRDefault="00056A26" w:rsidP="00610603">
            <w:pPr>
              <w:jc w:val="right"/>
              <w:rPr>
                <w:rFonts w:ascii="Times New Roman" w:hAnsi="Times New Roman" w:cs="Times New Roman"/>
                <w:sz w:val="24"/>
                <w:szCs w:val="24"/>
              </w:rPr>
            </w:pPr>
          </w:p>
        </w:tc>
        <w:tc>
          <w:tcPr>
            <w:tcW w:w="1350" w:type="dxa"/>
            <w:tcBorders>
              <w:left w:val="single" w:sz="4" w:space="0" w:color="auto"/>
            </w:tcBorders>
          </w:tcPr>
          <w:p w14:paraId="58A9C01D" w14:textId="31CBDE3E" w:rsidR="00056A26" w:rsidRPr="00EC315E" w:rsidRDefault="00056A26" w:rsidP="00A238A8">
            <w:pPr>
              <w:jc w:val="right"/>
              <w:rPr>
                <w:rFonts w:ascii="Times New Roman" w:hAnsi="Times New Roman" w:cs="Times New Roman"/>
                <w:sz w:val="24"/>
                <w:szCs w:val="24"/>
              </w:rPr>
            </w:pPr>
          </w:p>
        </w:tc>
        <w:tc>
          <w:tcPr>
            <w:tcW w:w="1530" w:type="dxa"/>
            <w:tcBorders>
              <w:left w:val="single" w:sz="4" w:space="0" w:color="auto"/>
            </w:tcBorders>
          </w:tcPr>
          <w:p w14:paraId="01FB3543" w14:textId="2D3C69FC" w:rsidR="00056A26" w:rsidRPr="00C35A14" w:rsidRDefault="00056A26" w:rsidP="00A238A8">
            <w:pPr>
              <w:jc w:val="right"/>
              <w:rPr>
                <w:rFonts w:ascii="Times New Roman" w:hAnsi="Times New Roman" w:cs="Times New Roman"/>
                <w:sz w:val="24"/>
                <w:szCs w:val="24"/>
              </w:rPr>
            </w:pPr>
          </w:p>
        </w:tc>
      </w:tr>
      <w:tr w:rsidR="00056A26" w:rsidRPr="00EC315E" w14:paraId="58A9C024" w14:textId="1D36F6BA" w:rsidTr="00A05843">
        <w:tc>
          <w:tcPr>
            <w:tcW w:w="3780" w:type="dxa"/>
            <w:tcBorders>
              <w:right w:val="single" w:sz="4" w:space="0" w:color="auto"/>
            </w:tcBorders>
          </w:tcPr>
          <w:p w14:paraId="58A9C01F" w14:textId="4D215F50" w:rsidR="00056A26" w:rsidRPr="00EC315E" w:rsidRDefault="00056A26" w:rsidP="002639E8">
            <w:pPr>
              <w:rPr>
                <w:rFonts w:ascii="Times New Roman" w:hAnsi="Times New Roman" w:cs="Times New Roman"/>
                <w:sz w:val="24"/>
                <w:szCs w:val="24"/>
              </w:rPr>
            </w:pPr>
            <w:r w:rsidRPr="00EC315E">
              <w:rPr>
                <w:rFonts w:ascii="Times New Roman" w:hAnsi="Times New Roman" w:cs="Times New Roman"/>
                <w:sz w:val="24"/>
                <w:szCs w:val="24"/>
              </w:rPr>
              <w:t>One-35 Gallon Cart – King County</w:t>
            </w:r>
          </w:p>
        </w:tc>
        <w:tc>
          <w:tcPr>
            <w:tcW w:w="1260" w:type="dxa"/>
            <w:tcBorders>
              <w:left w:val="single" w:sz="4" w:space="0" w:color="auto"/>
              <w:right w:val="single" w:sz="4" w:space="0" w:color="auto"/>
            </w:tcBorders>
          </w:tcPr>
          <w:p w14:paraId="58A9C020" w14:textId="2E7F1853"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$15.11</w:t>
            </w:r>
          </w:p>
        </w:tc>
        <w:tc>
          <w:tcPr>
            <w:tcW w:w="1260" w:type="dxa"/>
            <w:tcBorders>
              <w:left w:val="single" w:sz="4" w:space="0" w:color="auto"/>
              <w:right w:val="single" w:sz="4" w:space="0" w:color="auto"/>
            </w:tcBorders>
          </w:tcPr>
          <w:p w14:paraId="58A9C021" w14:textId="6BF7A702"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$16.02</w:t>
            </w:r>
          </w:p>
        </w:tc>
        <w:tc>
          <w:tcPr>
            <w:tcW w:w="1260" w:type="dxa"/>
            <w:tcBorders>
              <w:left w:val="single" w:sz="4" w:space="0" w:color="auto"/>
              <w:right w:val="single" w:sz="4" w:space="0" w:color="auto"/>
            </w:tcBorders>
          </w:tcPr>
          <w:p w14:paraId="58A9C022" w14:textId="33655A4B"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$15.69</w:t>
            </w:r>
          </w:p>
        </w:tc>
        <w:tc>
          <w:tcPr>
            <w:tcW w:w="1350" w:type="dxa"/>
            <w:tcBorders>
              <w:left w:val="single" w:sz="4" w:space="0" w:color="auto"/>
            </w:tcBorders>
          </w:tcPr>
          <w:p w14:paraId="58A9C023" w14:textId="0FAF92FD"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$0.58</w:t>
            </w:r>
          </w:p>
        </w:tc>
        <w:tc>
          <w:tcPr>
            <w:tcW w:w="1530" w:type="dxa"/>
            <w:tcBorders>
              <w:left w:val="single" w:sz="4" w:space="0" w:color="auto"/>
            </w:tcBorders>
          </w:tcPr>
          <w:p w14:paraId="60A3F791" w14:textId="617C5397" w:rsidR="00056A26" w:rsidRPr="00C35A14" w:rsidRDefault="00C35A14" w:rsidP="002639E8">
            <w:pPr>
              <w:jc w:val="right"/>
              <w:rPr>
                <w:rFonts w:ascii="Times New Roman" w:hAnsi="Times New Roman" w:cs="Times New Roman"/>
                <w:sz w:val="24"/>
                <w:szCs w:val="24"/>
              </w:rPr>
            </w:pPr>
            <w:r w:rsidRPr="00C35A14">
              <w:rPr>
                <w:rFonts w:ascii="Times New Roman" w:hAnsi="Times New Roman" w:cs="Times New Roman"/>
                <w:sz w:val="24"/>
                <w:szCs w:val="24"/>
              </w:rPr>
              <w:t>3.84%</w:t>
            </w:r>
          </w:p>
        </w:tc>
      </w:tr>
      <w:tr w:rsidR="00056A26" w:rsidRPr="00EC315E" w14:paraId="58A9C02A" w14:textId="0D5D56C9" w:rsidTr="00A05843">
        <w:tc>
          <w:tcPr>
            <w:tcW w:w="3780" w:type="dxa"/>
            <w:tcBorders>
              <w:right w:val="single" w:sz="4" w:space="0" w:color="auto"/>
            </w:tcBorders>
          </w:tcPr>
          <w:p w14:paraId="58A9C025" w14:textId="34FF73B9" w:rsidR="00056A26" w:rsidRPr="00EC315E" w:rsidRDefault="00056A26" w:rsidP="004571BB">
            <w:pPr>
              <w:rPr>
                <w:rFonts w:ascii="Times New Roman" w:hAnsi="Times New Roman" w:cs="Times New Roman"/>
                <w:sz w:val="24"/>
                <w:szCs w:val="24"/>
              </w:rPr>
            </w:pPr>
            <w:r w:rsidRPr="00EC315E">
              <w:rPr>
                <w:rFonts w:ascii="Times New Roman" w:hAnsi="Times New Roman" w:cs="Times New Roman"/>
                <w:sz w:val="24"/>
                <w:szCs w:val="24"/>
              </w:rPr>
              <w:t>One-64 Gallon Cart – King County</w:t>
            </w:r>
          </w:p>
        </w:tc>
        <w:tc>
          <w:tcPr>
            <w:tcW w:w="1260" w:type="dxa"/>
            <w:tcBorders>
              <w:left w:val="single" w:sz="4" w:space="0" w:color="auto"/>
              <w:right w:val="single" w:sz="4" w:space="0" w:color="auto"/>
            </w:tcBorders>
          </w:tcPr>
          <w:p w14:paraId="58A9C026" w14:textId="048E284D"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$23.98</w:t>
            </w:r>
          </w:p>
        </w:tc>
        <w:tc>
          <w:tcPr>
            <w:tcW w:w="1260" w:type="dxa"/>
            <w:tcBorders>
              <w:left w:val="single" w:sz="4" w:space="0" w:color="auto"/>
              <w:right w:val="single" w:sz="4" w:space="0" w:color="auto"/>
            </w:tcBorders>
          </w:tcPr>
          <w:p w14:paraId="58A9C027" w14:textId="2C154993"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$25.42</w:t>
            </w:r>
          </w:p>
        </w:tc>
        <w:tc>
          <w:tcPr>
            <w:tcW w:w="1260" w:type="dxa"/>
            <w:tcBorders>
              <w:left w:val="single" w:sz="4" w:space="0" w:color="auto"/>
              <w:right w:val="single" w:sz="4" w:space="0" w:color="auto"/>
            </w:tcBorders>
          </w:tcPr>
          <w:p w14:paraId="58A9C028" w14:textId="2062C7CE"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$24.90</w:t>
            </w:r>
          </w:p>
        </w:tc>
        <w:tc>
          <w:tcPr>
            <w:tcW w:w="1350" w:type="dxa"/>
            <w:tcBorders>
              <w:left w:val="single" w:sz="4" w:space="0" w:color="auto"/>
            </w:tcBorders>
          </w:tcPr>
          <w:p w14:paraId="58A9C029" w14:textId="006EE8C6" w:rsidR="00056A26" w:rsidRPr="00EC315E" w:rsidRDefault="00C35A14" w:rsidP="002639E8">
            <w:pPr>
              <w:jc w:val="right"/>
              <w:rPr>
                <w:rFonts w:ascii="Times New Roman" w:hAnsi="Times New Roman" w:cs="Times New Roman"/>
                <w:sz w:val="24"/>
                <w:szCs w:val="24"/>
              </w:rPr>
            </w:pPr>
            <w:r>
              <w:rPr>
                <w:rFonts w:ascii="Times New Roman" w:hAnsi="Times New Roman" w:cs="Times New Roman"/>
                <w:sz w:val="24"/>
                <w:szCs w:val="24"/>
              </w:rPr>
              <w:t>$0.92</w:t>
            </w:r>
          </w:p>
        </w:tc>
        <w:tc>
          <w:tcPr>
            <w:tcW w:w="1530" w:type="dxa"/>
            <w:tcBorders>
              <w:left w:val="single" w:sz="4" w:space="0" w:color="auto"/>
            </w:tcBorders>
          </w:tcPr>
          <w:p w14:paraId="50D72014" w14:textId="39E4A6F5" w:rsidR="00056A26" w:rsidRPr="00C35A14" w:rsidRDefault="00C35A14" w:rsidP="002639E8">
            <w:pPr>
              <w:jc w:val="right"/>
              <w:rPr>
                <w:rFonts w:ascii="Times New Roman" w:hAnsi="Times New Roman" w:cs="Times New Roman"/>
                <w:sz w:val="24"/>
                <w:szCs w:val="24"/>
              </w:rPr>
            </w:pPr>
            <w:r>
              <w:rPr>
                <w:rFonts w:ascii="Times New Roman" w:hAnsi="Times New Roman" w:cs="Times New Roman"/>
                <w:sz w:val="24"/>
                <w:szCs w:val="24"/>
              </w:rPr>
              <w:t>3.84%</w:t>
            </w:r>
          </w:p>
        </w:tc>
      </w:tr>
      <w:tr w:rsidR="00056A26" w:rsidRPr="00EC315E" w14:paraId="7AD0AD59" w14:textId="67F68EE8" w:rsidTr="00A05843">
        <w:tc>
          <w:tcPr>
            <w:tcW w:w="3780" w:type="dxa"/>
            <w:tcBorders>
              <w:right w:val="single" w:sz="4" w:space="0" w:color="auto"/>
            </w:tcBorders>
            <w:shd w:val="clear" w:color="auto" w:fill="BFBFBF" w:themeFill="background1" w:themeFillShade="BF"/>
          </w:tcPr>
          <w:p w14:paraId="0A111075" w14:textId="77777777" w:rsidR="00056A26" w:rsidRPr="00EC315E" w:rsidRDefault="00056A26" w:rsidP="00E53BFA">
            <w:pPr>
              <w:rPr>
                <w:rFonts w:ascii="Times New Roman" w:hAnsi="Times New Roman" w:cs="Times New Roman"/>
                <w:b/>
                <w:sz w:val="24"/>
                <w:szCs w:val="24"/>
              </w:rPr>
            </w:pPr>
            <w:r w:rsidRPr="00EC315E">
              <w:rPr>
                <w:rFonts w:ascii="Times New Roman" w:hAnsi="Times New Roman" w:cs="Times New Roman"/>
                <w:b/>
                <w:sz w:val="24"/>
                <w:szCs w:val="24"/>
              </w:rPr>
              <w:t>Residential Monthly Rates</w:t>
            </w:r>
          </w:p>
          <w:p w14:paraId="2431DFB1" w14:textId="44028375" w:rsidR="00056A26" w:rsidRPr="00EC315E" w:rsidRDefault="00056A26">
            <w:pPr>
              <w:rPr>
                <w:rFonts w:ascii="Times New Roman" w:hAnsi="Times New Roman" w:cs="Times New Roman"/>
                <w:b/>
                <w:sz w:val="24"/>
                <w:szCs w:val="24"/>
              </w:rPr>
            </w:pPr>
            <w:r w:rsidRPr="00EC315E">
              <w:rPr>
                <w:rFonts w:ascii="Times New Roman" w:hAnsi="Times New Roman" w:cs="Times New Roman"/>
                <w:b/>
                <w:sz w:val="24"/>
                <w:szCs w:val="24"/>
              </w:rPr>
              <w:t>(Recycling service – every other week)</w:t>
            </w:r>
          </w:p>
        </w:tc>
        <w:tc>
          <w:tcPr>
            <w:tcW w:w="1260" w:type="dxa"/>
            <w:tcBorders>
              <w:left w:val="single" w:sz="4" w:space="0" w:color="auto"/>
              <w:right w:val="single" w:sz="4" w:space="0" w:color="auto"/>
            </w:tcBorders>
            <w:shd w:val="clear" w:color="auto" w:fill="BFBFBF" w:themeFill="background1" w:themeFillShade="BF"/>
          </w:tcPr>
          <w:p w14:paraId="285F5222" w14:textId="0896E3FE" w:rsidR="00056A26" w:rsidRPr="00EC315E" w:rsidRDefault="00056A26" w:rsidP="002639E8">
            <w:pPr>
              <w:jc w:val="right"/>
              <w:rPr>
                <w:rFonts w:ascii="Times New Roman" w:hAnsi="Times New Roman" w:cs="Times New Roman"/>
                <w:b/>
                <w:sz w:val="24"/>
                <w:szCs w:val="24"/>
              </w:rPr>
            </w:pPr>
          </w:p>
        </w:tc>
        <w:tc>
          <w:tcPr>
            <w:tcW w:w="1260" w:type="dxa"/>
            <w:tcBorders>
              <w:left w:val="single" w:sz="4" w:space="0" w:color="auto"/>
              <w:right w:val="single" w:sz="4" w:space="0" w:color="auto"/>
            </w:tcBorders>
            <w:shd w:val="clear" w:color="auto" w:fill="BFBFBF" w:themeFill="background1" w:themeFillShade="BF"/>
          </w:tcPr>
          <w:p w14:paraId="6BDEAB1B" w14:textId="4833DC4A" w:rsidR="00056A26" w:rsidRPr="00EC315E" w:rsidRDefault="00056A26" w:rsidP="002639E8">
            <w:pPr>
              <w:jc w:val="right"/>
              <w:rPr>
                <w:rFonts w:ascii="Times New Roman" w:hAnsi="Times New Roman" w:cs="Times New Roman"/>
                <w:b/>
                <w:sz w:val="24"/>
                <w:szCs w:val="24"/>
              </w:rPr>
            </w:pPr>
          </w:p>
        </w:tc>
        <w:tc>
          <w:tcPr>
            <w:tcW w:w="1260" w:type="dxa"/>
            <w:tcBorders>
              <w:left w:val="single" w:sz="4" w:space="0" w:color="auto"/>
              <w:right w:val="single" w:sz="4" w:space="0" w:color="auto"/>
            </w:tcBorders>
            <w:shd w:val="clear" w:color="auto" w:fill="BFBFBF" w:themeFill="background1" w:themeFillShade="BF"/>
          </w:tcPr>
          <w:p w14:paraId="1F7F2D6D" w14:textId="08F18E87" w:rsidR="00056A26" w:rsidRPr="00EC315E" w:rsidRDefault="00056A26" w:rsidP="002639E8">
            <w:pPr>
              <w:jc w:val="right"/>
              <w:rPr>
                <w:rFonts w:ascii="Times New Roman" w:hAnsi="Times New Roman" w:cs="Times New Roman"/>
                <w:b/>
                <w:sz w:val="24"/>
                <w:szCs w:val="24"/>
              </w:rPr>
            </w:pPr>
          </w:p>
        </w:tc>
        <w:tc>
          <w:tcPr>
            <w:tcW w:w="1350" w:type="dxa"/>
            <w:tcBorders>
              <w:left w:val="single" w:sz="4" w:space="0" w:color="auto"/>
            </w:tcBorders>
            <w:shd w:val="clear" w:color="auto" w:fill="BFBFBF" w:themeFill="background1" w:themeFillShade="BF"/>
          </w:tcPr>
          <w:p w14:paraId="6CFE8211" w14:textId="2F79F633" w:rsidR="00056A26" w:rsidRPr="00EC315E" w:rsidRDefault="00056A26">
            <w:pPr>
              <w:jc w:val="right"/>
              <w:rPr>
                <w:rFonts w:ascii="Times New Roman" w:hAnsi="Times New Roman" w:cs="Times New Roman"/>
                <w:b/>
                <w:sz w:val="24"/>
                <w:szCs w:val="24"/>
              </w:rPr>
            </w:pPr>
          </w:p>
        </w:tc>
        <w:tc>
          <w:tcPr>
            <w:tcW w:w="1530" w:type="dxa"/>
            <w:tcBorders>
              <w:left w:val="single" w:sz="4" w:space="0" w:color="auto"/>
            </w:tcBorders>
            <w:shd w:val="clear" w:color="auto" w:fill="BFBFBF" w:themeFill="background1" w:themeFillShade="BF"/>
          </w:tcPr>
          <w:p w14:paraId="78D54CD8" w14:textId="77777777" w:rsidR="00056A26" w:rsidRPr="00C35A14" w:rsidDel="00056A26" w:rsidRDefault="00056A26">
            <w:pPr>
              <w:jc w:val="right"/>
              <w:rPr>
                <w:rFonts w:ascii="Times New Roman" w:hAnsi="Times New Roman" w:cs="Times New Roman"/>
                <w:sz w:val="24"/>
                <w:szCs w:val="24"/>
              </w:rPr>
            </w:pPr>
          </w:p>
        </w:tc>
      </w:tr>
      <w:tr w:rsidR="00056A26" w:rsidRPr="00EC315E" w14:paraId="61BE9E67" w14:textId="29F1F042" w:rsidTr="00A05843">
        <w:tc>
          <w:tcPr>
            <w:tcW w:w="3780" w:type="dxa"/>
            <w:tcBorders>
              <w:right w:val="single" w:sz="4" w:space="0" w:color="auto"/>
            </w:tcBorders>
          </w:tcPr>
          <w:p w14:paraId="3297342E" w14:textId="6B26D23B" w:rsidR="00056A26" w:rsidRPr="00EC315E" w:rsidRDefault="00056A26" w:rsidP="002639E8">
            <w:pPr>
              <w:rPr>
                <w:rFonts w:ascii="Times New Roman" w:hAnsi="Times New Roman" w:cs="Times New Roman"/>
                <w:sz w:val="24"/>
                <w:szCs w:val="24"/>
              </w:rPr>
            </w:pPr>
            <w:r w:rsidRPr="00EC315E">
              <w:rPr>
                <w:rFonts w:ascii="Times New Roman" w:hAnsi="Times New Roman" w:cs="Times New Roman"/>
                <w:sz w:val="24"/>
                <w:szCs w:val="24"/>
              </w:rPr>
              <w:t>One-96 Gallon Cart – Snohomish and King Counties</w:t>
            </w:r>
          </w:p>
        </w:tc>
        <w:tc>
          <w:tcPr>
            <w:tcW w:w="1260" w:type="dxa"/>
            <w:tcBorders>
              <w:left w:val="single" w:sz="4" w:space="0" w:color="auto"/>
              <w:right w:val="single" w:sz="4" w:space="0" w:color="auto"/>
            </w:tcBorders>
          </w:tcPr>
          <w:p w14:paraId="6DB9A47F" w14:textId="1C4D538D"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$9.12</w:t>
            </w:r>
          </w:p>
        </w:tc>
        <w:tc>
          <w:tcPr>
            <w:tcW w:w="1260" w:type="dxa"/>
            <w:tcBorders>
              <w:left w:val="single" w:sz="4" w:space="0" w:color="auto"/>
              <w:right w:val="single" w:sz="4" w:space="0" w:color="auto"/>
            </w:tcBorders>
          </w:tcPr>
          <w:p w14:paraId="05E88989" w14:textId="402EB69B"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$8.67</w:t>
            </w:r>
          </w:p>
        </w:tc>
        <w:tc>
          <w:tcPr>
            <w:tcW w:w="1260" w:type="dxa"/>
            <w:tcBorders>
              <w:left w:val="single" w:sz="4" w:space="0" w:color="auto"/>
              <w:right w:val="single" w:sz="4" w:space="0" w:color="auto"/>
            </w:tcBorders>
          </w:tcPr>
          <w:p w14:paraId="44F107BD" w14:textId="01FA180C"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$8.82</w:t>
            </w:r>
          </w:p>
        </w:tc>
        <w:tc>
          <w:tcPr>
            <w:tcW w:w="1350" w:type="dxa"/>
            <w:tcBorders>
              <w:left w:val="single" w:sz="4" w:space="0" w:color="auto"/>
            </w:tcBorders>
          </w:tcPr>
          <w:p w14:paraId="6DC2B5A0" w14:textId="30462714"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($0.30)</w:t>
            </w:r>
          </w:p>
        </w:tc>
        <w:tc>
          <w:tcPr>
            <w:tcW w:w="1530" w:type="dxa"/>
            <w:tcBorders>
              <w:left w:val="single" w:sz="4" w:space="0" w:color="auto"/>
            </w:tcBorders>
          </w:tcPr>
          <w:p w14:paraId="419ADC22" w14:textId="13E5D33C" w:rsidR="00056A26" w:rsidRPr="00C35A14" w:rsidRDefault="00C35A14" w:rsidP="002639E8">
            <w:pPr>
              <w:jc w:val="right"/>
              <w:rPr>
                <w:rFonts w:ascii="Times New Roman" w:hAnsi="Times New Roman" w:cs="Times New Roman"/>
                <w:sz w:val="24"/>
                <w:szCs w:val="24"/>
              </w:rPr>
            </w:pPr>
            <w:r>
              <w:rPr>
                <w:rFonts w:ascii="Times New Roman" w:hAnsi="Times New Roman" w:cs="Times New Roman"/>
                <w:sz w:val="24"/>
                <w:szCs w:val="24"/>
              </w:rPr>
              <w:t>(3.29%)</w:t>
            </w:r>
          </w:p>
        </w:tc>
      </w:tr>
      <w:tr w:rsidR="00056A26" w:rsidRPr="00EC315E" w14:paraId="6DBCBBA4" w14:textId="40B69C11" w:rsidTr="00A05843">
        <w:tc>
          <w:tcPr>
            <w:tcW w:w="3780" w:type="dxa"/>
            <w:tcBorders>
              <w:right w:val="single" w:sz="4" w:space="0" w:color="auto"/>
            </w:tcBorders>
            <w:shd w:val="clear" w:color="auto" w:fill="BFBFBF" w:themeFill="background1" w:themeFillShade="BF"/>
          </w:tcPr>
          <w:p w14:paraId="36F9E270" w14:textId="77777777" w:rsidR="00056A26" w:rsidRPr="00EC315E" w:rsidRDefault="00056A26" w:rsidP="00E53BFA">
            <w:pPr>
              <w:rPr>
                <w:rFonts w:ascii="Times New Roman" w:hAnsi="Times New Roman" w:cs="Times New Roman"/>
                <w:b/>
                <w:sz w:val="24"/>
                <w:szCs w:val="24"/>
              </w:rPr>
            </w:pPr>
            <w:r w:rsidRPr="00EC315E">
              <w:rPr>
                <w:rFonts w:ascii="Times New Roman" w:hAnsi="Times New Roman" w:cs="Times New Roman"/>
                <w:b/>
                <w:sz w:val="24"/>
                <w:szCs w:val="24"/>
              </w:rPr>
              <w:t>Residential Monthly Rates</w:t>
            </w:r>
          </w:p>
          <w:p w14:paraId="7668D9ED" w14:textId="74E6BC12" w:rsidR="00056A26" w:rsidRPr="00EC315E" w:rsidRDefault="00056A26">
            <w:pPr>
              <w:rPr>
                <w:rFonts w:ascii="Times New Roman" w:hAnsi="Times New Roman" w:cs="Times New Roman"/>
                <w:b/>
                <w:sz w:val="24"/>
                <w:szCs w:val="24"/>
              </w:rPr>
            </w:pPr>
            <w:r w:rsidRPr="00EC315E">
              <w:rPr>
                <w:rFonts w:ascii="Times New Roman" w:hAnsi="Times New Roman" w:cs="Times New Roman"/>
                <w:b/>
                <w:sz w:val="24"/>
                <w:szCs w:val="24"/>
              </w:rPr>
              <w:t>(Yard Waste service – weekly)</w:t>
            </w:r>
          </w:p>
        </w:tc>
        <w:tc>
          <w:tcPr>
            <w:tcW w:w="1260" w:type="dxa"/>
            <w:tcBorders>
              <w:left w:val="single" w:sz="4" w:space="0" w:color="auto"/>
              <w:right w:val="single" w:sz="4" w:space="0" w:color="auto"/>
            </w:tcBorders>
            <w:shd w:val="clear" w:color="auto" w:fill="BFBFBF" w:themeFill="background1" w:themeFillShade="BF"/>
          </w:tcPr>
          <w:p w14:paraId="2F7D5DCC" w14:textId="77777777" w:rsidR="00056A26" w:rsidRPr="00EC315E" w:rsidRDefault="00056A26" w:rsidP="002639E8">
            <w:pPr>
              <w:jc w:val="right"/>
              <w:rPr>
                <w:rFonts w:ascii="Times New Roman" w:hAnsi="Times New Roman" w:cs="Times New Roman"/>
                <w:b/>
                <w:sz w:val="24"/>
                <w:szCs w:val="24"/>
              </w:rPr>
            </w:pPr>
          </w:p>
        </w:tc>
        <w:tc>
          <w:tcPr>
            <w:tcW w:w="1260" w:type="dxa"/>
            <w:tcBorders>
              <w:left w:val="single" w:sz="4" w:space="0" w:color="auto"/>
              <w:right w:val="single" w:sz="4" w:space="0" w:color="auto"/>
            </w:tcBorders>
            <w:shd w:val="clear" w:color="auto" w:fill="BFBFBF" w:themeFill="background1" w:themeFillShade="BF"/>
          </w:tcPr>
          <w:p w14:paraId="778428F5" w14:textId="77777777" w:rsidR="00056A26" w:rsidRPr="00EC315E" w:rsidRDefault="00056A26" w:rsidP="002639E8">
            <w:pPr>
              <w:jc w:val="right"/>
              <w:rPr>
                <w:rFonts w:ascii="Times New Roman" w:hAnsi="Times New Roman" w:cs="Times New Roman"/>
                <w:b/>
                <w:sz w:val="24"/>
                <w:szCs w:val="24"/>
              </w:rPr>
            </w:pPr>
          </w:p>
        </w:tc>
        <w:tc>
          <w:tcPr>
            <w:tcW w:w="1260" w:type="dxa"/>
            <w:tcBorders>
              <w:left w:val="single" w:sz="4" w:space="0" w:color="auto"/>
              <w:right w:val="single" w:sz="4" w:space="0" w:color="auto"/>
            </w:tcBorders>
            <w:shd w:val="clear" w:color="auto" w:fill="BFBFBF" w:themeFill="background1" w:themeFillShade="BF"/>
          </w:tcPr>
          <w:p w14:paraId="242434A5" w14:textId="77777777" w:rsidR="00056A26" w:rsidRPr="00EC315E" w:rsidRDefault="00056A26" w:rsidP="002639E8">
            <w:pPr>
              <w:jc w:val="right"/>
              <w:rPr>
                <w:rFonts w:ascii="Times New Roman" w:hAnsi="Times New Roman" w:cs="Times New Roman"/>
                <w:b/>
                <w:sz w:val="24"/>
                <w:szCs w:val="24"/>
              </w:rPr>
            </w:pPr>
          </w:p>
        </w:tc>
        <w:tc>
          <w:tcPr>
            <w:tcW w:w="1350" w:type="dxa"/>
            <w:tcBorders>
              <w:left w:val="single" w:sz="4" w:space="0" w:color="auto"/>
            </w:tcBorders>
            <w:shd w:val="clear" w:color="auto" w:fill="BFBFBF" w:themeFill="background1" w:themeFillShade="BF"/>
          </w:tcPr>
          <w:p w14:paraId="1C045850" w14:textId="52C9EB8F" w:rsidR="00056A26" w:rsidRPr="00EC315E" w:rsidRDefault="00056A26" w:rsidP="002639E8">
            <w:pPr>
              <w:jc w:val="right"/>
              <w:rPr>
                <w:rFonts w:ascii="Times New Roman" w:hAnsi="Times New Roman" w:cs="Times New Roman"/>
                <w:b/>
                <w:sz w:val="24"/>
                <w:szCs w:val="24"/>
              </w:rPr>
            </w:pPr>
          </w:p>
        </w:tc>
        <w:tc>
          <w:tcPr>
            <w:tcW w:w="1530" w:type="dxa"/>
            <w:tcBorders>
              <w:left w:val="single" w:sz="4" w:space="0" w:color="auto"/>
            </w:tcBorders>
            <w:shd w:val="clear" w:color="auto" w:fill="BFBFBF" w:themeFill="background1" w:themeFillShade="BF"/>
          </w:tcPr>
          <w:p w14:paraId="388E177C" w14:textId="77777777" w:rsidR="00056A26" w:rsidRPr="00C35A14" w:rsidDel="00056A26" w:rsidRDefault="00056A26" w:rsidP="002639E8">
            <w:pPr>
              <w:jc w:val="right"/>
              <w:rPr>
                <w:rFonts w:ascii="Times New Roman" w:hAnsi="Times New Roman" w:cs="Times New Roman"/>
                <w:sz w:val="24"/>
                <w:szCs w:val="24"/>
              </w:rPr>
            </w:pPr>
          </w:p>
        </w:tc>
      </w:tr>
      <w:tr w:rsidR="00056A26" w:rsidRPr="00EC315E" w14:paraId="577A2CC1" w14:textId="3E27CBAF" w:rsidTr="00A05843">
        <w:tc>
          <w:tcPr>
            <w:tcW w:w="3780" w:type="dxa"/>
            <w:tcBorders>
              <w:right w:val="single" w:sz="4" w:space="0" w:color="auto"/>
            </w:tcBorders>
          </w:tcPr>
          <w:p w14:paraId="7C7786D3" w14:textId="12E07725" w:rsidR="00056A26" w:rsidRPr="00EC315E" w:rsidRDefault="00056A26" w:rsidP="002639E8">
            <w:pPr>
              <w:rPr>
                <w:rFonts w:ascii="Times New Roman" w:hAnsi="Times New Roman" w:cs="Times New Roman"/>
                <w:sz w:val="24"/>
                <w:szCs w:val="24"/>
              </w:rPr>
            </w:pPr>
            <w:r w:rsidRPr="00EC315E">
              <w:rPr>
                <w:rFonts w:ascii="Times New Roman" w:hAnsi="Times New Roman" w:cs="Times New Roman"/>
                <w:sz w:val="24"/>
                <w:szCs w:val="24"/>
              </w:rPr>
              <w:t>One-96 Gallon Cart – Snohomish and King Counties</w:t>
            </w:r>
          </w:p>
        </w:tc>
        <w:tc>
          <w:tcPr>
            <w:tcW w:w="1260" w:type="dxa"/>
            <w:tcBorders>
              <w:left w:val="single" w:sz="4" w:space="0" w:color="auto"/>
              <w:right w:val="single" w:sz="4" w:space="0" w:color="auto"/>
            </w:tcBorders>
          </w:tcPr>
          <w:p w14:paraId="107C3D6C" w14:textId="6E3A6D8B"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$10.40</w:t>
            </w:r>
          </w:p>
        </w:tc>
        <w:tc>
          <w:tcPr>
            <w:tcW w:w="1260" w:type="dxa"/>
            <w:tcBorders>
              <w:left w:val="single" w:sz="4" w:space="0" w:color="auto"/>
              <w:right w:val="single" w:sz="4" w:space="0" w:color="auto"/>
            </w:tcBorders>
          </w:tcPr>
          <w:p w14:paraId="094D19F3" w14:textId="70772F39"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$11.33</w:t>
            </w:r>
          </w:p>
        </w:tc>
        <w:tc>
          <w:tcPr>
            <w:tcW w:w="1260" w:type="dxa"/>
            <w:tcBorders>
              <w:left w:val="single" w:sz="4" w:space="0" w:color="auto"/>
              <w:right w:val="single" w:sz="4" w:space="0" w:color="auto"/>
            </w:tcBorders>
          </w:tcPr>
          <w:p w14:paraId="6DE93E37" w14:textId="758FEB1A"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$11.33</w:t>
            </w:r>
          </w:p>
        </w:tc>
        <w:tc>
          <w:tcPr>
            <w:tcW w:w="1350" w:type="dxa"/>
            <w:tcBorders>
              <w:left w:val="single" w:sz="4" w:space="0" w:color="auto"/>
            </w:tcBorders>
          </w:tcPr>
          <w:p w14:paraId="2804B400" w14:textId="2D3B2ACD" w:rsidR="00056A26" w:rsidRPr="00EC315E" w:rsidRDefault="00056A26" w:rsidP="002639E8">
            <w:pPr>
              <w:jc w:val="right"/>
              <w:rPr>
                <w:rFonts w:ascii="Times New Roman" w:hAnsi="Times New Roman" w:cs="Times New Roman"/>
                <w:sz w:val="24"/>
                <w:szCs w:val="24"/>
              </w:rPr>
            </w:pPr>
            <w:r w:rsidRPr="00EC315E">
              <w:rPr>
                <w:rFonts w:ascii="Times New Roman" w:hAnsi="Times New Roman" w:cs="Times New Roman"/>
                <w:sz w:val="24"/>
                <w:szCs w:val="24"/>
              </w:rPr>
              <w:t>$0.93</w:t>
            </w:r>
          </w:p>
        </w:tc>
        <w:tc>
          <w:tcPr>
            <w:tcW w:w="1530" w:type="dxa"/>
            <w:tcBorders>
              <w:left w:val="single" w:sz="4" w:space="0" w:color="auto"/>
            </w:tcBorders>
          </w:tcPr>
          <w:p w14:paraId="17BDD809" w14:textId="72E555A6" w:rsidR="00056A26" w:rsidRPr="00C35A14" w:rsidRDefault="00C35A14" w:rsidP="002639E8">
            <w:pPr>
              <w:jc w:val="right"/>
              <w:rPr>
                <w:rFonts w:ascii="Times New Roman" w:hAnsi="Times New Roman" w:cs="Times New Roman"/>
                <w:sz w:val="24"/>
                <w:szCs w:val="24"/>
              </w:rPr>
            </w:pPr>
            <w:r>
              <w:rPr>
                <w:rFonts w:ascii="Times New Roman" w:hAnsi="Times New Roman" w:cs="Times New Roman"/>
                <w:sz w:val="24"/>
                <w:szCs w:val="24"/>
              </w:rPr>
              <w:t>8.94%</w:t>
            </w:r>
          </w:p>
        </w:tc>
      </w:tr>
      <w:tr w:rsidR="00056A26" w:rsidRPr="00EC315E" w14:paraId="5F399F06" w14:textId="6915947A" w:rsidTr="00A05843">
        <w:tc>
          <w:tcPr>
            <w:tcW w:w="3780" w:type="dxa"/>
            <w:tcBorders>
              <w:right w:val="single" w:sz="4" w:space="0" w:color="auto"/>
            </w:tcBorders>
          </w:tcPr>
          <w:p w14:paraId="0513D044" w14:textId="77777777" w:rsidR="00056A26" w:rsidRPr="00EC315E" w:rsidRDefault="00056A26" w:rsidP="002639E8">
            <w:pPr>
              <w:rPr>
                <w:rFonts w:ascii="Times New Roman" w:hAnsi="Times New Roman" w:cs="Times New Roman"/>
                <w:b/>
                <w:sz w:val="24"/>
                <w:szCs w:val="24"/>
              </w:rPr>
            </w:pPr>
          </w:p>
        </w:tc>
        <w:tc>
          <w:tcPr>
            <w:tcW w:w="1260" w:type="dxa"/>
            <w:tcBorders>
              <w:left w:val="single" w:sz="4" w:space="0" w:color="auto"/>
              <w:right w:val="single" w:sz="4" w:space="0" w:color="auto"/>
            </w:tcBorders>
          </w:tcPr>
          <w:p w14:paraId="6429869C" w14:textId="77777777" w:rsidR="00056A26" w:rsidRPr="00EC315E" w:rsidRDefault="00056A26" w:rsidP="002639E8">
            <w:pPr>
              <w:jc w:val="right"/>
              <w:rPr>
                <w:rFonts w:ascii="Times New Roman" w:hAnsi="Times New Roman" w:cs="Times New Roman"/>
                <w:b/>
                <w:sz w:val="24"/>
                <w:szCs w:val="24"/>
              </w:rPr>
            </w:pPr>
          </w:p>
        </w:tc>
        <w:tc>
          <w:tcPr>
            <w:tcW w:w="1260" w:type="dxa"/>
            <w:tcBorders>
              <w:left w:val="single" w:sz="4" w:space="0" w:color="auto"/>
              <w:right w:val="single" w:sz="4" w:space="0" w:color="auto"/>
            </w:tcBorders>
          </w:tcPr>
          <w:p w14:paraId="281DFA92" w14:textId="77777777" w:rsidR="00056A26" w:rsidRPr="00EC315E" w:rsidRDefault="00056A26" w:rsidP="002639E8">
            <w:pPr>
              <w:jc w:val="right"/>
              <w:rPr>
                <w:rFonts w:ascii="Times New Roman" w:hAnsi="Times New Roman" w:cs="Times New Roman"/>
                <w:b/>
                <w:sz w:val="24"/>
                <w:szCs w:val="24"/>
              </w:rPr>
            </w:pPr>
          </w:p>
        </w:tc>
        <w:tc>
          <w:tcPr>
            <w:tcW w:w="1260" w:type="dxa"/>
            <w:tcBorders>
              <w:left w:val="single" w:sz="4" w:space="0" w:color="auto"/>
              <w:right w:val="single" w:sz="4" w:space="0" w:color="auto"/>
            </w:tcBorders>
          </w:tcPr>
          <w:p w14:paraId="21227C19" w14:textId="77777777" w:rsidR="00056A26" w:rsidRPr="00EC315E" w:rsidRDefault="00056A26" w:rsidP="002639E8">
            <w:pPr>
              <w:jc w:val="right"/>
              <w:rPr>
                <w:rFonts w:ascii="Times New Roman" w:hAnsi="Times New Roman" w:cs="Times New Roman"/>
                <w:b/>
                <w:sz w:val="24"/>
                <w:szCs w:val="24"/>
              </w:rPr>
            </w:pPr>
          </w:p>
        </w:tc>
        <w:tc>
          <w:tcPr>
            <w:tcW w:w="1350" w:type="dxa"/>
            <w:tcBorders>
              <w:left w:val="single" w:sz="4" w:space="0" w:color="auto"/>
            </w:tcBorders>
          </w:tcPr>
          <w:p w14:paraId="42FF8261" w14:textId="77777777" w:rsidR="00056A26" w:rsidRPr="00EC315E" w:rsidRDefault="00056A26" w:rsidP="002639E8">
            <w:pPr>
              <w:jc w:val="right"/>
              <w:rPr>
                <w:rFonts w:ascii="Times New Roman" w:hAnsi="Times New Roman" w:cs="Times New Roman"/>
                <w:b/>
                <w:sz w:val="24"/>
                <w:szCs w:val="24"/>
              </w:rPr>
            </w:pPr>
          </w:p>
        </w:tc>
        <w:tc>
          <w:tcPr>
            <w:tcW w:w="1530" w:type="dxa"/>
            <w:tcBorders>
              <w:left w:val="single" w:sz="4" w:space="0" w:color="auto"/>
            </w:tcBorders>
          </w:tcPr>
          <w:p w14:paraId="7BEE09E6" w14:textId="77777777" w:rsidR="00056A26" w:rsidRPr="00C35A14" w:rsidRDefault="00056A26" w:rsidP="002639E8">
            <w:pPr>
              <w:jc w:val="right"/>
              <w:rPr>
                <w:rFonts w:ascii="Times New Roman" w:hAnsi="Times New Roman" w:cs="Times New Roman"/>
                <w:sz w:val="24"/>
                <w:szCs w:val="24"/>
              </w:rPr>
            </w:pPr>
          </w:p>
        </w:tc>
      </w:tr>
      <w:tr w:rsidR="00056A26" w:rsidRPr="00EC315E" w14:paraId="17EF5A22" w14:textId="75FEA6E0" w:rsidTr="00A05843">
        <w:tc>
          <w:tcPr>
            <w:tcW w:w="3780" w:type="dxa"/>
            <w:tcBorders>
              <w:right w:val="single" w:sz="4" w:space="0" w:color="auto"/>
            </w:tcBorders>
            <w:shd w:val="clear" w:color="auto" w:fill="BFBFBF" w:themeFill="background1" w:themeFillShade="BF"/>
          </w:tcPr>
          <w:p w14:paraId="345768A9" w14:textId="77777777" w:rsidR="00056A26" w:rsidRPr="00EC315E" w:rsidRDefault="00056A26" w:rsidP="00191312">
            <w:pPr>
              <w:rPr>
                <w:rFonts w:ascii="Times New Roman" w:hAnsi="Times New Roman" w:cs="Times New Roman"/>
                <w:b/>
                <w:sz w:val="24"/>
                <w:szCs w:val="24"/>
              </w:rPr>
            </w:pPr>
            <w:r w:rsidRPr="00EC315E">
              <w:rPr>
                <w:rFonts w:ascii="Times New Roman" w:hAnsi="Times New Roman" w:cs="Times New Roman"/>
                <w:b/>
                <w:sz w:val="24"/>
                <w:szCs w:val="24"/>
              </w:rPr>
              <w:t>Commercial Per Pickup Rates</w:t>
            </w:r>
          </w:p>
          <w:p w14:paraId="2AB7D577" w14:textId="02B52C2C" w:rsidR="00056A26" w:rsidRPr="00EC315E" w:rsidRDefault="00056A26" w:rsidP="00191312">
            <w:pPr>
              <w:rPr>
                <w:rFonts w:ascii="Times New Roman" w:hAnsi="Times New Roman" w:cs="Times New Roman"/>
                <w:b/>
                <w:sz w:val="24"/>
                <w:szCs w:val="24"/>
              </w:rPr>
            </w:pPr>
            <w:r w:rsidRPr="00EC315E">
              <w:rPr>
                <w:rFonts w:ascii="Times New Roman" w:hAnsi="Times New Roman" w:cs="Times New Roman"/>
                <w:b/>
                <w:sz w:val="24"/>
                <w:szCs w:val="24"/>
              </w:rPr>
              <w:t>(Garbage service – per pickup)</w:t>
            </w:r>
          </w:p>
        </w:tc>
        <w:tc>
          <w:tcPr>
            <w:tcW w:w="1260" w:type="dxa"/>
            <w:tcBorders>
              <w:left w:val="single" w:sz="4" w:space="0" w:color="auto"/>
              <w:right w:val="single" w:sz="4" w:space="0" w:color="auto"/>
            </w:tcBorders>
            <w:shd w:val="clear" w:color="auto" w:fill="BFBFBF" w:themeFill="background1" w:themeFillShade="BF"/>
          </w:tcPr>
          <w:p w14:paraId="69851038" w14:textId="77777777" w:rsidR="00056A26" w:rsidRPr="00EC315E" w:rsidRDefault="00056A26" w:rsidP="00191312">
            <w:pPr>
              <w:jc w:val="right"/>
              <w:rPr>
                <w:rFonts w:ascii="Times New Roman" w:hAnsi="Times New Roman" w:cs="Times New Roman"/>
                <w:b/>
                <w:sz w:val="24"/>
                <w:szCs w:val="24"/>
              </w:rPr>
            </w:pPr>
          </w:p>
        </w:tc>
        <w:tc>
          <w:tcPr>
            <w:tcW w:w="1260" w:type="dxa"/>
            <w:tcBorders>
              <w:left w:val="single" w:sz="4" w:space="0" w:color="auto"/>
              <w:right w:val="single" w:sz="4" w:space="0" w:color="auto"/>
            </w:tcBorders>
            <w:shd w:val="clear" w:color="auto" w:fill="BFBFBF" w:themeFill="background1" w:themeFillShade="BF"/>
          </w:tcPr>
          <w:p w14:paraId="30CC13F4" w14:textId="77777777" w:rsidR="00056A26" w:rsidRPr="00EC315E" w:rsidRDefault="00056A26" w:rsidP="00191312">
            <w:pPr>
              <w:jc w:val="right"/>
              <w:rPr>
                <w:rFonts w:ascii="Times New Roman" w:hAnsi="Times New Roman" w:cs="Times New Roman"/>
                <w:b/>
                <w:sz w:val="24"/>
                <w:szCs w:val="24"/>
              </w:rPr>
            </w:pPr>
          </w:p>
        </w:tc>
        <w:tc>
          <w:tcPr>
            <w:tcW w:w="1260" w:type="dxa"/>
            <w:tcBorders>
              <w:left w:val="single" w:sz="4" w:space="0" w:color="auto"/>
              <w:right w:val="single" w:sz="4" w:space="0" w:color="auto"/>
            </w:tcBorders>
            <w:shd w:val="clear" w:color="auto" w:fill="BFBFBF" w:themeFill="background1" w:themeFillShade="BF"/>
          </w:tcPr>
          <w:p w14:paraId="202648CA" w14:textId="77777777" w:rsidR="00056A26" w:rsidRPr="00EC315E" w:rsidRDefault="00056A26" w:rsidP="00191312">
            <w:pPr>
              <w:jc w:val="right"/>
              <w:rPr>
                <w:rFonts w:ascii="Times New Roman" w:hAnsi="Times New Roman" w:cs="Times New Roman"/>
                <w:b/>
                <w:sz w:val="24"/>
                <w:szCs w:val="24"/>
              </w:rPr>
            </w:pPr>
          </w:p>
        </w:tc>
        <w:tc>
          <w:tcPr>
            <w:tcW w:w="1350" w:type="dxa"/>
            <w:tcBorders>
              <w:left w:val="single" w:sz="4" w:space="0" w:color="auto"/>
            </w:tcBorders>
            <w:shd w:val="clear" w:color="auto" w:fill="BFBFBF" w:themeFill="background1" w:themeFillShade="BF"/>
          </w:tcPr>
          <w:p w14:paraId="77C33C5B" w14:textId="275EB1E1" w:rsidR="00056A26" w:rsidRPr="00EC315E" w:rsidRDefault="00056A26">
            <w:pPr>
              <w:jc w:val="right"/>
              <w:rPr>
                <w:rFonts w:ascii="Times New Roman" w:hAnsi="Times New Roman" w:cs="Times New Roman"/>
                <w:b/>
                <w:sz w:val="24"/>
                <w:szCs w:val="24"/>
              </w:rPr>
            </w:pPr>
          </w:p>
        </w:tc>
        <w:tc>
          <w:tcPr>
            <w:tcW w:w="1530" w:type="dxa"/>
            <w:tcBorders>
              <w:left w:val="single" w:sz="4" w:space="0" w:color="auto"/>
            </w:tcBorders>
            <w:shd w:val="clear" w:color="auto" w:fill="BFBFBF" w:themeFill="background1" w:themeFillShade="BF"/>
          </w:tcPr>
          <w:p w14:paraId="4554D5FD" w14:textId="77777777" w:rsidR="00056A26" w:rsidRPr="00C35A14" w:rsidDel="00056A26" w:rsidRDefault="00056A26">
            <w:pPr>
              <w:jc w:val="right"/>
              <w:rPr>
                <w:rFonts w:ascii="Times New Roman" w:hAnsi="Times New Roman" w:cs="Times New Roman"/>
                <w:sz w:val="24"/>
                <w:szCs w:val="24"/>
              </w:rPr>
            </w:pPr>
          </w:p>
        </w:tc>
      </w:tr>
      <w:tr w:rsidR="00056A26" w:rsidRPr="00EC315E" w14:paraId="456FB226" w14:textId="62A21310" w:rsidTr="00A05843">
        <w:tc>
          <w:tcPr>
            <w:tcW w:w="3780" w:type="dxa"/>
            <w:tcBorders>
              <w:right w:val="single" w:sz="4" w:space="0" w:color="auto"/>
            </w:tcBorders>
            <w:shd w:val="clear" w:color="auto" w:fill="auto"/>
          </w:tcPr>
          <w:p w14:paraId="2FAB6C6F" w14:textId="6E154272" w:rsidR="00056A26" w:rsidRPr="00EC315E" w:rsidRDefault="00056A26">
            <w:pPr>
              <w:rPr>
                <w:rFonts w:ascii="Times New Roman" w:hAnsi="Times New Roman" w:cs="Times New Roman"/>
                <w:sz w:val="24"/>
                <w:szCs w:val="24"/>
              </w:rPr>
            </w:pPr>
            <w:r w:rsidRPr="00EC315E">
              <w:rPr>
                <w:rFonts w:ascii="Times New Roman" w:hAnsi="Times New Roman" w:cs="Times New Roman"/>
                <w:sz w:val="24"/>
                <w:szCs w:val="24"/>
              </w:rPr>
              <w:t>One-2 Yard Container – Snohomish County</w:t>
            </w:r>
          </w:p>
        </w:tc>
        <w:tc>
          <w:tcPr>
            <w:tcW w:w="1260" w:type="dxa"/>
            <w:tcBorders>
              <w:left w:val="single" w:sz="4" w:space="0" w:color="auto"/>
              <w:right w:val="single" w:sz="4" w:space="0" w:color="auto"/>
            </w:tcBorders>
          </w:tcPr>
          <w:p w14:paraId="5E6B9D30" w14:textId="04FFBBAE" w:rsidR="00056A26" w:rsidRPr="00EC315E" w:rsidRDefault="00056A26">
            <w:pPr>
              <w:jc w:val="right"/>
              <w:rPr>
                <w:rFonts w:ascii="Times New Roman" w:hAnsi="Times New Roman" w:cs="Times New Roman"/>
                <w:sz w:val="24"/>
                <w:szCs w:val="24"/>
              </w:rPr>
            </w:pPr>
            <w:r w:rsidRPr="00EC315E">
              <w:rPr>
                <w:rFonts w:ascii="Times New Roman" w:hAnsi="Times New Roman" w:cs="Times New Roman"/>
                <w:sz w:val="24"/>
                <w:szCs w:val="24"/>
              </w:rPr>
              <w:t>$28.84</w:t>
            </w:r>
          </w:p>
        </w:tc>
        <w:tc>
          <w:tcPr>
            <w:tcW w:w="1260" w:type="dxa"/>
            <w:tcBorders>
              <w:left w:val="single" w:sz="4" w:space="0" w:color="auto"/>
              <w:right w:val="single" w:sz="4" w:space="0" w:color="auto"/>
            </w:tcBorders>
          </w:tcPr>
          <w:p w14:paraId="617A237C" w14:textId="1075FC5B" w:rsidR="00056A26" w:rsidRPr="00EC315E" w:rsidRDefault="00056A26">
            <w:pPr>
              <w:jc w:val="right"/>
              <w:rPr>
                <w:rFonts w:ascii="Times New Roman" w:hAnsi="Times New Roman" w:cs="Times New Roman"/>
                <w:sz w:val="24"/>
                <w:szCs w:val="24"/>
              </w:rPr>
            </w:pPr>
            <w:r w:rsidRPr="00EC315E">
              <w:rPr>
                <w:rFonts w:ascii="Times New Roman" w:hAnsi="Times New Roman" w:cs="Times New Roman"/>
                <w:sz w:val="24"/>
                <w:szCs w:val="24"/>
              </w:rPr>
              <w:t>$30.50</w:t>
            </w:r>
          </w:p>
        </w:tc>
        <w:tc>
          <w:tcPr>
            <w:tcW w:w="1260" w:type="dxa"/>
            <w:tcBorders>
              <w:left w:val="single" w:sz="4" w:space="0" w:color="auto"/>
              <w:right w:val="single" w:sz="4" w:space="0" w:color="auto"/>
            </w:tcBorders>
          </w:tcPr>
          <w:p w14:paraId="25B03F37" w14:textId="6F201A1E" w:rsidR="00056A26" w:rsidRPr="00EC315E" w:rsidRDefault="00056A26">
            <w:pPr>
              <w:jc w:val="right"/>
              <w:rPr>
                <w:rFonts w:ascii="Times New Roman" w:hAnsi="Times New Roman" w:cs="Times New Roman"/>
                <w:sz w:val="24"/>
                <w:szCs w:val="24"/>
              </w:rPr>
            </w:pPr>
            <w:r w:rsidRPr="00EC315E">
              <w:rPr>
                <w:rFonts w:ascii="Times New Roman" w:hAnsi="Times New Roman" w:cs="Times New Roman"/>
                <w:sz w:val="24"/>
                <w:szCs w:val="24"/>
              </w:rPr>
              <w:t>$29.94</w:t>
            </w:r>
          </w:p>
        </w:tc>
        <w:tc>
          <w:tcPr>
            <w:tcW w:w="1350" w:type="dxa"/>
            <w:tcBorders>
              <w:left w:val="single" w:sz="4" w:space="0" w:color="auto"/>
            </w:tcBorders>
          </w:tcPr>
          <w:p w14:paraId="7575DB6C" w14:textId="641F044C" w:rsidR="00056A26" w:rsidRPr="00EC315E" w:rsidRDefault="00056A26">
            <w:pPr>
              <w:jc w:val="right"/>
              <w:rPr>
                <w:rFonts w:ascii="Times New Roman" w:hAnsi="Times New Roman" w:cs="Times New Roman"/>
                <w:sz w:val="24"/>
                <w:szCs w:val="24"/>
              </w:rPr>
            </w:pPr>
            <w:r w:rsidRPr="00EC315E">
              <w:rPr>
                <w:rFonts w:ascii="Times New Roman" w:hAnsi="Times New Roman" w:cs="Times New Roman"/>
                <w:sz w:val="24"/>
                <w:szCs w:val="24"/>
              </w:rPr>
              <w:t>$1.10</w:t>
            </w:r>
          </w:p>
        </w:tc>
        <w:tc>
          <w:tcPr>
            <w:tcW w:w="1530" w:type="dxa"/>
            <w:tcBorders>
              <w:left w:val="single" w:sz="4" w:space="0" w:color="auto"/>
            </w:tcBorders>
          </w:tcPr>
          <w:p w14:paraId="7EC249F0" w14:textId="6313ABA0" w:rsidR="00056A26" w:rsidRPr="00C35A14" w:rsidRDefault="00C35A14">
            <w:pPr>
              <w:jc w:val="right"/>
              <w:rPr>
                <w:rFonts w:ascii="Times New Roman" w:hAnsi="Times New Roman" w:cs="Times New Roman"/>
                <w:sz w:val="24"/>
                <w:szCs w:val="24"/>
              </w:rPr>
            </w:pPr>
            <w:r>
              <w:rPr>
                <w:rFonts w:ascii="Times New Roman" w:hAnsi="Times New Roman" w:cs="Times New Roman"/>
                <w:sz w:val="24"/>
                <w:szCs w:val="24"/>
              </w:rPr>
              <w:t>3.81%</w:t>
            </w:r>
          </w:p>
        </w:tc>
      </w:tr>
      <w:tr w:rsidR="00056A26" w:rsidRPr="00EC315E" w14:paraId="6E4A542E" w14:textId="7E9B896D" w:rsidTr="00A05843">
        <w:tc>
          <w:tcPr>
            <w:tcW w:w="3780" w:type="dxa"/>
            <w:tcBorders>
              <w:right w:val="single" w:sz="4" w:space="0" w:color="auto"/>
            </w:tcBorders>
            <w:shd w:val="clear" w:color="auto" w:fill="auto"/>
          </w:tcPr>
          <w:p w14:paraId="31912CD3" w14:textId="5527AC99" w:rsidR="00056A26" w:rsidRPr="00EC315E" w:rsidRDefault="00056A26" w:rsidP="004571BB">
            <w:pPr>
              <w:rPr>
                <w:rFonts w:ascii="Times New Roman" w:hAnsi="Times New Roman" w:cs="Times New Roman"/>
                <w:sz w:val="24"/>
                <w:szCs w:val="24"/>
              </w:rPr>
            </w:pPr>
            <w:r w:rsidRPr="00EC315E">
              <w:rPr>
                <w:rFonts w:ascii="Times New Roman" w:hAnsi="Times New Roman" w:cs="Times New Roman"/>
                <w:sz w:val="24"/>
                <w:szCs w:val="24"/>
              </w:rPr>
              <w:t>One-4 Yard Container – Snohomish County</w:t>
            </w:r>
          </w:p>
        </w:tc>
        <w:tc>
          <w:tcPr>
            <w:tcW w:w="1260" w:type="dxa"/>
            <w:tcBorders>
              <w:left w:val="single" w:sz="4" w:space="0" w:color="auto"/>
              <w:right w:val="single" w:sz="4" w:space="0" w:color="auto"/>
            </w:tcBorders>
          </w:tcPr>
          <w:p w14:paraId="2971680E" w14:textId="39418439"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$45.68</w:t>
            </w:r>
          </w:p>
        </w:tc>
        <w:tc>
          <w:tcPr>
            <w:tcW w:w="1260" w:type="dxa"/>
            <w:tcBorders>
              <w:left w:val="single" w:sz="4" w:space="0" w:color="auto"/>
              <w:right w:val="single" w:sz="4" w:space="0" w:color="auto"/>
            </w:tcBorders>
          </w:tcPr>
          <w:p w14:paraId="7EB1ACE9" w14:textId="1BE0B0B3"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$48.30</w:t>
            </w:r>
          </w:p>
        </w:tc>
        <w:tc>
          <w:tcPr>
            <w:tcW w:w="1260" w:type="dxa"/>
            <w:tcBorders>
              <w:left w:val="single" w:sz="4" w:space="0" w:color="auto"/>
              <w:right w:val="single" w:sz="4" w:space="0" w:color="auto"/>
            </w:tcBorders>
          </w:tcPr>
          <w:p w14:paraId="01435FF5" w14:textId="1DE8DD0F"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$47.42</w:t>
            </w:r>
          </w:p>
        </w:tc>
        <w:tc>
          <w:tcPr>
            <w:tcW w:w="1350" w:type="dxa"/>
            <w:tcBorders>
              <w:left w:val="single" w:sz="4" w:space="0" w:color="auto"/>
            </w:tcBorders>
          </w:tcPr>
          <w:p w14:paraId="10C4F07B" w14:textId="14F4BD97"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$1.74</w:t>
            </w:r>
          </w:p>
        </w:tc>
        <w:tc>
          <w:tcPr>
            <w:tcW w:w="1530" w:type="dxa"/>
            <w:tcBorders>
              <w:left w:val="single" w:sz="4" w:space="0" w:color="auto"/>
            </w:tcBorders>
          </w:tcPr>
          <w:p w14:paraId="2FF40393" w14:textId="04AC0FBE" w:rsidR="00056A26" w:rsidRPr="00C35A14" w:rsidRDefault="00C35A14" w:rsidP="004571BB">
            <w:pPr>
              <w:jc w:val="right"/>
              <w:rPr>
                <w:rFonts w:ascii="Times New Roman" w:hAnsi="Times New Roman" w:cs="Times New Roman"/>
                <w:sz w:val="24"/>
                <w:szCs w:val="24"/>
              </w:rPr>
            </w:pPr>
            <w:r>
              <w:rPr>
                <w:rFonts w:ascii="Times New Roman" w:hAnsi="Times New Roman" w:cs="Times New Roman"/>
                <w:sz w:val="24"/>
                <w:szCs w:val="24"/>
              </w:rPr>
              <w:t>3.81%</w:t>
            </w:r>
          </w:p>
        </w:tc>
      </w:tr>
      <w:tr w:rsidR="00056A26" w:rsidRPr="00EC315E" w14:paraId="08231301" w14:textId="3F39E450" w:rsidTr="00A05843">
        <w:tc>
          <w:tcPr>
            <w:tcW w:w="3780" w:type="dxa"/>
            <w:tcBorders>
              <w:right w:val="single" w:sz="4" w:space="0" w:color="auto"/>
            </w:tcBorders>
            <w:shd w:val="clear" w:color="auto" w:fill="auto"/>
          </w:tcPr>
          <w:p w14:paraId="1D96039D" w14:textId="74FA7E57" w:rsidR="00056A26" w:rsidRPr="00EC315E" w:rsidRDefault="00056A26">
            <w:pPr>
              <w:rPr>
                <w:rFonts w:ascii="Times New Roman" w:hAnsi="Times New Roman" w:cs="Times New Roman"/>
                <w:sz w:val="24"/>
                <w:szCs w:val="24"/>
              </w:rPr>
            </w:pPr>
            <w:r w:rsidRPr="00EC315E">
              <w:rPr>
                <w:rFonts w:ascii="Times New Roman" w:hAnsi="Times New Roman" w:cs="Times New Roman"/>
                <w:sz w:val="24"/>
                <w:szCs w:val="24"/>
              </w:rPr>
              <w:t>One-2 Yard Container – King County</w:t>
            </w:r>
          </w:p>
        </w:tc>
        <w:tc>
          <w:tcPr>
            <w:tcW w:w="1260" w:type="dxa"/>
            <w:tcBorders>
              <w:left w:val="single" w:sz="4" w:space="0" w:color="auto"/>
              <w:right w:val="single" w:sz="4" w:space="0" w:color="auto"/>
            </w:tcBorders>
          </w:tcPr>
          <w:p w14:paraId="1F156AC4" w14:textId="1518F41C"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$36.40</w:t>
            </w:r>
          </w:p>
        </w:tc>
        <w:tc>
          <w:tcPr>
            <w:tcW w:w="1260" w:type="dxa"/>
            <w:tcBorders>
              <w:left w:val="single" w:sz="4" w:space="0" w:color="auto"/>
              <w:right w:val="single" w:sz="4" w:space="0" w:color="auto"/>
            </w:tcBorders>
          </w:tcPr>
          <w:p w14:paraId="13AD94AF" w14:textId="1931D26F"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$38.49</w:t>
            </w:r>
          </w:p>
        </w:tc>
        <w:tc>
          <w:tcPr>
            <w:tcW w:w="1260" w:type="dxa"/>
            <w:tcBorders>
              <w:left w:val="single" w:sz="4" w:space="0" w:color="auto"/>
              <w:right w:val="single" w:sz="4" w:space="0" w:color="auto"/>
            </w:tcBorders>
          </w:tcPr>
          <w:p w14:paraId="052DA8E3" w14:textId="7E42325C"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$37.79</w:t>
            </w:r>
          </w:p>
        </w:tc>
        <w:tc>
          <w:tcPr>
            <w:tcW w:w="1350" w:type="dxa"/>
            <w:tcBorders>
              <w:left w:val="single" w:sz="4" w:space="0" w:color="auto"/>
            </w:tcBorders>
          </w:tcPr>
          <w:p w14:paraId="43B4BF7E" w14:textId="5D51C974"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$1.39</w:t>
            </w:r>
          </w:p>
        </w:tc>
        <w:tc>
          <w:tcPr>
            <w:tcW w:w="1530" w:type="dxa"/>
            <w:tcBorders>
              <w:left w:val="single" w:sz="4" w:space="0" w:color="auto"/>
            </w:tcBorders>
          </w:tcPr>
          <w:p w14:paraId="2AF89699" w14:textId="57E48DBD" w:rsidR="00056A26" w:rsidRPr="00C35A14" w:rsidRDefault="00C35A14" w:rsidP="004571BB">
            <w:pPr>
              <w:jc w:val="right"/>
              <w:rPr>
                <w:rFonts w:ascii="Times New Roman" w:hAnsi="Times New Roman" w:cs="Times New Roman"/>
                <w:sz w:val="24"/>
                <w:szCs w:val="24"/>
              </w:rPr>
            </w:pPr>
            <w:r>
              <w:rPr>
                <w:rFonts w:ascii="Times New Roman" w:hAnsi="Times New Roman" w:cs="Times New Roman"/>
                <w:sz w:val="24"/>
                <w:szCs w:val="24"/>
              </w:rPr>
              <w:t>3.82%</w:t>
            </w:r>
          </w:p>
        </w:tc>
      </w:tr>
      <w:tr w:rsidR="00056A26" w:rsidRPr="00EC315E" w14:paraId="0CF8E446" w14:textId="1DB634A4" w:rsidTr="00A05843">
        <w:tc>
          <w:tcPr>
            <w:tcW w:w="3780" w:type="dxa"/>
            <w:tcBorders>
              <w:right w:val="single" w:sz="4" w:space="0" w:color="auto"/>
            </w:tcBorders>
            <w:shd w:val="clear" w:color="auto" w:fill="auto"/>
          </w:tcPr>
          <w:p w14:paraId="6E973FF5" w14:textId="7A25B12A" w:rsidR="00056A26" w:rsidRPr="00EC315E" w:rsidRDefault="00056A26">
            <w:pPr>
              <w:rPr>
                <w:rFonts w:ascii="Times New Roman" w:hAnsi="Times New Roman" w:cs="Times New Roman"/>
                <w:sz w:val="24"/>
                <w:szCs w:val="24"/>
              </w:rPr>
            </w:pPr>
            <w:r w:rsidRPr="00EC315E">
              <w:rPr>
                <w:rFonts w:ascii="Times New Roman" w:hAnsi="Times New Roman" w:cs="Times New Roman"/>
                <w:sz w:val="24"/>
                <w:szCs w:val="24"/>
              </w:rPr>
              <w:t>One-4 Yard Container – King County</w:t>
            </w:r>
          </w:p>
        </w:tc>
        <w:tc>
          <w:tcPr>
            <w:tcW w:w="1260" w:type="dxa"/>
            <w:tcBorders>
              <w:left w:val="single" w:sz="4" w:space="0" w:color="auto"/>
              <w:right w:val="single" w:sz="4" w:space="0" w:color="auto"/>
            </w:tcBorders>
          </w:tcPr>
          <w:p w14:paraId="3B7D95C9" w14:textId="39B8F074"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$59.30</w:t>
            </w:r>
          </w:p>
        </w:tc>
        <w:tc>
          <w:tcPr>
            <w:tcW w:w="1260" w:type="dxa"/>
            <w:tcBorders>
              <w:left w:val="single" w:sz="4" w:space="0" w:color="auto"/>
              <w:right w:val="single" w:sz="4" w:space="0" w:color="auto"/>
            </w:tcBorders>
          </w:tcPr>
          <w:p w14:paraId="5BE81C8E" w14:textId="6C6C45C8"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$62.71</w:t>
            </w:r>
          </w:p>
        </w:tc>
        <w:tc>
          <w:tcPr>
            <w:tcW w:w="1260" w:type="dxa"/>
            <w:tcBorders>
              <w:left w:val="single" w:sz="4" w:space="0" w:color="auto"/>
              <w:right w:val="single" w:sz="4" w:space="0" w:color="auto"/>
            </w:tcBorders>
          </w:tcPr>
          <w:p w14:paraId="729C59EF" w14:textId="688CCDB4"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$61.57</w:t>
            </w:r>
          </w:p>
        </w:tc>
        <w:tc>
          <w:tcPr>
            <w:tcW w:w="1350" w:type="dxa"/>
            <w:tcBorders>
              <w:left w:val="single" w:sz="4" w:space="0" w:color="auto"/>
            </w:tcBorders>
          </w:tcPr>
          <w:p w14:paraId="73332AAB" w14:textId="0B67404A" w:rsidR="00056A26" w:rsidRPr="00EC315E" w:rsidRDefault="00C35A14" w:rsidP="004571BB">
            <w:pPr>
              <w:jc w:val="right"/>
              <w:rPr>
                <w:rFonts w:ascii="Times New Roman" w:hAnsi="Times New Roman" w:cs="Times New Roman"/>
                <w:sz w:val="24"/>
                <w:szCs w:val="24"/>
              </w:rPr>
            </w:pPr>
            <w:r>
              <w:rPr>
                <w:rFonts w:ascii="Times New Roman" w:hAnsi="Times New Roman" w:cs="Times New Roman"/>
                <w:sz w:val="24"/>
                <w:szCs w:val="24"/>
              </w:rPr>
              <w:t>$2.2</w:t>
            </w:r>
            <w:r w:rsidR="00056A26" w:rsidRPr="00EC315E">
              <w:rPr>
                <w:rFonts w:ascii="Times New Roman" w:hAnsi="Times New Roman" w:cs="Times New Roman"/>
                <w:sz w:val="24"/>
                <w:szCs w:val="24"/>
              </w:rPr>
              <w:t>7</w:t>
            </w:r>
          </w:p>
        </w:tc>
        <w:tc>
          <w:tcPr>
            <w:tcW w:w="1530" w:type="dxa"/>
            <w:tcBorders>
              <w:left w:val="single" w:sz="4" w:space="0" w:color="auto"/>
            </w:tcBorders>
          </w:tcPr>
          <w:p w14:paraId="720E2EDF" w14:textId="6B3FA3BE" w:rsidR="00056A26" w:rsidRPr="00C35A14" w:rsidRDefault="00C35A14" w:rsidP="004571BB">
            <w:pPr>
              <w:jc w:val="right"/>
              <w:rPr>
                <w:rFonts w:ascii="Times New Roman" w:hAnsi="Times New Roman" w:cs="Times New Roman"/>
                <w:sz w:val="24"/>
                <w:szCs w:val="24"/>
              </w:rPr>
            </w:pPr>
            <w:r>
              <w:rPr>
                <w:rFonts w:ascii="Times New Roman" w:hAnsi="Times New Roman" w:cs="Times New Roman"/>
                <w:sz w:val="24"/>
                <w:szCs w:val="24"/>
              </w:rPr>
              <w:t>3.83%</w:t>
            </w:r>
          </w:p>
        </w:tc>
      </w:tr>
      <w:tr w:rsidR="00056A26" w:rsidRPr="00EC315E" w14:paraId="17EBC32B" w14:textId="2529232A" w:rsidTr="00A05843">
        <w:tc>
          <w:tcPr>
            <w:tcW w:w="3780" w:type="dxa"/>
            <w:tcBorders>
              <w:right w:val="single" w:sz="4" w:space="0" w:color="auto"/>
            </w:tcBorders>
            <w:shd w:val="clear" w:color="auto" w:fill="auto"/>
          </w:tcPr>
          <w:p w14:paraId="435A1889" w14:textId="77777777" w:rsidR="00056A26" w:rsidRPr="00EC315E" w:rsidRDefault="00056A26" w:rsidP="004571BB">
            <w:pPr>
              <w:rPr>
                <w:rFonts w:ascii="Times New Roman" w:hAnsi="Times New Roman" w:cs="Times New Roman"/>
                <w:b/>
                <w:sz w:val="24"/>
                <w:szCs w:val="24"/>
              </w:rPr>
            </w:pPr>
          </w:p>
        </w:tc>
        <w:tc>
          <w:tcPr>
            <w:tcW w:w="1260" w:type="dxa"/>
            <w:tcBorders>
              <w:left w:val="single" w:sz="4" w:space="0" w:color="auto"/>
              <w:right w:val="single" w:sz="4" w:space="0" w:color="auto"/>
            </w:tcBorders>
          </w:tcPr>
          <w:p w14:paraId="726C2811" w14:textId="77777777" w:rsidR="00056A26" w:rsidRPr="00EC315E" w:rsidRDefault="00056A26" w:rsidP="004571BB">
            <w:pPr>
              <w:jc w:val="right"/>
              <w:rPr>
                <w:rFonts w:ascii="Times New Roman" w:hAnsi="Times New Roman" w:cs="Times New Roman"/>
                <w:b/>
                <w:sz w:val="24"/>
                <w:szCs w:val="24"/>
              </w:rPr>
            </w:pPr>
          </w:p>
        </w:tc>
        <w:tc>
          <w:tcPr>
            <w:tcW w:w="1260" w:type="dxa"/>
            <w:tcBorders>
              <w:left w:val="single" w:sz="4" w:space="0" w:color="auto"/>
              <w:right w:val="single" w:sz="4" w:space="0" w:color="auto"/>
            </w:tcBorders>
          </w:tcPr>
          <w:p w14:paraId="3A4A0E62" w14:textId="77777777" w:rsidR="00056A26" w:rsidRPr="00EC315E" w:rsidRDefault="00056A26" w:rsidP="004571BB">
            <w:pPr>
              <w:jc w:val="right"/>
              <w:rPr>
                <w:rFonts w:ascii="Times New Roman" w:hAnsi="Times New Roman" w:cs="Times New Roman"/>
                <w:b/>
                <w:sz w:val="24"/>
                <w:szCs w:val="24"/>
              </w:rPr>
            </w:pPr>
          </w:p>
        </w:tc>
        <w:tc>
          <w:tcPr>
            <w:tcW w:w="1260" w:type="dxa"/>
            <w:tcBorders>
              <w:left w:val="single" w:sz="4" w:space="0" w:color="auto"/>
              <w:right w:val="single" w:sz="4" w:space="0" w:color="auto"/>
            </w:tcBorders>
          </w:tcPr>
          <w:p w14:paraId="4616A955" w14:textId="77777777" w:rsidR="00056A26" w:rsidRPr="00EC315E" w:rsidRDefault="00056A26" w:rsidP="004571BB">
            <w:pPr>
              <w:jc w:val="right"/>
              <w:rPr>
                <w:rFonts w:ascii="Times New Roman" w:hAnsi="Times New Roman" w:cs="Times New Roman"/>
                <w:b/>
                <w:sz w:val="24"/>
                <w:szCs w:val="24"/>
              </w:rPr>
            </w:pPr>
          </w:p>
        </w:tc>
        <w:tc>
          <w:tcPr>
            <w:tcW w:w="1350" w:type="dxa"/>
            <w:tcBorders>
              <w:left w:val="single" w:sz="4" w:space="0" w:color="auto"/>
            </w:tcBorders>
          </w:tcPr>
          <w:p w14:paraId="6E6AF2A6" w14:textId="77777777" w:rsidR="00056A26" w:rsidRPr="00EC315E" w:rsidRDefault="00056A26" w:rsidP="004571BB">
            <w:pPr>
              <w:jc w:val="right"/>
              <w:rPr>
                <w:rFonts w:ascii="Times New Roman" w:hAnsi="Times New Roman" w:cs="Times New Roman"/>
                <w:b/>
                <w:sz w:val="24"/>
                <w:szCs w:val="24"/>
              </w:rPr>
            </w:pPr>
          </w:p>
        </w:tc>
        <w:tc>
          <w:tcPr>
            <w:tcW w:w="1530" w:type="dxa"/>
            <w:tcBorders>
              <w:left w:val="single" w:sz="4" w:space="0" w:color="auto"/>
            </w:tcBorders>
          </w:tcPr>
          <w:p w14:paraId="3636C95E" w14:textId="77777777" w:rsidR="00056A26" w:rsidRPr="00C35A14" w:rsidRDefault="00056A26" w:rsidP="004571BB">
            <w:pPr>
              <w:jc w:val="right"/>
              <w:rPr>
                <w:rFonts w:ascii="Times New Roman" w:hAnsi="Times New Roman" w:cs="Times New Roman"/>
                <w:sz w:val="24"/>
                <w:szCs w:val="24"/>
              </w:rPr>
            </w:pPr>
          </w:p>
        </w:tc>
      </w:tr>
      <w:tr w:rsidR="00056A26" w:rsidRPr="00EC315E" w14:paraId="2C1D6656" w14:textId="6ED7DD15" w:rsidTr="00A05843">
        <w:tc>
          <w:tcPr>
            <w:tcW w:w="3780" w:type="dxa"/>
            <w:tcBorders>
              <w:right w:val="single" w:sz="4" w:space="0" w:color="auto"/>
            </w:tcBorders>
            <w:shd w:val="clear" w:color="auto" w:fill="BFBFBF" w:themeFill="background1" w:themeFillShade="BF"/>
          </w:tcPr>
          <w:p w14:paraId="5397C401" w14:textId="77777777" w:rsidR="00056A26" w:rsidRPr="00EC315E" w:rsidRDefault="00056A26" w:rsidP="00191312">
            <w:pPr>
              <w:rPr>
                <w:rFonts w:ascii="Times New Roman" w:hAnsi="Times New Roman" w:cs="Times New Roman"/>
                <w:b/>
                <w:sz w:val="24"/>
                <w:szCs w:val="24"/>
              </w:rPr>
            </w:pPr>
            <w:r w:rsidRPr="00EC315E">
              <w:rPr>
                <w:rFonts w:ascii="Times New Roman" w:hAnsi="Times New Roman" w:cs="Times New Roman"/>
                <w:b/>
                <w:sz w:val="24"/>
                <w:szCs w:val="24"/>
              </w:rPr>
              <w:t>Drop-Box Service</w:t>
            </w:r>
          </w:p>
          <w:p w14:paraId="489ABA0B" w14:textId="6885B3B0" w:rsidR="00056A26" w:rsidRPr="00EC315E" w:rsidRDefault="00056A26">
            <w:pPr>
              <w:rPr>
                <w:rFonts w:ascii="Times New Roman" w:hAnsi="Times New Roman" w:cs="Times New Roman"/>
                <w:b/>
                <w:sz w:val="24"/>
                <w:szCs w:val="24"/>
              </w:rPr>
            </w:pPr>
            <w:r w:rsidRPr="00EC315E">
              <w:rPr>
                <w:rFonts w:ascii="Times New Roman" w:hAnsi="Times New Roman" w:cs="Times New Roman"/>
                <w:b/>
                <w:sz w:val="24"/>
                <w:szCs w:val="24"/>
              </w:rPr>
              <w:t>(Garbage service</w:t>
            </w:r>
          </w:p>
        </w:tc>
        <w:tc>
          <w:tcPr>
            <w:tcW w:w="1260" w:type="dxa"/>
            <w:tcBorders>
              <w:left w:val="single" w:sz="4" w:space="0" w:color="auto"/>
              <w:right w:val="single" w:sz="4" w:space="0" w:color="auto"/>
            </w:tcBorders>
            <w:shd w:val="clear" w:color="auto" w:fill="BFBFBF" w:themeFill="background1" w:themeFillShade="BF"/>
          </w:tcPr>
          <w:p w14:paraId="72E015E1" w14:textId="77777777" w:rsidR="00056A26" w:rsidRPr="00EC315E" w:rsidRDefault="00056A26" w:rsidP="00191312">
            <w:pPr>
              <w:jc w:val="right"/>
              <w:rPr>
                <w:rFonts w:ascii="Times New Roman" w:hAnsi="Times New Roman" w:cs="Times New Roman"/>
                <w:b/>
                <w:sz w:val="24"/>
                <w:szCs w:val="24"/>
              </w:rPr>
            </w:pPr>
          </w:p>
        </w:tc>
        <w:tc>
          <w:tcPr>
            <w:tcW w:w="1260" w:type="dxa"/>
            <w:tcBorders>
              <w:left w:val="single" w:sz="4" w:space="0" w:color="auto"/>
              <w:right w:val="single" w:sz="4" w:space="0" w:color="auto"/>
            </w:tcBorders>
            <w:shd w:val="clear" w:color="auto" w:fill="BFBFBF" w:themeFill="background1" w:themeFillShade="BF"/>
          </w:tcPr>
          <w:p w14:paraId="19B4496F" w14:textId="77777777" w:rsidR="00056A26" w:rsidRPr="00EC315E" w:rsidRDefault="00056A26" w:rsidP="00191312">
            <w:pPr>
              <w:jc w:val="right"/>
              <w:rPr>
                <w:rFonts w:ascii="Times New Roman" w:hAnsi="Times New Roman" w:cs="Times New Roman"/>
                <w:b/>
                <w:sz w:val="24"/>
                <w:szCs w:val="24"/>
              </w:rPr>
            </w:pPr>
          </w:p>
        </w:tc>
        <w:tc>
          <w:tcPr>
            <w:tcW w:w="1260" w:type="dxa"/>
            <w:tcBorders>
              <w:left w:val="single" w:sz="4" w:space="0" w:color="auto"/>
              <w:right w:val="single" w:sz="4" w:space="0" w:color="auto"/>
            </w:tcBorders>
            <w:shd w:val="clear" w:color="auto" w:fill="BFBFBF" w:themeFill="background1" w:themeFillShade="BF"/>
          </w:tcPr>
          <w:p w14:paraId="3471E1FE" w14:textId="77777777" w:rsidR="00056A26" w:rsidRPr="00EC315E" w:rsidRDefault="00056A26" w:rsidP="00191312">
            <w:pPr>
              <w:jc w:val="right"/>
              <w:rPr>
                <w:rFonts w:ascii="Times New Roman" w:hAnsi="Times New Roman" w:cs="Times New Roman"/>
                <w:b/>
                <w:sz w:val="24"/>
                <w:szCs w:val="24"/>
              </w:rPr>
            </w:pPr>
          </w:p>
        </w:tc>
        <w:tc>
          <w:tcPr>
            <w:tcW w:w="1350" w:type="dxa"/>
            <w:tcBorders>
              <w:left w:val="single" w:sz="4" w:space="0" w:color="auto"/>
            </w:tcBorders>
            <w:shd w:val="clear" w:color="auto" w:fill="BFBFBF" w:themeFill="background1" w:themeFillShade="BF"/>
          </w:tcPr>
          <w:p w14:paraId="0FF7AFBC" w14:textId="76DAD1E9" w:rsidR="00056A26" w:rsidRPr="00EC315E" w:rsidRDefault="00056A26" w:rsidP="00EC315E">
            <w:pPr>
              <w:jc w:val="right"/>
              <w:rPr>
                <w:rFonts w:ascii="Times New Roman" w:hAnsi="Times New Roman" w:cs="Times New Roman"/>
                <w:b/>
                <w:sz w:val="24"/>
                <w:szCs w:val="24"/>
              </w:rPr>
            </w:pPr>
          </w:p>
        </w:tc>
        <w:tc>
          <w:tcPr>
            <w:tcW w:w="1530" w:type="dxa"/>
            <w:tcBorders>
              <w:left w:val="single" w:sz="4" w:space="0" w:color="auto"/>
            </w:tcBorders>
            <w:shd w:val="clear" w:color="auto" w:fill="BFBFBF" w:themeFill="background1" w:themeFillShade="BF"/>
          </w:tcPr>
          <w:p w14:paraId="6A4968D6" w14:textId="77777777" w:rsidR="00056A26" w:rsidRPr="00C35A14" w:rsidRDefault="00056A26" w:rsidP="00191312">
            <w:pPr>
              <w:jc w:val="right"/>
              <w:rPr>
                <w:rFonts w:ascii="Times New Roman" w:hAnsi="Times New Roman" w:cs="Times New Roman"/>
                <w:sz w:val="24"/>
                <w:szCs w:val="24"/>
              </w:rPr>
            </w:pPr>
          </w:p>
        </w:tc>
      </w:tr>
      <w:tr w:rsidR="00056A26" w:rsidRPr="00EC315E" w14:paraId="36396B12" w14:textId="1D47BD79" w:rsidTr="00A05843">
        <w:tc>
          <w:tcPr>
            <w:tcW w:w="3780" w:type="dxa"/>
            <w:tcBorders>
              <w:right w:val="single" w:sz="4" w:space="0" w:color="auto"/>
            </w:tcBorders>
            <w:shd w:val="clear" w:color="auto" w:fill="auto"/>
          </w:tcPr>
          <w:p w14:paraId="7E213DA2" w14:textId="6C4B4FD6" w:rsidR="00056A26" w:rsidRPr="00EC315E" w:rsidRDefault="00056A26" w:rsidP="004571BB">
            <w:pPr>
              <w:rPr>
                <w:rFonts w:ascii="Times New Roman" w:hAnsi="Times New Roman" w:cs="Times New Roman"/>
                <w:sz w:val="24"/>
                <w:szCs w:val="24"/>
              </w:rPr>
            </w:pPr>
            <w:r w:rsidRPr="00EC315E">
              <w:rPr>
                <w:rFonts w:ascii="Times New Roman" w:hAnsi="Times New Roman" w:cs="Times New Roman"/>
                <w:sz w:val="24"/>
                <w:szCs w:val="24"/>
              </w:rPr>
              <w:t>30 Yard Container per Pickup – Snohomish and King Counties</w:t>
            </w:r>
          </w:p>
        </w:tc>
        <w:tc>
          <w:tcPr>
            <w:tcW w:w="1260" w:type="dxa"/>
            <w:tcBorders>
              <w:left w:val="single" w:sz="4" w:space="0" w:color="auto"/>
              <w:right w:val="single" w:sz="4" w:space="0" w:color="auto"/>
            </w:tcBorders>
          </w:tcPr>
          <w:p w14:paraId="5C467034" w14:textId="3A5B3BCD"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$121.38</w:t>
            </w:r>
          </w:p>
        </w:tc>
        <w:tc>
          <w:tcPr>
            <w:tcW w:w="1260" w:type="dxa"/>
            <w:tcBorders>
              <w:left w:val="single" w:sz="4" w:space="0" w:color="auto"/>
              <w:right w:val="single" w:sz="4" w:space="0" w:color="auto"/>
            </w:tcBorders>
          </w:tcPr>
          <w:p w14:paraId="154B5A94" w14:textId="40CF548A"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$128.35</w:t>
            </w:r>
          </w:p>
        </w:tc>
        <w:tc>
          <w:tcPr>
            <w:tcW w:w="1260" w:type="dxa"/>
            <w:tcBorders>
              <w:left w:val="single" w:sz="4" w:space="0" w:color="auto"/>
              <w:right w:val="single" w:sz="4" w:space="0" w:color="auto"/>
            </w:tcBorders>
          </w:tcPr>
          <w:p w14:paraId="06DE9186" w14:textId="3822E1A3"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$126.02</w:t>
            </w:r>
          </w:p>
        </w:tc>
        <w:tc>
          <w:tcPr>
            <w:tcW w:w="1350" w:type="dxa"/>
            <w:tcBorders>
              <w:left w:val="single" w:sz="4" w:space="0" w:color="auto"/>
            </w:tcBorders>
          </w:tcPr>
          <w:p w14:paraId="2381662C" w14:textId="2D36F9A4"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$4.64</w:t>
            </w:r>
          </w:p>
        </w:tc>
        <w:tc>
          <w:tcPr>
            <w:tcW w:w="1530" w:type="dxa"/>
            <w:tcBorders>
              <w:left w:val="single" w:sz="4" w:space="0" w:color="auto"/>
            </w:tcBorders>
          </w:tcPr>
          <w:p w14:paraId="643C9BBA" w14:textId="0379ADAF" w:rsidR="00056A26" w:rsidRPr="00C35A14" w:rsidRDefault="00C35A14" w:rsidP="004571BB">
            <w:pPr>
              <w:jc w:val="right"/>
              <w:rPr>
                <w:rFonts w:ascii="Times New Roman" w:hAnsi="Times New Roman" w:cs="Times New Roman"/>
                <w:sz w:val="24"/>
                <w:szCs w:val="24"/>
              </w:rPr>
            </w:pPr>
            <w:r>
              <w:rPr>
                <w:rFonts w:ascii="Times New Roman" w:hAnsi="Times New Roman" w:cs="Times New Roman"/>
                <w:sz w:val="24"/>
                <w:szCs w:val="24"/>
              </w:rPr>
              <w:t>3.82%</w:t>
            </w:r>
          </w:p>
        </w:tc>
      </w:tr>
      <w:tr w:rsidR="00056A26" w:rsidRPr="00EC315E" w14:paraId="6F6B0945" w14:textId="042F276F" w:rsidTr="00A05843">
        <w:tc>
          <w:tcPr>
            <w:tcW w:w="3780" w:type="dxa"/>
            <w:tcBorders>
              <w:right w:val="single" w:sz="4" w:space="0" w:color="auto"/>
            </w:tcBorders>
            <w:shd w:val="clear" w:color="auto" w:fill="auto"/>
          </w:tcPr>
          <w:p w14:paraId="0E7CC8D0" w14:textId="5894D440" w:rsidR="00056A26" w:rsidRPr="00EC315E" w:rsidRDefault="00056A26" w:rsidP="004571BB">
            <w:pPr>
              <w:rPr>
                <w:rFonts w:ascii="Times New Roman" w:hAnsi="Times New Roman" w:cs="Times New Roman"/>
                <w:sz w:val="24"/>
                <w:szCs w:val="24"/>
              </w:rPr>
            </w:pPr>
            <w:r w:rsidRPr="00EC315E">
              <w:rPr>
                <w:rFonts w:ascii="Times New Roman" w:hAnsi="Times New Roman" w:cs="Times New Roman"/>
                <w:sz w:val="24"/>
                <w:szCs w:val="24"/>
              </w:rPr>
              <w:t>30 Yard Container Monthly Rent – Snohomish and King Counties</w:t>
            </w:r>
          </w:p>
        </w:tc>
        <w:tc>
          <w:tcPr>
            <w:tcW w:w="1260" w:type="dxa"/>
            <w:tcBorders>
              <w:left w:val="single" w:sz="4" w:space="0" w:color="auto"/>
              <w:right w:val="single" w:sz="4" w:space="0" w:color="auto"/>
            </w:tcBorders>
          </w:tcPr>
          <w:p w14:paraId="64307ECB" w14:textId="77B1FEF2"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$71.50</w:t>
            </w:r>
          </w:p>
        </w:tc>
        <w:tc>
          <w:tcPr>
            <w:tcW w:w="1260" w:type="dxa"/>
            <w:tcBorders>
              <w:left w:val="single" w:sz="4" w:space="0" w:color="auto"/>
              <w:right w:val="single" w:sz="4" w:space="0" w:color="auto"/>
            </w:tcBorders>
          </w:tcPr>
          <w:p w14:paraId="337D2A88" w14:textId="5FCE9893"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$75.61</w:t>
            </w:r>
          </w:p>
        </w:tc>
        <w:tc>
          <w:tcPr>
            <w:tcW w:w="1260" w:type="dxa"/>
            <w:tcBorders>
              <w:left w:val="single" w:sz="4" w:space="0" w:color="auto"/>
              <w:right w:val="single" w:sz="4" w:space="0" w:color="auto"/>
            </w:tcBorders>
          </w:tcPr>
          <w:p w14:paraId="63D575C0" w14:textId="0B1A5507"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$74.23</w:t>
            </w:r>
          </w:p>
        </w:tc>
        <w:tc>
          <w:tcPr>
            <w:tcW w:w="1350" w:type="dxa"/>
            <w:tcBorders>
              <w:left w:val="single" w:sz="4" w:space="0" w:color="auto"/>
            </w:tcBorders>
          </w:tcPr>
          <w:p w14:paraId="0F13387F" w14:textId="0C3CA166" w:rsidR="00056A26" w:rsidRPr="00EC315E" w:rsidRDefault="00056A26" w:rsidP="004571BB">
            <w:pPr>
              <w:jc w:val="right"/>
              <w:rPr>
                <w:rFonts w:ascii="Times New Roman" w:hAnsi="Times New Roman" w:cs="Times New Roman"/>
                <w:sz w:val="24"/>
                <w:szCs w:val="24"/>
              </w:rPr>
            </w:pPr>
            <w:r w:rsidRPr="00EC315E">
              <w:rPr>
                <w:rFonts w:ascii="Times New Roman" w:hAnsi="Times New Roman" w:cs="Times New Roman"/>
                <w:sz w:val="24"/>
                <w:szCs w:val="24"/>
              </w:rPr>
              <w:t>$2.73</w:t>
            </w:r>
          </w:p>
        </w:tc>
        <w:tc>
          <w:tcPr>
            <w:tcW w:w="1530" w:type="dxa"/>
            <w:tcBorders>
              <w:left w:val="single" w:sz="4" w:space="0" w:color="auto"/>
            </w:tcBorders>
          </w:tcPr>
          <w:p w14:paraId="20088047" w14:textId="6E08B736" w:rsidR="00056A26" w:rsidRPr="00C35A14" w:rsidRDefault="00C35A14" w:rsidP="004571BB">
            <w:pPr>
              <w:jc w:val="right"/>
              <w:rPr>
                <w:rFonts w:ascii="Times New Roman" w:hAnsi="Times New Roman" w:cs="Times New Roman"/>
                <w:sz w:val="24"/>
                <w:szCs w:val="24"/>
              </w:rPr>
            </w:pPr>
            <w:r>
              <w:rPr>
                <w:rFonts w:ascii="Times New Roman" w:hAnsi="Times New Roman" w:cs="Times New Roman"/>
                <w:sz w:val="24"/>
                <w:szCs w:val="24"/>
              </w:rPr>
              <w:t>3.82%</w:t>
            </w:r>
          </w:p>
        </w:tc>
      </w:tr>
      <w:tr w:rsidR="00056A26" w:rsidRPr="00B70C5C" w14:paraId="1546100F" w14:textId="012DEB0E" w:rsidTr="00A05843">
        <w:tc>
          <w:tcPr>
            <w:tcW w:w="3780" w:type="dxa"/>
            <w:tcBorders>
              <w:right w:val="single" w:sz="4" w:space="0" w:color="auto"/>
            </w:tcBorders>
            <w:shd w:val="clear" w:color="auto" w:fill="auto"/>
          </w:tcPr>
          <w:p w14:paraId="03E53D78" w14:textId="77777777" w:rsidR="00056A26" w:rsidRPr="00EC315E" w:rsidRDefault="00056A26" w:rsidP="004571BB">
            <w:pPr>
              <w:rPr>
                <w:rFonts w:ascii="Times New Roman" w:hAnsi="Times New Roman" w:cs="Times New Roman"/>
                <w:sz w:val="24"/>
                <w:szCs w:val="24"/>
              </w:rPr>
            </w:pPr>
          </w:p>
        </w:tc>
        <w:tc>
          <w:tcPr>
            <w:tcW w:w="1260" w:type="dxa"/>
            <w:tcBorders>
              <w:left w:val="single" w:sz="4" w:space="0" w:color="auto"/>
              <w:right w:val="single" w:sz="4" w:space="0" w:color="auto"/>
            </w:tcBorders>
          </w:tcPr>
          <w:p w14:paraId="0C73DC45" w14:textId="77777777" w:rsidR="00056A26" w:rsidRPr="00B70C5C" w:rsidRDefault="00056A26" w:rsidP="004571BB">
            <w:pPr>
              <w:jc w:val="right"/>
              <w:rPr>
                <w:rFonts w:ascii="Times New Roman" w:hAnsi="Times New Roman" w:cs="Times New Roman"/>
                <w:sz w:val="24"/>
                <w:szCs w:val="24"/>
              </w:rPr>
            </w:pPr>
          </w:p>
        </w:tc>
        <w:tc>
          <w:tcPr>
            <w:tcW w:w="1260" w:type="dxa"/>
            <w:tcBorders>
              <w:left w:val="single" w:sz="4" w:space="0" w:color="auto"/>
              <w:right w:val="single" w:sz="4" w:space="0" w:color="auto"/>
            </w:tcBorders>
          </w:tcPr>
          <w:p w14:paraId="53D5F4F8" w14:textId="77777777" w:rsidR="00056A26" w:rsidRPr="00B70C5C" w:rsidRDefault="00056A26" w:rsidP="004571BB">
            <w:pPr>
              <w:jc w:val="right"/>
              <w:rPr>
                <w:rFonts w:ascii="Times New Roman" w:hAnsi="Times New Roman" w:cs="Times New Roman"/>
                <w:sz w:val="24"/>
                <w:szCs w:val="24"/>
              </w:rPr>
            </w:pPr>
          </w:p>
        </w:tc>
        <w:tc>
          <w:tcPr>
            <w:tcW w:w="1260" w:type="dxa"/>
            <w:tcBorders>
              <w:left w:val="single" w:sz="4" w:space="0" w:color="auto"/>
              <w:right w:val="single" w:sz="4" w:space="0" w:color="auto"/>
            </w:tcBorders>
          </w:tcPr>
          <w:p w14:paraId="5223A6E2" w14:textId="77777777" w:rsidR="00056A26" w:rsidRPr="00B70C5C" w:rsidRDefault="00056A26" w:rsidP="004571BB">
            <w:pPr>
              <w:jc w:val="right"/>
              <w:rPr>
                <w:rFonts w:ascii="Times New Roman" w:hAnsi="Times New Roman" w:cs="Times New Roman"/>
                <w:sz w:val="24"/>
                <w:szCs w:val="24"/>
              </w:rPr>
            </w:pPr>
          </w:p>
        </w:tc>
        <w:tc>
          <w:tcPr>
            <w:tcW w:w="1350" w:type="dxa"/>
            <w:tcBorders>
              <w:left w:val="single" w:sz="4" w:space="0" w:color="auto"/>
            </w:tcBorders>
          </w:tcPr>
          <w:p w14:paraId="3CC60F4F" w14:textId="77777777" w:rsidR="00056A26" w:rsidRPr="00B70C5C" w:rsidRDefault="00056A26" w:rsidP="004571BB">
            <w:pPr>
              <w:jc w:val="right"/>
              <w:rPr>
                <w:rFonts w:ascii="Times New Roman" w:hAnsi="Times New Roman" w:cs="Times New Roman"/>
                <w:sz w:val="24"/>
                <w:szCs w:val="24"/>
              </w:rPr>
            </w:pPr>
          </w:p>
        </w:tc>
        <w:tc>
          <w:tcPr>
            <w:tcW w:w="1530" w:type="dxa"/>
            <w:tcBorders>
              <w:left w:val="single" w:sz="4" w:space="0" w:color="auto"/>
            </w:tcBorders>
          </w:tcPr>
          <w:p w14:paraId="599F2198" w14:textId="77777777" w:rsidR="00056A26" w:rsidRPr="00C35A14" w:rsidRDefault="00056A26" w:rsidP="004571BB">
            <w:pPr>
              <w:jc w:val="right"/>
              <w:rPr>
                <w:rFonts w:ascii="Times New Roman" w:hAnsi="Times New Roman" w:cs="Times New Roman"/>
                <w:sz w:val="24"/>
                <w:szCs w:val="24"/>
              </w:rPr>
            </w:pPr>
          </w:p>
        </w:tc>
      </w:tr>
    </w:tbl>
    <w:p w14:paraId="5F698C00" w14:textId="77777777" w:rsidR="00C35A14" w:rsidRDefault="00C35A14" w:rsidP="006D62FC">
      <w:pPr>
        <w:rPr>
          <w:rFonts w:ascii="Times New Roman" w:hAnsi="Times New Roman" w:cs="Times New Roman"/>
          <w:b/>
          <w:sz w:val="24"/>
          <w:szCs w:val="24"/>
          <w:u w:val="single"/>
        </w:rPr>
      </w:pPr>
    </w:p>
    <w:p w14:paraId="6F2CBFBA" w14:textId="77777777" w:rsidR="00C35A14" w:rsidRDefault="00C35A14" w:rsidP="006D62FC">
      <w:pPr>
        <w:rPr>
          <w:rFonts w:ascii="Times New Roman" w:hAnsi="Times New Roman" w:cs="Times New Roman"/>
          <w:b/>
          <w:sz w:val="24"/>
          <w:szCs w:val="24"/>
          <w:u w:val="single"/>
        </w:rPr>
      </w:pPr>
    </w:p>
    <w:p w14:paraId="22C439B5" w14:textId="77777777" w:rsidR="00C35A14" w:rsidRDefault="00C35A14" w:rsidP="006D62FC">
      <w:pPr>
        <w:rPr>
          <w:rFonts w:ascii="Times New Roman" w:hAnsi="Times New Roman" w:cs="Times New Roman"/>
          <w:b/>
          <w:sz w:val="24"/>
          <w:szCs w:val="24"/>
          <w:u w:val="single"/>
        </w:rPr>
      </w:pPr>
    </w:p>
    <w:p w14:paraId="58A9C068" w14:textId="77777777" w:rsidR="006D62FC" w:rsidRPr="00B70C5C" w:rsidRDefault="006D62FC" w:rsidP="006D62FC">
      <w:pPr>
        <w:rPr>
          <w:rFonts w:ascii="Times New Roman" w:hAnsi="Times New Roman" w:cs="Times New Roman"/>
          <w:b/>
          <w:sz w:val="24"/>
          <w:szCs w:val="24"/>
          <w:u w:val="single"/>
        </w:rPr>
      </w:pPr>
      <w:r w:rsidRPr="00B70C5C">
        <w:rPr>
          <w:rFonts w:ascii="Times New Roman" w:hAnsi="Times New Roman" w:cs="Times New Roman"/>
          <w:b/>
          <w:sz w:val="24"/>
          <w:szCs w:val="24"/>
          <w:u w:val="single"/>
        </w:rPr>
        <w:lastRenderedPageBreak/>
        <w:t>Customer Comments</w:t>
      </w:r>
    </w:p>
    <w:p w14:paraId="58A9C069" w14:textId="77777777" w:rsidR="006D62FC" w:rsidRPr="00B70C5C" w:rsidRDefault="006D62FC" w:rsidP="006D62FC">
      <w:pPr>
        <w:rPr>
          <w:rFonts w:ascii="Times New Roman" w:hAnsi="Times New Roman" w:cs="Times New Roman"/>
          <w:b/>
          <w:sz w:val="24"/>
          <w:szCs w:val="24"/>
          <w:u w:val="single"/>
        </w:rPr>
      </w:pPr>
    </w:p>
    <w:p w14:paraId="31D127EF" w14:textId="17015BCF" w:rsidR="00F70AF6" w:rsidRPr="00F70AF6" w:rsidRDefault="00F70AF6" w:rsidP="006F42B8">
      <w:pPr>
        <w:rPr>
          <w:rFonts w:ascii="Times New Roman" w:hAnsi="Times New Roman" w:cs="Times New Roman"/>
        </w:rPr>
      </w:pPr>
      <w:r w:rsidRPr="00F70AF6">
        <w:rPr>
          <w:rFonts w:ascii="Times New Roman" w:hAnsi="Times New Roman" w:cs="Times New Roman"/>
          <w:color w:val="000000"/>
          <w:sz w:val="24"/>
        </w:rPr>
        <w:t>On August 1, the company notified its customers by mail of the proposed rate increase. Customers were notified that they may access relevant documents about this rate increase on the commission’s website, and that they may contact John Cupp at 1-888-333-9882 or jcupp@utc.wa.gov with questions or concerns. Staff received 60 consumer comments regarding the proposed rate increase; 50 opposed to the rate increase, 4 in favor, and 6 undecided.</w:t>
      </w:r>
    </w:p>
    <w:p w14:paraId="3FF5C927" w14:textId="77777777" w:rsidR="00F70AF6" w:rsidRPr="00F70AF6" w:rsidRDefault="00F70AF6" w:rsidP="00F70AF6">
      <w:pPr>
        <w:ind w:left="719"/>
        <w:rPr>
          <w:rFonts w:ascii="Times New Roman" w:hAnsi="Times New Roman" w:cs="Times New Roman"/>
        </w:rPr>
      </w:pPr>
    </w:p>
    <w:p w14:paraId="5332A207" w14:textId="77777777" w:rsidR="00F70AF6" w:rsidRPr="00F70AF6" w:rsidRDefault="00F70AF6" w:rsidP="00F70AF6">
      <w:pPr>
        <w:rPr>
          <w:rFonts w:ascii="Times New Roman" w:hAnsi="Times New Roman" w:cs="Times New Roman"/>
        </w:rPr>
      </w:pPr>
      <w:r w:rsidRPr="00F70AF6">
        <w:rPr>
          <w:rFonts w:ascii="Times New Roman" w:hAnsi="Times New Roman" w:cs="Times New Roman"/>
          <w:b/>
          <w:color w:val="000000"/>
          <w:sz w:val="24"/>
        </w:rPr>
        <w:t>General Comments</w:t>
      </w:r>
    </w:p>
    <w:p w14:paraId="587EBD9C" w14:textId="77777777" w:rsidR="00F70AF6" w:rsidRPr="00F70AF6" w:rsidRDefault="00F70AF6" w:rsidP="00F70AF6">
      <w:pPr>
        <w:numPr>
          <w:ilvl w:val="0"/>
          <w:numId w:val="12"/>
        </w:numPr>
        <w:ind w:left="720" w:hanging="360"/>
        <w:rPr>
          <w:rFonts w:ascii="Times New Roman" w:hAnsi="Times New Roman" w:cs="Times New Roman"/>
        </w:rPr>
      </w:pPr>
      <w:r w:rsidRPr="00F70AF6">
        <w:rPr>
          <w:rFonts w:ascii="Times New Roman" w:hAnsi="Times New Roman" w:cs="Times New Roman"/>
          <w:color w:val="000000"/>
          <w:sz w:val="24"/>
        </w:rPr>
        <w:t xml:space="preserve">Nine customers commented that fuel prices are down, and should not be a reason for the company’s rates to increase. Seven customers stated the current rates are already too high. Six customers expressed that fuel costs have dropped and should offset the increase in other expenses. Several customers believe executive salaries could be reduced to keep rates lower. </w:t>
      </w:r>
    </w:p>
    <w:p w14:paraId="113CE610" w14:textId="77777777" w:rsidR="00F70AF6" w:rsidRPr="00F70AF6" w:rsidRDefault="00F70AF6" w:rsidP="00F70AF6">
      <w:pPr>
        <w:ind w:left="360"/>
        <w:rPr>
          <w:rFonts w:ascii="Times New Roman" w:hAnsi="Times New Roman" w:cs="Times New Roman"/>
        </w:rPr>
      </w:pPr>
    </w:p>
    <w:p w14:paraId="6852A5DD" w14:textId="77777777" w:rsidR="00F70AF6" w:rsidRPr="00F70AF6" w:rsidRDefault="00F70AF6" w:rsidP="00F70AF6">
      <w:pPr>
        <w:ind w:left="719"/>
        <w:rPr>
          <w:rFonts w:ascii="Times New Roman" w:hAnsi="Times New Roman" w:cs="Times New Roman"/>
        </w:rPr>
      </w:pPr>
      <w:r w:rsidRPr="00F70AF6">
        <w:rPr>
          <w:rFonts w:ascii="Times New Roman" w:hAnsi="Times New Roman" w:cs="Times New Roman"/>
          <w:b/>
          <w:color w:val="000000"/>
          <w:sz w:val="24"/>
        </w:rPr>
        <w:t>Staff Response</w:t>
      </w:r>
    </w:p>
    <w:p w14:paraId="58A9C071" w14:textId="2A2BC6C7" w:rsidR="00610603" w:rsidRPr="006F42B8" w:rsidRDefault="00F70AF6" w:rsidP="006F42B8">
      <w:pPr>
        <w:ind w:left="719"/>
        <w:rPr>
          <w:rFonts w:ascii="Times New Roman" w:hAnsi="Times New Roman" w:cs="Times New Roman"/>
          <w:sz w:val="24"/>
          <w:szCs w:val="24"/>
        </w:rPr>
      </w:pPr>
      <w:r w:rsidRPr="00F70AF6">
        <w:rPr>
          <w:rFonts w:ascii="Times New Roman" w:hAnsi="Times New Roman" w:cs="Times New Roman"/>
          <w:sz w:val="24"/>
          <w:szCs w:val="24"/>
        </w:rPr>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3E513F64" w14:textId="77777777" w:rsidR="008C669A" w:rsidRPr="00B70C5C" w:rsidRDefault="008C669A" w:rsidP="006D62FC">
      <w:pPr>
        <w:rPr>
          <w:rFonts w:ascii="Times New Roman" w:hAnsi="Times New Roman" w:cs="Times New Roman"/>
          <w:b/>
          <w:sz w:val="24"/>
          <w:szCs w:val="24"/>
          <w:u w:val="single"/>
        </w:rPr>
      </w:pPr>
    </w:p>
    <w:p w14:paraId="58A9C072" w14:textId="77777777" w:rsidR="009D6B2C" w:rsidRPr="00B70C5C" w:rsidRDefault="009D6B2C" w:rsidP="006D62FC">
      <w:pPr>
        <w:rPr>
          <w:rFonts w:ascii="Times New Roman" w:hAnsi="Times New Roman" w:cs="Times New Roman"/>
          <w:sz w:val="24"/>
          <w:szCs w:val="24"/>
        </w:rPr>
      </w:pPr>
      <w:r w:rsidRPr="00B70C5C">
        <w:rPr>
          <w:rFonts w:ascii="Times New Roman" w:hAnsi="Times New Roman" w:cs="Times New Roman"/>
          <w:b/>
          <w:sz w:val="24"/>
          <w:szCs w:val="24"/>
          <w:u w:val="single"/>
        </w:rPr>
        <w:t xml:space="preserve">Conclusion </w:t>
      </w:r>
    </w:p>
    <w:p w14:paraId="58A9C073" w14:textId="77777777" w:rsidR="00E17945" w:rsidRPr="00B70C5C" w:rsidRDefault="00E17945" w:rsidP="00E17945">
      <w:pPr>
        <w:rPr>
          <w:rFonts w:ascii="Times New Roman" w:hAnsi="Times New Roman" w:cs="Times New Roman"/>
          <w:sz w:val="24"/>
          <w:szCs w:val="24"/>
        </w:rPr>
      </w:pPr>
    </w:p>
    <w:p w14:paraId="49BEF887" w14:textId="766D5F4A" w:rsidR="008C669A" w:rsidRPr="00B70C5C" w:rsidRDefault="008C669A" w:rsidP="008C669A">
      <w:pPr>
        <w:rPr>
          <w:rFonts w:ascii="Times New Roman" w:hAnsi="Times New Roman" w:cs="Times New Roman"/>
          <w:sz w:val="24"/>
          <w:szCs w:val="24"/>
        </w:rPr>
      </w:pPr>
      <w:r w:rsidRPr="00B70C5C">
        <w:rPr>
          <w:rFonts w:ascii="Times New Roman" w:hAnsi="Times New Roman" w:cs="Times New Roman"/>
          <w:sz w:val="24"/>
          <w:szCs w:val="24"/>
        </w:rPr>
        <w:t>Take no action, thereby allowing the proposed rates filed by Waste Management of Washington, Inc</w:t>
      </w:r>
      <w:r>
        <w:rPr>
          <w:rFonts w:ascii="Times New Roman" w:hAnsi="Times New Roman" w:cs="Times New Roman"/>
          <w:sz w:val="24"/>
          <w:szCs w:val="24"/>
        </w:rPr>
        <w:t>.</w:t>
      </w:r>
      <w:r w:rsidR="00DE4E9F">
        <w:rPr>
          <w:rFonts w:ascii="Times New Roman" w:hAnsi="Times New Roman" w:cs="Times New Roman"/>
          <w:sz w:val="24"/>
          <w:szCs w:val="24"/>
        </w:rPr>
        <w:t>,</w:t>
      </w:r>
      <w:r w:rsidR="00C8501A">
        <w:rPr>
          <w:rFonts w:ascii="Times New Roman" w:hAnsi="Times New Roman" w:cs="Times New Roman"/>
          <w:sz w:val="24"/>
          <w:szCs w:val="24"/>
        </w:rPr>
        <w:t xml:space="preserve"> doing business as</w:t>
      </w:r>
      <w:r w:rsidRPr="00B70C5C">
        <w:rPr>
          <w:rFonts w:ascii="Times New Roman" w:hAnsi="Times New Roman" w:cs="Times New Roman"/>
          <w:sz w:val="24"/>
          <w:szCs w:val="24"/>
        </w:rPr>
        <w:t xml:space="preserve"> </w:t>
      </w:r>
      <w:r w:rsidRPr="00F5195D">
        <w:rPr>
          <w:rFonts w:ascii="Times New Roman" w:hAnsi="Times New Roman" w:cs="Times New Roman"/>
          <w:sz w:val="24"/>
          <w:szCs w:val="24"/>
        </w:rPr>
        <w:t>Waste Management – North Sound</w:t>
      </w:r>
      <w:r w:rsidR="00DE4E9F">
        <w:rPr>
          <w:rFonts w:ascii="Times New Roman" w:hAnsi="Times New Roman" w:cs="Times New Roman"/>
          <w:sz w:val="24"/>
          <w:szCs w:val="24"/>
        </w:rPr>
        <w:t>;</w:t>
      </w:r>
      <w:r w:rsidRPr="00F5195D">
        <w:rPr>
          <w:rFonts w:ascii="Times New Roman" w:hAnsi="Times New Roman" w:cs="Times New Roman"/>
          <w:sz w:val="24"/>
          <w:szCs w:val="24"/>
        </w:rPr>
        <w:t xml:space="preserve"> and </w:t>
      </w:r>
      <w:r w:rsidR="00C8501A">
        <w:rPr>
          <w:rFonts w:ascii="Times New Roman" w:hAnsi="Times New Roman" w:cs="Times New Roman"/>
          <w:sz w:val="24"/>
          <w:szCs w:val="24"/>
        </w:rPr>
        <w:t xml:space="preserve">as </w:t>
      </w:r>
      <w:r w:rsidRPr="00F5195D">
        <w:rPr>
          <w:rFonts w:ascii="Times New Roman" w:hAnsi="Times New Roman" w:cs="Times New Roman"/>
          <w:sz w:val="24"/>
          <w:szCs w:val="24"/>
        </w:rPr>
        <w:t>Waste Management – Marysville</w:t>
      </w:r>
      <w:r w:rsidR="00DE4E9F">
        <w:rPr>
          <w:rFonts w:ascii="Times New Roman" w:hAnsi="Times New Roman" w:cs="Times New Roman"/>
          <w:sz w:val="24"/>
          <w:szCs w:val="24"/>
        </w:rPr>
        <w:t>;</w:t>
      </w:r>
      <w:r>
        <w:rPr>
          <w:rFonts w:ascii="Times New Roman" w:hAnsi="Times New Roman" w:cs="Times New Roman"/>
          <w:sz w:val="24"/>
          <w:szCs w:val="24"/>
        </w:rPr>
        <w:t xml:space="preserve"> </w:t>
      </w:r>
      <w:r w:rsidRPr="00B70C5C">
        <w:rPr>
          <w:rFonts w:ascii="Times New Roman" w:hAnsi="Times New Roman" w:cs="Times New Roman"/>
          <w:sz w:val="24"/>
          <w:szCs w:val="24"/>
        </w:rPr>
        <w:t xml:space="preserve">on </w:t>
      </w:r>
      <w:r>
        <w:rPr>
          <w:rFonts w:ascii="Times New Roman" w:hAnsi="Times New Roman" w:cs="Times New Roman"/>
          <w:sz w:val="24"/>
          <w:szCs w:val="24"/>
        </w:rPr>
        <w:t>July 2, 2015</w:t>
      </w:r>
      <w:r w:rsidRPr="00B70C5C">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B70C5C">
        <w:rPr>
          <w:rFonts w:ascii="Times New Roman" w:hAnsi="Times New Roman" w:cs="Times New Roman"/>
          <w:sz w:val="24"/>
          <w:szCs w:val="24"/>
        </w:rPr>
        <w:t xml:space="preserve">revised on </w:t>
      </w:r>
      <w:r w:rsidRPr="00EC315E">
        <w:rPr>
          <w:rFonts w:ascii="Times New Roman" w:hAnsi="Times New Roman" w:cs="Times New Roman"/>
          <w:sz w:val="24"/>
          <w:szCs w:val="24"/>
        </w:rPr>
        <w:t xml:space="preserve">August </w:t>
      </w:r>
      <w:r w:rsidR="00EC315E" w:rsidRPr="00EC315E">
        <w:rPr>
          <w:rFonts w:ascii="Times New Roman" w:hAnsi="Times New Roman" w:cs="Times New Roman"/>
          <w:sz w:val="24"/>
          <w:szCs w:val="24"/>
        </w:rPr>
        <w:t>20</w:t>
      </w:r>
      <w:r w:rsidRPr="00EC315E">
        <w:rPr>
          <w:rFonts w:ascii="Times New Roman" w:hAnsi="Times New Roman" w:cs="Times New Roman"/>
          <w:sz w:val="24"/>
          <w:szCs w:val="24"/>
        </w:rPr>
        <w:t>, 2015, to bec</w:t>
      </w:r>
      <w:r w:rsidRPr="00B70C5C">
        <w:rPr>
          <w:rFonts w:ascii="Times New Roman" w:hAnsi="Times New Roman" w:cs="Times New Roman"/>
          <w:sz w:val="24"/>
          <w:szCs w:val="24"/>
        </w:rPr>
        <w:t xml:space="preserve">ome effective </w:t>
      </w:r>
      <w:r>
        <w:rPr>
          <w:rFonts w:ascii="Times New Roman" w:hAnsi="Times New Roman" w:cs="Times New Roman"/>
          <w:sz w:val="24"/>
          <w:szCs w:val="24"/>
        </w:rPr>
        <w:t>September 1, 2015</w:t>
      </w:r>
      <w:r w:rsidRPr="00B70C5C">
        <w:rPr>
          <w:rFonts w:ascii="Times New Roman" w:hAnsi="Times New Roman" w:cs="Times New Roman"/>
          <w:sz w:val="24"/>
          <w:szCs w:val="24"/>
        </w:rPr>
        <w:t>, by operation of law.</w:t>
      </w:r>
    </w:p>
    <w:p w14:paraId="58A9C076" w14:textId="63F85AC4" w:rsidR="009D6B2C" w:rsidRPr="00B70C5C" w:rsidRDefault="009D6B2C" w:rsidP="008C669A">
      <w:pPr>
        <w:rPr>
          <w:rFonts w:ascii="Times New Roman" w:hAnsi="Times New Roman" w:cs="Times New Roman"/>
          <w:sz w:val="24"/>
          <w:szCs w:val="24"/>
        </w:rPr>
      </w:pPr>
    </w:p>
    <w:sectPr w:rsidR="009D6B2C" w:rsidRPr="00B70C5C" w:rsidSect="00A0584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9C079" w14:textId="77777777" w:rsidR="008E02C3" w:rsidRDefault="008E02C3" w:rsidP="00B539B3">
      <w:r>
        <w:separator/>
      </w:r>
    </w:p>
  </w:endnote>
  <w:endnote w:type="continuationSeparator" w:id="0">
    <w:p w14:paraId="58A9C07A" w14:textId="77777777" w:rsidR="008E02C3" w:rsidRDefault="008E02C3"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9C077" w14:textId="77777777" w:rsidR="008E02C3" w:rsidRDefault="008E02C3" w:rsidP="00B539B3">
      <w:r>
        <w:separator/>
      </w:r>
    </w:p>
  </w:footnote>
  <w:footnote w:type="continuationSeparator" w:id="0">
    <w:p w14:paraId="58A9C078" w14:textId="77777777" w:rsidR="008E02C3" w:rsidRDefault="008E02C3"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C07B" w14:textId="7FDF1BCF" w:rsidR="00B539B3" w:rsidRPr="00B539B3" w:rsidRDefault="00B539B3">
    <w:pPr>
      <w:pStyle w:val="Header"/>
      <w:rPr>
        <w:rFonts w:ascii="Times New Roman" w:hAnsi="Times New Roman" w:cs="Times New Roman"/>
      </w:rPr>
    </w:pPr>
    <w:r w:rsidRPr="00B539B3">
      <w:rPr>
        <w:rFonts w:ascii="Times New Roman" w:hAnsi="Times New Roman" w:cs="Times New Roman"/>
      </w:rPr>
      <w:t>Docket TG-</w:t>
    </w:r>
    <w:r w:rsidR="00511F78">
      <w:rPr>
        <w:rFonts w:ascii="Times New Roman" w:hAnsi="Times New Roman" w:cs="Times New Roman"/>
      </w:rPr>
      <w:t>151382</w:t>
    </w:r>
  </w:p>
  <w:p w14:paraId="58A9C07C" w14:textId="4E0A9CD0" w:rsidR="00B539B3" w:rsidRPr="00B539B3" w:rsidRDefault="00511F78">
    <w:pPr>
      <w:pStyle w:val="Header"/>
      <w:rPr>
        <w:rFonts w:ascii="Times New Roman" w:hAnsi="Times New Roman" w:cs="Times New Roman"/>
      </w:rPr>
    </w:pPr>
    <w:r>
      <w:rPr>
        <w:rFonts w:ascii="Times New Roman" w:hAnsi="Times New Roman" w:cs="Times New Roman"/>
      </w:rPr>
      <w:t>August 27, 2015</w:t>
    </w:r>
  </w:p>
  <w:p w14:paraId="58A9C07D" w14:textId="77777777" w:rsidR="00B539B3" w:rsidRDefault="00B539B3">
    <w:pPr>
      <w:pStyle w:val="Header"/>
      <w:rPr>
        <w:rFonts w:ascii="Times New Roman" w:hAnsi="Times New Roman" w:cs="Times New Roman"/>
        <w:noProof/>
      </w:rPr>
    </w:pPr>
    <w:r w:rsidRPr="00B539B3">
      <w:rPr>
        <w:rFonts w:ascii="Times New Roman" w:hAnsi="Times New Roman" w:cs="Times New Roman"/>
      </w:rPr>
      <w:t xml:space="preserve">Page </w:t>
    </w:r>
    <w:r w:rsidR="000D38B2"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000D38B2" w:rsidRPr="00B539B3">
      <w:rPr>
        <w:rFonts w:ascii="Times New Roman" w:hAnsi="Times New Roman" w:cs="Times New Roman"/>
      </w:rPr>
      <w:fldChar w:fldCharType="separate"/>
    </w:r>
    <w:r w:rsidR="009319C8">
      <w:rPr>
        <w:rFonts w:ascii="Times New Roman" w:hAnsi="Times New Roman" w:cs="Times New Roman"/>
        <w:noProof/>
      </w:rPr>
      <w:t>3</w:t>
    </w:r>
    <w:r w:rsidR="000D38B2" w:rsidRPr="00B539B3">
      <w:rPr>
        <w:rFonts w:ascii="Times New Roman" w:hAnsi="Times New Roman" w:cs="Times New Roman"/>
        <w:noProof/>
      </w:rPr>
      <w:fldChar w:fldCharType="end"/>
    </w:r>
  </w:p>
  <w:p w14:paraId="51A55203" w14:textId="77777777" w:rsidR="00F53EA7" w:rsidRDefault="00F53EA7">
    <w:pPr>
      <w:pStyle w:val="Header"/>
      <w:rPr>
        <w:rFonts w:ascii="Times New Roman" w:hAnsi="Times New Roman" w:cs="Times New Roman"/>
        <w:noProof/>
      </w:rPr>
    </w:pPr>
  </w:p>
  <w:p w14:paraId="4E481967" w14:textId="77777777" w:rsidR="00F53EA7" w:rsidRPr="00B539B3" w:rsidRDefault="00F53EA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5E4A60"/>
    <w:multiLevelType w:val="hybridMultilevel"/>
    <w:tmpl w:val="861AF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B7184"/>
    <w:multiLevelType w:val="hybridMultilevel"/>
    <w:tmpl w:val="5ACC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277A8"/>
    <w:multiLevelType w:val="hybridMultilevel"/>
    <w:tmpl w:val="861A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65287"/>
    <w:multiLevelType w:val="hybridMultilevel"/>
    <w:tmpl w:val="861A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
  </w:num>
  <w:num w:numId="6">
    <w:abstractNumId w:val="10"/>
  </w:num>
  <w:num w:numId="7">
    <w:abstractNumId w:val="4"/>
  </w:num>
  <w:num w:numId="8">
    <w:abstractNumId w:val="8"/>
  </w:num>
  <w:num w:numId="9">
    <w:abstractNumId w:val="2"/>
  </w:num>
  <w:num w:numId="10">
    <w:abstractNumId w:val="0"/>
  </w:num>
  <w:num w:numId="11">
    <w:abstractNumId w:val="6"/>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hideSpellingErrors/>
  <w:hideGrammaticalErrors/>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05930"/>
    <w:rsid w:val="00030992"/>
    <w:rsid w:val="00056A26"/>
    <w:rsid w:val="000637F8"/>
    <w:rsid w:val="00085E61"/>
    <w:rsid w:val="000A26BF"/>
    <w:rsid w:val="000A6E89"/>
    <w:rsid w:val="000B5DBD"/>
    <w:rsid w:val="000D13F6"/>
    <w:rsid w:val="000D1778"/>
    <w:rsid w:val="000D38B2"/>
    <w:rsid w:val="000E640C"/>
    <w:rsid w:val="0012035B"/>
    <w:rsid w:val="00126CA4"/>
    <w:rsid w:val="00143443"/>
    <w:rsid w:val="00150E89"/>
    <w:rsid w:val="00161950"/>
    <w:rsid w:val="0016221C"/>
    <w:rsid w:val="00164A7A"/>
    <w:rsid w:val="00177622"/>
    <w:rsid w:val="001957E5"/>
    <w:rsid w:val="001B5038"/>
    <w:rsid w:val="001C5AB1"/>
    <w:rsid w:val="001D0964"/>
    <w:rsid w:val="001D26F8"/>
    <w:rsid w:val="001E1D7A"/>
    <w:rsid w:val="001F6BCE"/>
    <w:rsid w:val="001F7B83"/>
    <w:rsid w:val="00231CEF"/>
    <w:rsid w:val="00243B02"/>
    <w:rsid w:val="00245D7A"/>
    <w:rsid w:val="00247319"/>
    <w:rsid w:val="002639E8"/>
    <w:rsid w:val="0028481A"/>
    <w:rsid w:val="00292C45"/>
    <w:rsid w:val="002C039A"/>
    <w:rsid w:val="002F3563"/>
    <w:rsid w:val="00301A6B"/>
    <w:rsid w:val="0036231C"/>
    <w:rsid w:val="00362E69"/>
    <w:rsid w:val="00376B42"/>
    <w:rsid w:val="003A34EA"/>
    <w:rsid w:val="003A3A51"/>
    <w:rsid w:val="003B0CA3"/>
    <w:rsid w:val="003C203A"/>
    <w:rsid w:val="003D0382"/>
    <w:rsid w:val="003E1113"/>
    <w:rsid w:val="004121AA"/>
    <w:rsid w:val="00426B71"/>
    <w:rsid w:val="00431577"/>
    <w:rsid w:val="004571BB"/>
    <w:rsid w:val="00460F61"/>
    <w:rsid w:val="004724A1"/>
    <w:rsid w:val="0048629B"/>
    <w:rsid w:val="00491122"/>
    <w:rsid w:val="004C4265"/>
    <w:rsid w:val="004D4F58"/>
    <w:rsid w:val="004E4114"/>
    <w:rsid w:val="00507BF5"/>
    <w:rsid w:val="00511F78"/>
    <w:rsid w:val="005442E0"/>
    <w:rsid w:val="00551F08"/>
    <w:rsid w:val="00552600"/>
    <w:rsid w:val="00565F24"/>
    <w:rsid w:val="005833F2"/>
    <w:rsid w:val="005903A6"/>
    <w:rsid w:val="00592103"/>
    <w:rsid w:val="005A6C74"/>
    <w:rsid w:val="005B2581"/>
    <w:rsid w:val="005C7D42"/>
    <w:rsid w:val="005D49AF"/>
    <w:rsid w:val="0060794E"/>
    <w:rsid w:val="00610603"/>
    <w:rsid w:val="00612AD5"/>
    <w:rsid w:val="00615793"/>
    <w:rsid w:val="0061709C"/>
    <w:rsid w:val="00643E98"/>
    <w:rsid w:val="00672F7B"/>
    <w:rsid w:val="00694D42"/>
    <w:rsid w:val="006A41EE"/>
    <w:rsid w:val="006A7618"/>
    <w:rsid w:val="006D62FC"/>
    <w:rsid w:val="006E2CCD"/>
    <w:rsid w:val="006E47B9"/>
    <w:rsid w:val="006F306D"/>
    <w:rsid w:val="006F42B8"/>
    <w:rsid w:val="00744911"/>
    <w:rsid w:val="0077061F"/>
    <w:rsid w:val="00786ABB"/>
    <w:rsid w:val="007B041B"/>
    <w:rsid w:val="007D5DDC"/>
    <w:rsid w:val="008113B4"/>
    <w:rsid w:val="00841408"/>
    <w:rsid w:val="0085632C"/>
    <w:rsid w:val="0086586B"/>
    <w:rsid w:val="00870B0F"/>
    <w:rsid w:val="008808A7"/>
    <w:rsid w:val="008963BB"/>
    <w:rsid w:val="008964CE"/>
    <w:rsid w:val="008A556B"/>
    <w:rsid w:val="008B1AC5"/>
    <w:rsid w:val="008C669A"/>
    <w:rsid w:val="008E02C3"/>
    <w:rsid w:val="008E3D7F"/>
    <w:rsid w:val="008F5B7E"/>
    <w:rsid w:val="008F78BC"/>
    <w:rsid w:val="00926EE7"/>
    <w:rsid w:val="009319C8"/>
    <w:rsid w:val="009334C9"/>
    <w:rsid w:val="00963E92"/>
    <w:rsid w:val="009856AB"/>
    <w:rsid w:val="00997404"/>
    <w:rsid w:val="009C6844"/>
    <w:rsid w:val="009D6B2C"/>
    <w:rsid w:val="009F3979"/>
    <w:rsid w:val="009F48EB"/>
    <w:rsid w:val="00A031C2"/>
    <w:rsid w:val="00A05843"/>
    <w:rsid w:val="00A2333C"/>
    <w:rsid w:val="00A238A8"/>
    <w:rsid w:val="00A64DCB"/>
    <w:rsid w:val="00A71B05"/>
    <w:rsid w:val="00A73B09"/>
    <w:rsid w:val="00A761F5"/>
    <w:rsid w:val="00A84C2A"/>
    <w:rsid w:val="00AB09AD"/>
    <w:rsid w:val="00AB4AAE"/>
    <w:rsid w:val="00AB6114"/>
    <w:rsid w:val="00AC70AA"/>
    <w:rsid w:val="00AD3312"/>
    <w:rsid w:val="00AE273E"/>
    <w:rsid w:val="00B13041"/>
    <w:rsid w:val="00B40290"/>
    <w:rsid w:val="00B40E76"/>
    <w:rsid w:val="00B539B3"/>
    <w:rsid w:val="00B65C39"/>
    <w:rsid w:val="00B70C5C"/>
    <w:rsid w:val="00B83E15"/>
    <w:rsid w:val="00B913D3"/>
    <w:rsid w:val="00B96029"/>
    <w:rsid w:val="00BA1120"/>
    <w:rsid w:val="00C069B5"/>
    <w:rsid w:val="00C14255"/>
    <w:rsid w:val="00C17235"/>
    <w:rsid w:val="00C35A14"/>
    <w:rsid w:val="00C43114"/>
    <w:rsid w:val="00C568BF"/>
    <w:rsid w:val="00C72B18"/>
    <w:rsid w:val="00C73D3A"/>
    <w:rsid w:val="00C817DC"/>
    <w:rsid w:val="00C8501A"/>
    <w:rsid w:val="00C8781A"/>
    <w:rsid w:val="00C96D93"/>
    <w:rsid w:val="00CA2247"/>
    <w:rsid w:val="00CD03EF"/>
    <w:rsid w:val="00CD3FF4"/>
    <w:rsid w:val="00D01BF1"/>
    <w:rsid w:val="00D03078"/>
    <w:rsid w:val="00D166D1"/>
    <w:rsid w:val="00D3647E"/>
    <w:rsid w:val="00D41147"/>
    <w:rsid w:val="00D575F4"/>
    <w:rsid w:val="00D71A7D"/>
    <w:rsid w:val="00D750FB"/>
    <w:rsid w:val="00D77223"/>
    <w:rsid w:val="00D86CAA"/>
    <w:rsid w:val="00D929BE"/>
    <w:rsid w:val="00DA1B86"/>
    <w:rsid w:val="00DC54E2"/>
    <w:rsid w:val="00DD2A47"/>
    <w:rsid w:val="00DE1F96"/>
    <w:rsid w:val="00DE4E9F"/>
    <w:rsid w:val="00E110A9"/>
    <w:rsid w:val="00E12623"/>
    <w:rsid w:val="00E17945"/>
    <w:rsid w:val="00E40597"/>
    <w:rsid w:val="00E448B9"/>
    <w:rsid w:val="00E53BFA"/>
    <w:rsid w:val="00E87282"/>
    <w:rsid w:val="00E92FB8"/>
    <w:rsid w:val="00EA6C08"/>
    <w:rsid w:val="00EC315E"/>
    <w:rsid w:val="00ED4233"/>
    <w:rsid w:val="00EF71DA"/>
    <w:rsid w:val="00F12FB5"/>
    <w:rsid w:val="00F21B68"/>
    <w:rsid w:val="00F32240"/>
    <w:rsid w:val="00F4383A"/>
    <w:rsid w:val="00F5195D"/>
    <w:rsid w:val="00F53EA7"/>
    <w:rsid w:val="00F573D0"/>
    <w:rsid w:val="00F57C5D"/>
    <w:rsid w:val="00F70AF6"/>
    <w:rsid w:val="00F87229"/>
    <w:rsid w:val="00FB14E1"/>
    <w:rsid w:val="00FB6256"/>
    <w:rsid w:val="00FB67E7"/>
    <w:rsid w:val="00FC0425"/>
    <w:rsid w:val="00FC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8A9BFED"/>
  <w15:docId w15:val="{31B4B5E8-03AD-4388-AC06-74954D89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BB"/>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2015-07-02T07:00:00+00:00</OpenedDate>
    <Date1 xmlns="dc463f71-b30c-4ab2-9473-d307f9d35888">2015-08-27T07:00:00+00:00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151382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EBCDA29517E245BEE117D132238D33" ma:contentTypeVersion="119" ma:contentTypeDescription="" ma:contentTypeScope="" ma:versionID="aad05835edb9ee07b5db915c80d508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C18D541-E3DA-4FA7-BCDB-60F07448A3DA}"/>
</file>

<file path=customXml/itemProps2.xml><?xml version="1.0" encoding="utf-8"?>
<ds:datastoreItem xmlns:ds="http://schemas.openxmlformats.org/officeDocument/2006/customXml" ds:itemID="{322B38C8-9D78-4638-A4D7-34003721C767}"/>
</file>

<file path=customXml/itemProps3.xml><?xml version="1.0" encoding="utf-8"?>
<ds:datastoreItem xmlns:ds="http://schemas.openxmlformats.org/officeDocument/2006/customXml" ds:itemID="{CBCB2493-01FE-4998-A4BC-FC9C626CF153}"/>
</file>

<file path=customXml/itemProps4.xml><?xml version="1.0" encoding="utf-8"?>
<ds:datastoreItem xmlns:ds="http://schemas.openxmlformats.org/officeDocument/2006/customXml" ds:itemID="{1CAAA3F8-E7E4-423C-8BD2-3C1E2AA1CF55}"/>
</file>

<file path=customXml/itemProps5.xml><?xml version="1.0" encoding="utf-8"?>
<ds:datastoreItem xmlns:ds="http://schemas.openxmlformats.org/officeDocument/2006/customXml" ds:itemID="{811E6BAD-C62B-4194-970C-F38553266E0E}"/>
</file>

<file path=docProps/app.xml><?xml version="1.0" encoding="utf-8"?>
<Properties xmlns="http://schemas.openxmlformats.org/officeDocument/2006/extended-properties" xmlns:vt="http://schemas.openxmlformats.org/officeDocument/2006/docPropsVTypes">
  <Template>Normal</Template>
  <TotalTime>12</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TG-143115 Memo 01</vt:lpstr>
    </vt:vector>
  </TitlesOfParts>
  <Company>Washington Utilities and Transportation Commission</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TG-143115 Memo 01</dc:title>
  <dc:creator>Amy White</dc:creator>
  <cp:lastModifiedBy>Kern, Cathy (UTC)</cp:lastModifiedBy>
  <cp:revision>6</cp:revision>
  <cp:lastPrinted>2015-08-21T15:08:00Z</cp:lastPrinted>
  <dcterms:created xsi:type="dcterms:W3CDTF">2015-08-21T03:31:00Z</dcterms:created>
  <dcterms:modified xsi:type="dcterms:W3CDTF">2015-08-24T18:58:00Z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0x0101006E56B4D1795A2E4DB2F0B01679ED314A009DEBCDA29517E245BEE117D132238D33</vt:lpwstr>
  </property>
  <property fmtid="{D5CDD505-2E9C-101B-9397-08002B2CF9AE}" pid="3" name="_docset_NoMedatataSyncRequired">
    <vt:lpwstr>False</vt:lpwstr>
  </property>
</Properties>
</file>