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B00" w:rsidRDefault="00762B00" w:rsidP="00762B00">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Bill Baker </w:t>
      </w:r>
      <w:hyperlink r:id="rId4" w:history="1">
        <w:r>
          <w:rPr>
            <w:rStyle w:val="Hyperlink"/>
            <w:rFonts w:ascii="Tahoma" w:hAnsi="Tahoma" w:cs="Tahoma"/>
            <w:sz w:val="20"/>
            <w:szCs w:val="20"/>
          </w:rPr>
          <w:t>[mailto:lakestevensairporter@yahoo.com]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November 05, 2010 4:09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Gomez, David (UTC)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r:id="rId5" w:history="1">
        <w:r>
          <w:rPr>
            <w:rStyle w:val="Hyperlink"/>
            <w:rFonts w:ascii="Tahoma" w:hAnsi="Tahoma" w:cs="Tahoma"/>
            <w:sz w:val="20"/>
            <w:szCs w:val="20"/>
          </w:rPr>
          <w:t>dwiley@williamskastner.com</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fuel charge inquiry. C-1048</w:t>
      </w:r>
    </w:p>
    <w:p w:rsidR="00762B00" w:rsidRDefault="00762B00" w:rsidP="00762B00"/>
    <w:p w:rsidR="00762B00" w:rsidRDefault="00762B00" w:rsidP="00762B00">
      <w:r>
        <w:rPr>
          <w:rFonts w:ascii="Arial" w:hAnsi="Arial" w:cs="Arial"/>
          <w:sz w:val="20"/>
          <w:szCs w:val="20"/>
        </w:rPr>
        <w:t>Mr. Gomez:</w:t>
      </w:r>
    </w:p>
    <w:p w:rsidR="00762B00" w:rsidRDefault="00762B00" w:rsidP="00762B00">
      <w:r>
        <w:rPr>
          <w:rFonts w:ascii="Arial" w:hAnsi="Arial" w:cs="Arial"/>
          <w:sz w:val="20"/>
          <w:szCs w:val="20"/>
        </w:rPr>
        <w:t>Thank-you for sending me the fuel charge inquiry. I spoke with my attorney, Dave wiley which he recommended I e-mail you to advise that we have never utilized the WUTC fuel charge mechanism and thus the fuel charge data inquiry is not pertinent to our companies operations. We do believe as a principle however that carriers who are interested in justifying its use for thier own operations should continue to have that option should they elect to request that review approval from the Commision        Thank-You,</w:t>
      </w:r>
    </w:p>
    <w:p w:rsidR="00762B00" w:rsidRDefault="00762B00" w:rsidP="00762B00">
      <w:r>
        <w:rPr>
          <w:rFonts w:ascii="Arial" w:hAnsi="Arial" w:cs="Arial"/>
          <w:sz w:val="20"/>
          <w:szCs w:val="20"/>
        </w:rPr>
        <w:t>                                                            William J Baker</w:t>
      </w:r>
    </w:p>
    <w:p w:rsidR="00762B00" w:rsidRDefault="00762B00" w:rsidP="00762B00">
      <w:r>
        <w:rPr>
          <w:rFonts w:ascii="Arial" w:hAnsi="Arial" w:cs="Arial"/>
          <w:sz w:val="20"/>
          <w:szCs w:val="20"/>
        </w:rPr>
        <w:t>                                                           Pres. Lake Stevens Airporter</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2B00"/>
    <w:rsid w:val="00132F59"/>
    <w:rsid w:val="002E7D8C"/>
    <w:rsid w:val="00434BF3"/>
    <w:rsid w:val="00762B00"/>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B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2B00"/>
    <w:rPr>
      <w:color w:val="0000FF"/>
      <w:u w:val="single"/>
    </w:rPr>
  </w:style>
</w:styles>
</file>

<file path=word/webSettings.xml><?xml version="1.0" encoding="utf-8"?>
<w:webSettings xmlns:r="http://schemas.openxmlformats.org/officeDocument/2006/relationships" xmlns:w="http://schemas.openxmlformats.org/wordprocessingml/2006/main">
  <w:divs>
    <w:div w:id="67079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dwiley@williamskastner.com" TargetMode="External"/><Relationship Id="rId10" Type="http://schemas.openxmlformats.org/officeDocument/2006/relationships/customXml" Target="../customXml/item3.xml"/><Relationship Id="rId4" Type="http://schemas.openxmlformats.org/officeDocument/2006/relationships/hyperlink" Target="mailto:[mailto:lakestevensairporter@yahoo.co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2010-11-05T07:00:00+00:00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9FA163-B1DE-4F31-9E1F-C48DC7C04805}"/>
</file>

<file path=customXml/itemProps2.xml><?xml version="1.0" encoding="utf-8"?>
<ds:datastoreItem xmlns:ds="http://schemas.openxmlformats.org/officeDocument/2006/customXml" ds:itemID="{7BAEDE95-E835-4623-B70E-045AF314E75D}"/>
</file>

<file path=customXml/itemProps3.xml><?xml version="1.0" encoding="utf-8"?>
<ds:datastoreItem xmlns:ds="http://schemas.openxmlformats.org/officeDocument/2006/customXml" ds:itemID="{F6825DB4-4E31-4566-B07A-93256109A584}"/>
</file>

<file path=customXml/itemProps4.xml><?xml version="1.0" encoding="utf-8"?>
<ds:datastoreItem xmlns:ds="http://schemas.openxmlformats.org/officeDocument/2006/customXml" ds:itemID="{4799555F-8915-4719-A6EF-9B4766D13C30}"/>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dcterms:created xsi:type="dcterms:W3CDTF">2010-11-08T16:42:00Z</dcterms:created>
  <dcterms:modified xsi:type="dcterms:W3CDTF">2010-11-08T16:42:00Z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