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29" w:rsidRPr="008C5AA7" w:rsidRDefault="00B42CF8" w:rsidP="006E677B">
      <w:pPr>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margin-left:-9pt;margin-top:-9pt;width:171pt;height:45pt;z-index:251658240" stroked="f">
            <v:textbox style="mso-next-textbox:#_x0000_s1028">
              <w:txbxContent>
                <w:p w:rsidR="00CD0964" w:rsidRDefault="00CD0964" w:rsidP="000B5129">
                  <w:pPr>
                    <w:rPr>
                      <w:rFonts w:cs="Arial"/>
                      <w:bCs/>
                      <w:sz w:val="16"/>
                    </w:rPr>
                  </w:pPr>
                </w:p>
                <w:p w:rsidR="00CD0964" w:rsidRDefault="00CD0964" w:rsidP="000B5129">
                  <w:pPr>
                    <w:pStyle w:val="xl31"/>
                    <w:pBdr>
                      <w:left w:val="none" w:sz="0" w:space="0" w:color="auto"/>
                    </w:pBdr>
                    <w:spacing w:before="0" w:beforeAutospacing="0" w:after="0" w:afterAutospacing="0"/>
                    <w:rPr>
                      <w:rFonts w:ascii="Arial" w:eastAsia="Times New Roman" w:hAnsi="Arial" w:cs="Arial"/>
                      <w:bCs w:val="0"/>
                      <w:szCs w:val="24"/>
                    </w:rPr>
                  </w:pPr>
                  <w:r>
                    <w:rPr>
                      <w:rFonts w:ascii="Arial" w:eastAsia="Times New Roman" w:hAnsi="Arial" w:cs="Arial"/>
                      <w:bCs w:val="0"/>
                      <w:szCs w:val="24"/>
                    </w:rPr>
                    <w:t>Rates and Regulatory Affairs</w:t>
                  </w:r>
                </w:p>
                <w:p w:rsidR="00CD0964" w:rsidRPr="000B5129" w:rsidRDefault="00CD0964" w:rsidP="000B5129">
                  <w:pPr>
                    <w:rPr>
                      <w:rFonts w:ascii="Arial" w:hAnsi="Arial" w:cs="Arial"/>
                      <w:b/>
                      <w:sz w:val="20"/>
                    </w:rPr>
                  </w:pPr>
                  <w:r w:rsidRPr="000B5129">
                    <w:rPr>
                      <w:rFonts w:ascii="Arial" w:hAnsi="Arial" w:cs="Arial"/>
                      <w:b/>
                      <w:sz w:val="20"/>
                    </w:rPr>
                    <w:t>Facsimile:  503.721.2516</w:t>
                  </w:r>
                </w:p>
              </w:txbxContent>
            </v:textbox>
          </v:shape>
        </w:pict>
      </w: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27pt;width:255.5pt;height:55.8pt;z-index:251657216">
            <v:imagedata r:id="rId7" o:title="nwn letter template"/>
            <w10:wrap type="topAndBottom"/>
          </v:shape>
        </w:pict>
      </w:r>
    </w:p>
    <w:p w:rsidR="00AF7740" w:rsidRDefault="00AF7740" w:rsidP="006E677B">
      <w:pPr>
        <w:tabs>
          <w:tab w:val="right" w:pos="8640"/>
        </w:tabs>
        <w:rPr>
          <w:rFonts w:ascii="Arial" w:hAnsi="Arial" w:cs="Arial"/>
          <w:sz w:val="22"/>
          <w:szCs w:val="22"/>
        </w:rPr>
      </w:pPr>
    </w:p>
    <w:p w:rsidR="003623DD" w:rsidRPr="00FC45DF" w:rsidRDefault="003623DD" w:rsidP="006E677B">
      <w:pPr>
        <w:tabs>
          <w:tab w:val="right" w:pos="8640"/>
        </w:tabs>
        <w:rPr>
          <w:rFonts w:ascii="Arial" w:hAnsi="Arial" w:cs="Arial"/>
          <w:szCs w:val="22"/>
        </w:rPr>
      </w:pPr>
    </w:p>
    <w:p w:rsidR="000B5129" w:rsidRPr="00FC45DF" w:rsidRDefault="009156ED" w:rsidP="006E677B">
      <w:pPr>
        <w:tabs>
          <w:tab w:val="right" w:pos="8640"/>
        </w:tabs>
        <w:rPr>
          <w:rFonts w:ascii="Arial" w:hAnsi="Arial" w:cs="Arial"/>
          <w:szCs w:val="20"/>
        </w:rPr>
      </w:pPr>
      <w:r>
        <w:rPr>
          <w:rFonts w:ascii="Arial" w:hAnsi="Arial" w:cs="Arial"/>
          <w:szCs w:val="20"/>
        </w:rPr>
        <w:t>September 10</w:t>
      </w:r>
      <w:r w:rsidR="00014008">
        <w:rPr>
          <w:rFonts w:ascii="Arial" w:hAnsi="Arial" w:cs="Arial"/>
          <w:szCs w:val="20"/>
        </w:rPr>
        <w:t>, 2010</w:t>
      </w:r>
      <w:r w:rsidR="000B5129" w:rsidRPr="00FC45DF">
        <w:rPr>
          <w:rFonts w:ascii="Arial" w:hAnsi="Arial" w:cs="Arial"/>
          <w:szCs w:val="20"/>
        </w:rPr>
        <w:tab/>
      </w:r>
    </w:p>
    <w:p w:rsidR="000B5129" w:rsidRPr="00FC45DF" w:rsidRDefault="000B5129" w:rsidP="006E677B">
      <w:pPr>
        <w:rPr>
          <w:rFonts w:ascii="Arial" w:hAnsi="Arial" w:cs="Arial"/>
          <w:szCs w:val="20"/>
        </w:rPr>
      </w:pPr>
    </w:p>
    <w:p w:rsidR="000B5129" w:rsidRPr="00FC45DF" w:rsidRDefault="000B5129" w:rsidP="006E677B">
      <w:pPr>
        <w:rPr>
          <w:rFonts w:cs="Arial"/>
          <w:szCs w:val="20"/>
        </w:rPr>
      </w:pPr>
    </w:p>
    <w:p w:rsidR="000B5129" w:rsidRPr="00FC45DF" w:rsidRDefault="000B5129" w:rsidP="006E677B">
      <w:pPr>
        <w:rPr>
          <w:rFonts w:ascii="Arial" w:hAnsi="Arial" w:cs="Arial"/>
          <w:b/>
          <w:i/>
          <w:szCs w:val="20"/>
        </w:rPr>
      </w:pPr>
      <w:r w:rsidRPr="00FC45DF">
        <w:rPr>
          <w:rFonts w:ascii="Arial" w:hAnsi="Arial" w:cs="Arial"/>
          <w:b/>
          <w:i/>
          <w:szCs w:val="20"/>
        </w:rPr>
        <w:t>VIA ELECTRONIC FILING</w:t>
      </w:r>
    </w:p>
    <w:p w:rsidR="000B5129" w:rsidRPr="00FC45DF" w:rsidRDefault="000B5129" w:rsidP="006E677B">
      <w:pPr>
        <w:rPr>
          <w:rFonts w:ascii="Arial" w:hAnsi="Arial" w:cs="Arial"/>
          <w:szCs w:val="20"/>
        </w:rPr>
      </w:pPr>
    </w:p>
    <w:p w:rsidR="003623DD" w:rsidRPr="00FC45DF" w:rsidRDefault="003623DD" w:rsidP="006E677B">
      <w:pPr>
        <w:rPr>
          <w:rFonts w:ascii="Arial" w:hAnsi="Arial" w:cs="Arial"/>
          <w:szCs w:val="20"/>
        </w:rPr>
      </w:pPr>
    </w:p>
    <w:p w:rsidR="000B5129" w:rsidRPr="00FC45DF" w:rsidRDefault="000B5129" w:rsidP="006E677B">
      <w:pPr>
        <w:pStyle w:val="Addressee"/>
        <w:rPr>
          <w:rFonts w:cs="Arial"/>
          <w:sz w:val="24"/>
        </w:rPr>
      </w:pPr>
      <w:r w:rsidRPr="00FC45DF">
        <w:rPr>
          <w:rFonts w:cs="Arial"/>
          <w:sz w:val="24"/>
        </w:rPr>
        <w:t>Dave Danner, Executive Director &amp; Secretary</w:t>
      </w:r>
    </w:p>
    <w:p w:rsidR="000B5129" w:rsidRPr="00FC45DF" w:rsidRDefault="000B5129" w:rsidP="006E677B">
      <w:pPr>
        <w:pStyle w:val="Addressee"/>
        <w:rPr>
          <w:rFonts w:cs="Arial"/>
          <w:sz w:val="24"/>
        </w:rPr>
      </w:pPr>
      <w:smartTag w:uri="urn:schemas-microsoft-com:office:smarttags" w:element="State">
        <w:smartTag w:uri="urn:schemas-microsoft-com:office:smarttags" w:element="place">
          <w:r w:rsidRPr="00FC45DF">
            <w:rPr>
              <w:rFonts w:cs="Arial"/>
              <w:sz w:val="24"/>
            </w:rPr>
            <w:t>Washington</w:t>
          </w:r>
        </w:smartTag>
      </w:smartTag>
      <w:r w:rsidRPr="00FC45DF">
        <w:rPr>
          <w:rFonts w:cs="Arial"/>
          <w:sz w:val="24"/>
        </w:rPr>
        <w:t xml:space="preserve"> Utilities and Transportation Commission</w:t>
      </w:r>
    </w:p>
    <w:p w:rsidR="000B5129" w:rsidRPr="00FC45DF" w:rsidRDefault="000B5129" w:rsidP="006E677B">
      <w:pPr>
        <w:rPr>
          <w:rFonts w:ascii="Arial" w:hAnsi="Arial" w:cs="Arial"/>
          <w:szCs w:val="20"/>
        </w:rPr>
      </w:pPr>
      <w:smartTag w:uri="urn:schemas-microsoft-com:office:smarttags" w:element="Street">
        <w:smartTag w:uri="urn:schemas-microsoft-com:office:smarttags" w:element="address">
          <w:r w:rsidRPr="00FC45DF">
            <w:rPr>
              <w:rFonts w:ascii="Arial" w:hAnsi="Arial" w:cs="Arial"/>
              <w:szCs w:val="20"/>
            </w:rPr>
            <w:t>1300 S Evergreen Park Drive SW</w:t>
          </w:r>
        </w:smartTag>
      </w:smartTag>
    </w:p>
    <w:p w:rsidR="000B5129" w:rsidRPr="00FC45DF" w:rsidRDefault="000B5129" w:rsidP="006E677B">
      <w:pPr>
        <w:rPr>
          <w:rFonts w:ascii="Arial" w:hAnsi="Arial" w:cs="Arial"/>
          <w:szCs w:val="20"/>
        </w:rPr>
      </w:pPr>
      <w:r w:rsidRPr="00FC45DF">
        <w:rPr>
          <w:rFonts w:ascii="Arial" w:hAnsi="Arial" w:cs="Arial"/>
          <w:szCs w:val="20"/>
        </w:rPr>
        <w:t>P</w:t>
      </w:r>
      <w:r w:rsidR="002C3463" w:rsidRPr="00FC45DF">
        <w:rPr>
          <w:rFonts w:ascii="Arial" w:hAnsi="Arial" w:cs="Arial"/>
          <w:szCs w:val="20"/>
        </w:rPr>
        <w:t xml:space="preserve">ost </w:t>
      </w:r>
      <w:r w:rsidRPr="00FC45DF">
        <w:rPr>
          <w:rFonts w:ascii="Arial" w:hAnsi="Arial" w:cs="Arial"/>
          <w:szCs w:val="20"/>
        </w:rPr>
        <w:t>O</w:t>
      </w:r>
      <w:r w:rsidR="002C3463" w:rsidRPr="00FC45DF">
        <w:rPr>
          <w:rFonts w:ascii="Arial" w:hAnsi="Arial" w:cs="Arial"/>
          <w:szCs w:val="20"/>
        </w:rPr>
        <w:t>ffice</w:t>
      </w:r>
      <w:r w:rsidRPr="00FC45DF">
        <w:rPr>
          <w:rFonts w:ascii="Arial" w:hAnsi="Arial" w:cs="Arial"/>
          <w:szCs w:val="20"/>
        </w:rPr>
        <w:t xml:space="preserve"> Box 47250</w:t>
      </w:r>
    </w:p>
    <w:p w:rsidR="000B5129" w:rsidRPr="00FC45DF" w:rsidRDefault="000B5129" w:rsidP="006E677B">
      <w:pPr>
        <w:rPr>
          <w:rFonts w:ascii="Arial" w:hAnsi="Arial" w:cs="Arial"/>
          <w:szCs w:val="20"/>
        </w:rPr>
      </w:pPr>
      <w:smartTag w:uri="urn:schemas-microsoft-com:office:smarttags" w:element="place">
        <w:smartTag w:uri="urn:schemas-microsoft-com:office:smarttags" w:element="City">
          <w:r w:rsidRPr="00FC45DF">
            <w:rPr>
              <w:rFonts w:ascii="Arial" w:hAnsi="Arial" w:cs="Arial"/>
              <w:szCs w:val="20"/>
            </w:rPr>
            <w:t>Olympia</w:t>
          </w:r>
        </w:smartTag>
        <w:r w:rsidRPr="00FC45DF">
          <w:rPr>
            <w:rFonts w:ascii="Arial" w:hAnsi="Arial" w:cs="Arial"/>
            <w:szCs w:val="20"/>
          </w:rPr>
          <w:t xml:space="preserve">, </w:t>
        </w:r>
        <w:smartTag w:uri="urn:schemas-microsoft-com:office:smarttags" w:element="State">
          <w:r w:rsidRPr="00FC45DF">
            <w:rPr>
              <w:rFonts w:ascii="Arial" w:hAnsi="Arial" w:cs="Arial"/>
              <w:szCs w:val="20"/>
            </w:rPr>
            <w:t>Washington</w:t>
          </w:r>
        </w:smartTag>
        <w:r w:rsidRPr="00FC45DF">
          <w:rPr>
            <w:rFonts w:ascii="Arial" w:hAnsi="Arial" w:cs="Arial"/>
            <w:szCs w:val="20"/>
          </w:rPr>
          <w:t xml:space="preserve">  </w:t>
        </w:r>
        <w:smartTag w:uri="urn:schemas-microsoft-com:office:smarttags" w:element="PostalCode">
          <w:r w:rsidRPr="00FC45DF">
            <w:rPr>
              <w:rFonts w:ascii="Arial" w:hAnsi="Arial" w:cs="Arial"/>
              <w:szCs w:val="20"/>
            </w:rPr>
            <w:t>98504-7250</w:t>
          </w:r>
        </w:smartTag>
      </w:smartTag>
    </w:p>
    <w:p w:rsidR="000B5129" w:rsidRPr="00FC45DF" w:rsidRDefault="000B5129" w:rsidP="006E677B">
      <w:pPr>
        <w:rPr>
          <w:rFonts w:ascii="Arial" w:hAnsi="Arial" w:cs="Arial"/>
          <w:szCs w:val="20"/>
        </w:rPr>
      </w:pPr>
    </w:p>
    <w:p w:rsidR="000B5129" w:rsidRPr="00FC45DF" w:rsidRDefault="000B5129" w:rsidP="006E677B">
      <w:pPr>
        <w:rPr>
          <w:rFonts w:ascii="Arial" w:hAnsi="Arial" w:cs="Arial"/>
          <w:szCs w:val="20"/>
        </w:rPr>
      </w:pPr>
      <w:r w:rsidRPr="00FC45DF">
        <w:rPr>
          <w:rFonts w:ascii="Arial" w:hAnsi="Arial" w:cs="Arial"/>
          <w:szCs w:val="20"/>
        </w:rPr>
        <w:t> </w:t>
      </w:r>
    </w:p>
    <w:p w:rsidR="005E1EF5" w:rsidRDefault="000B5129" w:rsidP="006E677B">
      <w:pPr>
        <w:tabs>
          <w:tab w:val="left" w:pos="720"/>
        </w:tabs>
        <w:rPr>
          <w:rFonts w:ascii="Arial" w:hAnsi="Arial" w:cs="Arial"/>
          <w:b/>
          <w:szCs w:val="20"/>
        </w:rPr>
      </w:pPr>
      <w:r w:rsidRPr="00FC45DF">
        <w:rPr>
          <w:rFonts w:ascii="Arial" w:hAnsi="Arial" w:cs="Arial"/>
          <w:b/>
          <w:szCs w:val="20"/>
        </w:rPr>
        <w:t>Re:</w:t>
      </w:r>
      <w:r w:rsidRPr="00FC45DF">
        <w:rPr>
          <w:rFonts w:ascii="Arial" w:hAnsi="Arial" w:cs="Arial"/>
          <w:b/>
          <w:szCs w:val="20"/>
        </w:rPr>
        <w:tab/>
      </w:r>
      <w:r w:rsidR="005E1EF5" w:rsidRPr="00FC45DF">
        <w:rPr>
          <w:rFonts w:ascii="Arial" w:hAnsi="Arial" w:cs="Arial"/>
          <w:b/>
          <w:szCs w:val="20"/>
        </w:rPr>
        <w:t>U-10052</w:t>
      </w:r>
      <w:r w:rsidR="007C506E">
        <w:rPr>
          <w:rFonts w:ascii="Arial" w:hAnsi="Arial" w:cs="Arial"/>
          <w:b/>
          <w:szCs w:val="20"/>
        </w:rPr>
        <w:t>3</w:t>
      </w:r>
      <w:r w:rsidR="005E1EF5">
        <w:rPr>
          <w:rFonts w:ascii="Arial" w:hAnsi="Arial" w:cs="Arial"/>
          <w:b/>
          <w:szCs w:val="20"/>
        </w:rPr>
        <w:t xml:space="preserve">, </w:t>
      </w:r>
      <w:r w:rsidR="007C506E">
        <w:rPr>
          <w:rFonts w:ascii="Arial" w:hAnsi="Arial" w:cs="Arial"/>
          <w:b/>
          <w:szCs w:val="20"/>
        </w:rPr>
        <w:t>Paperless Billing for Gas Customers</w:t>
      </w:r>
    </w:p>
    <w:p w:rsidR="0000212C" w:rsidRDefault="005E1EF5" w:rsidP="006E677B">
      <w:pPr>
        <w:tabs>
          <w:tab w:val="left" w:pos="720"/>
        </w:tabs>
        <w:rPr>
          <w:rFonts w:ascii="Arial" w:hAnsi="Arial" w:cs="Arial"/>
          <w:b/>
          <w:szCs w:val="20"/>
        </w:rPr>
      </w:pPr>
      <w:r>
        <w:rPr>
          <w:rFonts w:ascii="Arial" w:hAnsi="Arial" w:cs="Arial"/>
          <w:b/>
          <w:szCs w:val="20"/>
        </w:rPr>
        <w:tab/>
      </w:r>
      <w:r w:rsidR="0033409E" w:rsidRPr="00FC45DF">
        <w:rPr>
          <w:rFonts w:ascii="Arial" w:hAnsi="Arial" w:cs="Arial"/>
          <w:b/>
          <w:szCs w:val="20"/>
        </w:rPr>
        <w:t xml:space="preserve">NW Natural’s </w:t>
      </w:r>
      <w:r w:rsidR="00014008">
        <w:rPr>
          <w:rFonts w:ascii="Arial" w:hAnsi="Arial" w:cs="Arial"/>
          <w:b/>
          <w:szCs w:val="20"/>
        </w:rPr>
        <w:t xml:space="preserve">Comments </w:t>
      </w:r>
    </w:p>
    <w:p w:rsidR="006050FB" w:rsidRDefault="006050FB" w:rsidP="006E677B">
      <w:pPr>
        <w:tabs>
          <w:tab w:val="left" w:pos="720"/>
        </w:tabs>
        <w:rPr>
          <w:rFonts w:ascii="Arial" w:hAnsi="Arial" w:cs="Arial"/>
          <w:b/>
          <w:szCs w:val="20"/>
        </w:rPr>
      </w:pPr>
    </w:p>
    <w:p w:rsidR="006050FB" w:rsidRPr="00FC45DF" w:rsidRDefault="006050FB" w:rsidP="006E677B">
      <w:pPr>
        <w:tabs>
          <w:tab w:val="left" w:pos="720"/>
        </w:tabs>
        <w:rPr>
          <w:rFonts w:ascii="Arial" w:hAnsi="Arial" w:cs="Arial"/>
          <w:b/>
          <w:szCs w:val="20"/>
        </w:rPr>
        <w:sectPr w:rsidR="006050FB" w:rsidRPr="00FC45DF">
          <w:pgSz w:w="12240" w:h="15840"/>
          <w:pgMar w:top="1440" w:right="1800" w:bottom="1440" w:left="1800" w:header="720" w:footer="720" w:gutter="0"/>
          <w:cols w:space="720"/>
          <w:docGrid w:linePitch="360"/>
        </w:sectPr>
      </w:pPr>
    </w:p>
    <w:p w:rsidR="000B5129" w:rsidRPr="00FC45DF" w:rsidRDefault="000B5129" w:rsidP="006E677B">
      <w:pPr>
        <w:tabs>
          <w:tab w:val="left" w:pos="720"/>
        </w:tabs>
        <w:rPr>
          <w:rFonts w:ascii="Arial" w:hAnsi="Arial" w:cs="Arial"/>
          <w:szCs w:val="20"/>
        </w:rPr>
      </w:pPr>
    </w:p>
    <w:p w:rsidR="000B5129" w:rsidRPr="00FC45DF" w:rsidRDefault="000B5129" w:rsidP="006E677B">
      <w:pPr>
        <w:rPr>
          <w:rFonts w:ascii="Arial" w:hAnsi="Arial" w:cs="Arial"/>
          <w:szCs w:val="20"/>
        </w:rPr>
      </w:pPr>
    </w:p>
    <w:p w:rsidR="000B5129" w:rsidRPr="00FC45DF" w:rsidRDefault="000B5129" w:rsidP="006E677B">
      <w:pPr>
        <w:rPr>
          <w:rFonts w:ascii="Arial" w:hAnsi="Arial" w:cs="Arial"/>
          <w:szCs w:val="20"/>
        </w:rPr>
      </w:pPr>
      <w:r w:rsidRPr="00FC45DF">
        <w:rPr>
          <w:rFonts w:ascii="Arial" w:hAnsi="Arial" w:cs="Arial"/>
          <w:szCs w:val="20"/>
        </w:rPr>
        <w:t>Dear Mr. Danner:</w:t>
      </w:r>
    </w:p>
    <w:p w:rsidR="000B5129" w:rsidRPr="00FC45DF" w:rsidRDefault="000B5129" w:rsidP="006E677B">
      <w:pPr>
        <w:rPr>
          <w:rFonts w:ascii="Arial" w:hAnsi="Arial" w:cs="Arial"/>
          <w:szCs w:val="20"/>
        </w:rPr>
      </w:pPr>
    </w:p>
    <w:p w:rsidR="0065639F" w:rsidRDefault="000B5129" w:rsidP="0065639F">
      <w:pPr>
        <w:ind w:firstLine="720"/>
        <w:rPr>
          <w:rFonts w:ascii="Arial" w:hAnsi="Arial" w:cs="Arial"/>
          <w:szCs w:val="20"/>
        </w:rPr>
      </w:pPr>
      <w:r w:rsidRPr="00FC45DF">
        <w:rPr>
          <w:rFonts w:ascii="Arial" w:hAnsi="Arial" w:cs="Arial"/>
          <w:szCs w:val="20"/>
        </w:rPr>
        <w:t xml:space="preserve">Northwest Natural Gas Company, </w:t>
      </w:r>
      <w:proofErr w:type="spellStart"/>
      <w:r w:rsidRPr="00FC45DF">
        <w:rPr>
          <w:rFonts w:ascii="Arial" w:hAnsi="Arial" w:cs="Arial"/>
          <w:szCs w:val="20"/>
        </w:rPr>
        <w:t>dba</w:t>
      </w:r>
      <w:proofErr w:type="spellEnd"/>
      <w:r w:rsidRPr="00FC45DF">
        <w:rPr>
          <w:rFonts w:ascii="Arial" w:hAnsi="Arial" w:cs="Arial"/>
          <w:szCs w:val="20"/>
        </w:rPr>
        <w:t xml:space="preserve"> NW Natural (“NW Natural” or the “Company”),</w:t>
      </w:r>
      <w:r w:rsidR="0035456B" w:rsidRPr="00FC45DF">
        <w:rPr>
          <w:rFonts w:ascii="Arial" w:hAnsi="Arial" w:cs="Arial"/>
          <w:szCs w:val="20"/>
        </w:rPr>
        <w:t xml:space="preserve"> hereby </w:t>
      </w:r>
      <w:r w:rsidR="004B4452" w:rsidRPr="00FC45DF">
        <w:rPr>
          <w:rFonts w:ascii="Arial" w:hAnsi="Arial" w:cs="Arial"/>
          <w:szCs w:val="20"/>
        </w:rPr>
        <w:t>submits</w:t>
      </w:r>
      <w:r w:rsidR="00F56C58" w:rsidRPr="00FC45DF">
        <w:rPr>
          <w:rFonts w:ascii="Arial" w:hAnsi="Arial" w:cs="Arial"/>
          <w:szCs w:val="20"/>
        </w:rPr>
        <w:t xml:space="preserve"> </w:t>
      </w:r>
      <w:r w:rsidR="0058105A">
        <w:rPr>
          <w:rFonts w:ascii="Arial" w:hAnsi="Arial" w:cs="Arial"/>
          <w:szCs w:val="20"/>
        </w:rPr>
        <w:t>comments to the Washington Transportation and Utility Commission’s  (“Commission”) draft rules on paperless billing for gas utility customers, issued</w:t>
      </w:r>
      <w:r w:rsidR="005E1EF5">
        <w:rPr>
          <w:rFonts w:ascii="Arial" w:hAnsi="Arial" w:cs="Arial"/>
          <w:szCs w:val="20"/>
        </w:rPr>
        <w:t xml:space="preserve"> </w:t>
      </w:r>
      <w:r w:rsidR="009156ED">
        <w:rPr>
          <w:rFonts w:ascii="Arial" w:hAnsi="Arial" w:cs="Arial"/>
          <w:szCs w:val="20"/>
        </w:rPr>
        <w:t>August 4</w:t>
      </w:r>
      <w:r w:rsidR="005E1EF5">
        <w:rPr>
          <w:rFonts w:ascii="Arial" w:hAnsi="Arial" w:cs="Arial"/>
          <w:szCs w:val="20"/>
        </w:rPr>
        <w:t>, 2010.</w:t>
      </w:r>
    </w:p>
    <w:p w:rsidR="0065639F" w:rsidRDefault="0065639F" w:rsidP="006E677B">
      <w:pPr>
        <w:rPr>
          <w:rFonts w:ascii="Arial" w:hAnsi="Arial" w:cs="Arial"/>
          <w:szCs w:val="20"/>
        </w:rPr>
      </w:pPr>
    </w:p>
    <w:p w:rsidR="0065639F" w:rsidRDefault="0065639F" w:rsidP="006E677B">
      <w:pPr>
        <w:rPr>
          <w:rFonts w:ascii="Arial" w:hAnsi="Arial" w:cs="Arial"/>
          <w:szCs w:val="20"/>
        </w:rPr>
      </w:pPr>
      <w:r>
        <w:rPr>
          <w:rFonts w:ascii="Arial" w:hAnsi="Arial" w:cs="Arial"/>
          <w:szCs w:val="20"/>
        </w:rPr>
        <w:tab/>
        <w:t>Attached</w:t>
      </w:r>
      <w:r w:rsidRPr="0065639F">
        <w:rPr>
          <w:rFonts w:ascii="Arial" w:hAnsi="Arial" w:cs="Arial"/>
          <w:szCs w:val="20"/>
        </w:rPr>
        <w:t xml:space="preserve"> to this filing are NW Natural’s redlined edits to the Commissions</w:t>
      </w:r>
      <w:r>
        <w:rPr>
          <w:rFonts w:ascii="Arial" w:hAnsi="Arial" w:cs="Arial"/>
          <w:szCs w:val="20"/>
        </w:rPr>
        <w:t>’</w:t>
      </w:r>
      <w:r w:rsidRPr="0065639F">
        <w:rPr>
          <w:rFonts w:ascii="Arial" w:hAnsi="Arial" w:cs="Arial"/>
          <w:szCs w:val="20"/>
        </w:rPr>
        <w:t xml:space="preserve"> draft rules </w:t>
      </w:r>
      <w:r>
        <w:rPr>
          <w:rFonts w:ascii="Arial" w:hAnsi="Arial" w:cs="Arial"/>
          <w:szCs w:val="20"/>
        </w:rPr>
        <w:t>and b</w:t>
      </w:r>
      <w:r w:rsidRPr="0065639F">
        <w:rPr>
          <w:rFonts w:ascii="Arial" w:hAnsi="Arial" w:cs="Arial"/>
          <w:szCs w:val="20"/>
        </w:rPr>
        <w:t xml:space="preserve">elow is </w:t>
      </w:r>
      <w:r>
        <w:rPr>
          <w:rFonts w:ascii="Arial" w:hAnsi="Arial" w:cs="Arial"/>
          <w:szCs w:val="20"/>
        </w:rPr>
        <w:t>an</w:t>
      </w:r>
      <w:r w:rsidRPr="0065639F">
        <w:rPr>
          <w:rFonts w:ascii="Arial" w:hAnsi="Arial" w:cs="Arial"/>
          <w:szCs w:val="20"/>
        </w:rPr>
        <w:t xml:space="preserve"> </w:t>
      </w:r>
      <w:r>
        <w:rPr>
          <w:rFonts w:ascii="Arial" w:hAnsi="Arial" w:cs="Arial"/>
          <w:szCs w:val="20"/>
        </w:rPr>
        <w:t>explanation of each</w:t>
      </w:r>
      <w:r w:rsidRPr="0065639F">
        <w:rPr>
          <w:rFonts w:ascii="Arial" w:hAnsi="Arial" w:cs="Arial"/>
          <w:szCs w:val="20"/>
        </w:rPr>
        <w:t>:</w:t>
      </w:r>
    </w:p>
    <w:p w:rsidR="0065639F" w:rsidRDefault="0065639F" w:rsidP="006E677B">
      <w:pPr>
        <w:rPr>
          <w:rFonts w:ascii="Arial" w:hAnsi="Arial" w:cs="Arial"/>
          <w:szCs w:val="20"/>
        </w:rPr>
      </w:pPr>
    </w:p>
    <w:p w:rsidR="0065639F" w:rsidRDefault="0065639F" w:rsidP="0065639F">
      <w:pPr>
        <w:ind w:firstLine="720"/>
        <w:rPr>
          <w:rFonts w:ascii="Arial" w:hAnsi="Arial" w:cs="Arial"/>
          <w:szCs w:val="20"/>
        </w:rPr>
      </w:pPr>
      <w:r w:rsidRPr="0065639F">
        <w:rPr>
          <w:rFonts w:ascii="Arial" w:hAnsi="Arial" w:cs="Arial"/>
          <w:b/>
          <w:szCs w:val="20"/>
        </w:rPr>
        <w:t>WAC 480-90-XXX</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Electronic Information</w:t>
      </w:r>
      <w:r>
        <w:rPr>
          <w:rFonts w:ascii="Arial" w:hAnsi="Arial" w:cs="Arial"/>
          <w:szCs w:val="20"/>
        </w:rPr>
        <w:t xml:space="preserve"> </w:t>
      </w:r>
    </w:p>
    <w:p w:rsidR="0065639F" w:rsidRPr="0065639F" w:rsidRDefault="0065639F" w:rsidP="0065639F">
      <w:pPr>
        <w:ind w:firstLine="720"/>
        <w:rPr>
          <w:rFonts w:ascii="Arial" w:hAnsi="Arial" w:cs="Arial"/>
          <w:szCs w:val="20"/>
        </w:rPr>
      </w:pPr>
      <w:r w:rsidRPr="0065639F">
        <w:rPr>
          <w:rFonts w:ascii="Arial" w:hAnsi="Arial" w:cs="Arial"/>
          <w:szCs w:val="20"/>
        </w:rPr>
        <w:t xml:space="preserve">The wording is revised for greater clarity.  Also, the reference to ‘applicants’ is removed as the utility does not provide bills, notices of tariff revisions or bill inserts to applicants.  </w:t>
      </w:r>
    </w:p>
    <w:p w:rsidR="0065639F" w:rsidRPr="0065639F" w:rsidRDefault="0065639F" w:rsidP="0065639F">
      <w:pPr>
        <w:rPr>
          <w:rFonts w:ascii="Arial" w:hAnsi="Arial" w:cs="Arial"/>
          <w:szCs w:val="20"/>
        </w:rPr>
      </w:pPr>
      <w:r w:rsidRPr="0065639F">
        <w:rPr>
          <w:rFonts w:ascii="Arial" w:hAnsi="Arial" w:cs="Arial"/>
          <w:szCs w:val="20"/>
        </w:rPr>
        <w:tab/>
        <w:t xml:space="preserve">NW Natural </w:t>
      </w:r>
      <w:r w:rsidR="004F2C69">
        <w:rPr>
          <w:rFonts w:ascii="Arial" w:hAnsi="Arial" w:cs="Arial"/>
          <w:szCs w:val="20"/>
        </w:rPr>
        <w:t xml:space="preserve">also </w:t>
      </w:r>
      <w:r w:rsidRPr="0065639F">
        <w:rPr>
          <w:rFonts w:ascii="Arial" w:hAnsi="Arial" w:cs="Arial"/>
          <w:szCs w:val="20"/>
        </w:rPr>
        <w:t xml:space="preserve">requests that Staff clarify whether the list of communications that may be sent electronically is intended to be comprehensive.  For instance, does this section allow the Company to send an email notification of a pending service disconnection if the Company also sends a paper copy in compliance with Section 4 of this same rule? </w:t>
      </w:r>
    </w:p>
    <w:p w:rsidR="0065639F" w:rsidRPr="0065639F" w:rsidRDefault="0065639F" w:rsidP="0065639F">
      <w:pPr>
        <w:ind w:firstLine="720"/>
        <w:rPr>
          <w:rFonts w:ascii="Arial" w:hAnsi="Arial" w:cs="Arial"/>
          <w:szCs w:val="20"/>
        </w:rPr>
      </w:pPr>
    </w:p>
    <w:p w:rsidR="0065639F" w:rsidRDefault="0065639F" w:rsidP="0065639F">
      <w:pPr>
        <w:ind w:firstLine="720"/>
        <w:rPr>
          <w:rFonts w:ascii="Arial" w:hAnsi="Arial" w:cs="Arial"/>
          <w:szCs w:val="20"/>
        </w:rPr>
      </w:pPr>
      <w:r w:rsidRPr="0065639F">
        <w:rPr>
          <w:rFonts w:ascii="Arial" w:hAnsi="Arial" w:cs="Arial"/>
          <w:b/>
          <w:szCs w:val="20"/>
        </w:rPr>
        <w:t>WAC 480-90-XXX (1)</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Format of Electronic Communications</w:t>
      </w:r>
    </w:p>
    <w:p w:rsidR="0065639F" w:rsidRPr="0065639F" w:rsidRDefault="0065639F" w:rsidP="0065639F">
      <w:pPr>
        <w:ind w:firstLine="720"/>
        <w:rPr>
          <w:rFonts w:ascii="Arial" w:hAnsi="Arial" w:cs="Arial"/>
          <w:szCs w:val="20"/>
        </w:rPr>
      </w:pPr>
      <w:r w:rsidRPr="0065639F">
        <w:rPr>
          <w:rFonts w:ascii="Arial" w:hAnsi="Arial" w:cs="Arial"/>
          <w:szCs w:val="20"/>
        </w:rPr>
        <w:t xml:space="preserve"> The adjectival prepositional phase “in electronic form” is added for greater clarity.  Also, a reference to WAC 480-90 is added as it is the gas utilities’ equivalent to WAC 480-100. </w:t>
      </w:r>
    </w:p>
    <w:p w:rsidR="0065639F" w:rsidRPr="0065639F" w:rsidRDefault="0065639F" w:rsidP="0065639F">
      <w:pPr>
        <w:ind w:firstLine="720"/>
        <w:rPr>
          <w:rFonts w:ascii="Arial" w:hAnsi="Arial" w:cs="Arial"/>
          <w:szCs w:val="20"/>
        </w:rPr>
      </w:pPr>
    </w:p>
    <w:p w:rsidR="0065639F" w:rsidRDefault="0065639F" w:rsidP="0065639F">
      <w:pPr>
        <w:ind w:firstLine="720"/>
        <w:rPr>
          <w:rFonts w:ascii="Arial" w:hAnsi="Arial" w:cs="Arial"/>
          <w:szCs w:val="20"/>
        </w:rPr>
      </w:pPr>
      <w:bookmarkStart w:id="0" w:name="OLE_LINK1"/>
      <w:r w:rsidRPr="0065639F">
        <w:rPr>
          <w:rFonts w:ascii="Arial" w:hAnsi="Arial" w:cs="Arial"/>
          <w:b/>
          <w:szCs w:val="20"/>
        </w:rPr>
        <w:t>WAC 480-90-XXX (2</w:t>
      </w:r>
      <w:proofErr w:type="gramStart"/>
      <w:r w:rsidRPr="0065639F">
        <w:rPr>
          <w:rFonts w:ascii="Arial" w:hAnsi="Arial" w:cs="Arial"/>
          <w:b/>
          <w:szCs w:val="20"/>
        </w:rPr>
        <w:t>)</w:t>
      </w:r>
      <w:bookmarkEnd w:id="0"/>
      <w:r w:rsidRPr="0065639F">
        <w:rPr>
          <w:rFonts w:ascii="Arial" w:hAnsi="Arial" w:cs="Arial"/>
          <w:b/>
          <w:szCs w:val="20"/>
        </w:rPr>
        <w:t>(</w:t>
      </w:r>
      <w:proofErr w:type="gramEnd"/>
      <w:r w:rsidRPr="0065639F">
        <w:rPr>
          <w:rFonts w:ascii="Arial" w:hAnsi="Arial" w:cs="Arial"/>
          <w:b/>
          <w:szCs w:val="20"/>
        </w:rPr>
        <w:t>a) through (c)</w:t>
      </w:r>
      <w:r>
        <w:rPr>
          <w:rFonts w:ascii="Arial" w:hAnsi="Arial" w:cs="Arial"/>
          <w:szCs w:val="20"/>
        </w:rPr>
        <w:t xml:space="preserve"> - </w:t>
      </w:r>
      <w:r w:rsidRPr="0065639F">
        <w:rPr>
          <w:rFonts w:ascii="Arial" w:hAnsi="Arial" w:cs="Arial"/>
          <w:szCs w:val="20"/>
        </w:rPr>
        <w:t xml:space="preserve"> Customer Consent</w:t>
      </w:r>
    </w:p>
    <w:p w:rsidR="0065639F" w:rsidRPr="0065639F" w:rsidRDefault="0065639F" w:rsidP="0065639F">
      <w:pPr>
        <w:ind w:firstLine="720"/>
        <w:rPr>
          <w:rFonts w:ascii="Arial" w:hAnsi="Arial" w:cs="Arial"/>
          <w:szCs w:val="20"/>
        </w:rPr>
      </w:pPr>
      <w:r w:rsidRPr="0065639F">
        <w:rPr>
          <w:rFonts w:ascii="Arial" w:hAnsi="Arial" w:cs="Arial"/>
          <w:szCs w:val="20"/>
        </w:rPr>
        <w:t xml:space="preserve"> The title of this section is revised from “Verification of Customer Consent” to “Customer Consent” because  the title, “Verification of Customer Consent” is too narrow and misleading as only section (2)(e) </w:t>
      </w:r>
      <w:r w:rsidR="00D46CC1">
        <w:rPr>
          <w:rFonts w:ascii="Arial" w:hAnsi="Arial" w:cs="Arial"/>
          <w:szCs w:val="20"/>
        </w:rPr>
        <w:t xml:space="preserve">(to which the Company objects; see further comments below) </w:t>
      </w:r>
      <w:r w:rsidRPr="0065639F">
        <w:rPr>
          <w:rFonts w:ascii="Arial" w:hAnsi="Arial" w:cs="Arial"/>
          <w:szCs w:val="20"/>
        </w:rPr>
        <w:t xml:space="preserve">is specific to verification.  </w:t>
      </w:r>
    </w:p>
    <w:p w:rsidR="0065639F" w:rsidRPr="0065639F" w:rsidRDefault="0065639F" w:rsidP="0065639F">
      <w:pPr>
        <w:ind w:firstLine="720"/>
        <w:rPr>
          <w:rFonts w:ascii="Arial" w:hAnsi="Arial" w:cs="Arial"/>
          <w:szCs w:val="20"/>
        </w:rPr>
      </w:pPr>
      <w:r w:rsidRPr="0065639F">
        <w:rPr>
          <w:rFonts w:ascii="Arial" w:hAnsi="Arial" w:cs="Arial"/>
          <w:szCs w:val="20"/>
        </w:rPr>
        <w:t xml:space="preserve">NW Natural asks Staff to consider the limitation of requiring that the customer consent be either written or verbal as this precludes a utility customer service representative from accepting requests for paperless service over the phone.  Asking a customer if they want paperless service upon service initiation would be good customer service.  A record confirming a verbal request could be retained as required.   NW Natural requests that Staff consider broadening this section to allow </w:t>
      </w:r>
      <w:r w:rsidR="004F2C69">
        <w:rPr>
          <w:rFonts w:ascii="Arial" w:hAnsi="Arial" w:cs="Arial"/>
          <w:szCs w:val="20"/>
        </w:rPr>
        <w:t xml:space="preserve">for verbal </w:t>
      </w:r>
      <w:r w:rsidRPr="0065639F">
        <w:rPr>
          <w:rFonts w:ascii="Arial" w:hAnsi="Arial" w:cs="Arial"/>
          <w:szCs w:val="20"/>
        </w:rPr>
        <w:t xml:space="preserve">customer consent. </w:t>
      </w:r>
    </w:p>
    <w:p w:rsidR="0065639F" w:rsidRPr="0065639F" w:rsidRDefault="0065639F" w:rsidP="0065639F">
      <w:pPr>
        <w:ind w:firstLine="720"/>
        <w:rPr>
          <w:rFonts w:ascii="Arial" w:hAnsi="Arial" w:cs="Arial"/>
          <w:szCs w:val="20"/>
        </w:rPr>
      </w:pPr>
      <w:r w:rsidRPr="0065639F">
        <w:rPr>
          <w:rFonts w:ascii="Arial" w:hAnsi="Arial" w:cs="Arial"/>
          <w:szCs w:val="20"/>
        </w:rPr>
        <w:t xml:space="preserve">Section (2)(a) </w:t>
      </w:r>
      <w:r w:rsidR="004F2C69">
        <w:rPr>
          <w:rFonts w:ascii="Arial" w:hAnsi="Arial" w:cs="Arial"/>
          <w:szCs w:val="20"/>
        </w:rPr>
        <w:t xml:space="preserve">is removed because </w:t>
      </w:r>
      <w:r w:rsidRPr="0065639F">
        <w:rPr>
          <w:rFonts w:ascii="Arial" w:hAnsi="Arial" w:cs="Arial"/>
          <w:szCs w:val="20"/>
        </w:rPr>
        <w:t xml:space="preserve">as drafted </w:t>
      </w:r>
      <w:r w:rsidR="004F2C69">
        <w:rPr>
          <w:rFonts w:ascii="Arial" w:hAnsi="Arial" w:cs="Arial"/>
          <w:szCs w:val="20"/>
        </w:rPr>
        <w:t xml:space="preserve">it </w:t>
      </w:r>
      <w:r w:rsidRPr="0065639F">
        <w:rPr>
          <w:rFonts w:ascii="Arial" w:hAnsi="Arial" w:cs="Arial"/>
          <w:szCs w:val="20"/>
        </w:rPr>
        <w:t xml:space="preserve">is too restrictive and does not conform to commonly acknowledged best practices in web design.  It is unnecessarily complicated to have customers navigate through multiple screens to request a service option.  Disallowing “any other information” to be presented with customer consent could be interpreted as restricting a utility from including its name, logo or other innocuous navigational information on the webpage.  But it clearly disallows a utility from bundling options, such as simultaneously offering paperless billing, auto pay and equal pay.   NW Natural has successfully bundled these three offerings in Oregon.  This section, as drafted, unintentionally adds complexity to customers’ enrollment process for paperless billing and other service options. </w:t>
      </w:r>
    </w:p>
    <w:p w:rsidR="0065639F" w:rsidRPr="0065639F" w:rsidRDefault="0065639F" w:rsidP="0065639F">
      <w:pPr>
        <w:ind w:firstLine="720"/>
        <w:rPr>
          <w:rFonts w:ascii="Arial" w:hAnsi="Arial" w:cs="Arial"/>
          <w:szCs w:val="20"/>
        </w:rPr>
      </w:pPr>
      <w:r w:rsidRPr="0065639F">
        <w:rPr>
          <w:rFonts w:ascii="Arial" w:hAnsi="Arial" w:cs="Arial"/>
          <w:szCs w:val="20"/>
        </w:rPr>
        <w:t>Section (2</w:t>
      </w:r>
      <w:proofErr w:type="gramStart"/>
      <w:r w:rsidRPr="0065639F">
        <w:rPr>
          <w:rFonts w:ascii="Arial" w:hAnsi="Arial" w:cs="Arial"/>
          <w:szCs w:val="20"/>
        </w:rPr>
        <w:t>)(</w:t>
      </w:r>
      <w:proofErr w:type="gramEnd"/>
      <w:r w:rsidRPr="0065639F">
        <w:rPr>
          <w:rFonts w:ascii="Arial" w:hAnsi="Arial" w:cs="Arial"/>
          <w:szCs w:val="20"/>
        </w:rPr>
        <w:t xml:space="preserve">e) is removed as this requirement is wholly unnecessary.  It is reasonable to assume customers who are currently receiving a paperless bill are not having trouble with the set-up, otherwise these customers would be getting disconnection notices and the Company would be receiving phone calls.  Notification about a service selection made in the past would be confusing.  The Company’s billing policies are posted on its website for customers to reference as needed. </w:t>
      </w:r>
    </w:p>
    <w:p w:rsidR="0065639F" w:rsidRPr="0065639F" w:rsidRDefault="0065639F" w:rsidP="0065639F">
      <w:pPr>
        <w:ind w:firstLine="720"/>
        <w:rPr>
          <w:rFonts w:ascii="Arial" w:hAnsi="Arial" w:cs="Arial"/>
          <w:szCs w:val="20"/>
        </w:rPr>
      </w:pPr>
    </w:p>
    <w:p w:rsidR="0065639F" w:rsidRPr="0065639F" w:rsidRDefault="0065639F" w:rsidP="0065639F">
      <w:pPr>
        <w:ind w:firstLine="720"/>
        <w:rPr>
          <w:rFonts w:ascii="Arial" w:hAnsi="Arial" w:cs="Arial"/>
          <w:szCs w:val="20"/>
        </w:rPr>
      </w:pPr>
    </w:p>
    <w:p w:rsidR="0065639F" w:rsidRPr="0065639F" w:rsidRDefault="0065639F" w:rsidP="0065639F">
      <w:pPr>
        <w:ind w:firstLine="720"/>
        <w:rPr>
          <w:rFonts w:ascii="Arial" w:hAnsi="Arial" w:cs="Arial"/>
          <w:szCs w:val="20"/>
        </w:rPr>
      </w:pPr>
      <w:r w:rsidRPr="0065639F">
        <w:rPr>
          <w:rFonts w:ascii="Arial" w:hAnsi="Arial" w:cs="Arial"/>
          <w:b/>
          <w:szCs w:val="20"/>
        </w:rPr>
        <w:t>WAC 480-90-XXX (3)</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 xml:space="preserve">Distribution of electronic notices -  </w:t>
      </w:r>
    </w:p>
    <w:p w:rsidR="0065639F" w:rsidRPr="0065639F" w:rsidRDefault="0065639F" w:rsidP="0065639F">
      <w:pPr>
        <w:ind w:firstLine="720"/>
        <w:rPr>
          <w:rFonts w:ascii="Arial" w:hAnsi="Arial" w:cs="Arial"/>
          <w:szCs w:val="20"/>
        </w:rPr>
      </w:pPr>
      <w:r w:rsidRPr="0065639F">
        <w:rPr>
          <w:rFonts w:ascii="Arial" w:hAnsi="Arial" w:cs="Arial"/>
          <w:b/>
          <w:szCs w:val="20"/>
        </w:rPr>
        <w:t>WAC 480-90-XXX (4)</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Obligation to provide paper documents</w:t>
      </w:r>
    </w:p>
    <w:p w:rsidR="0065639F" w:rsidRPr="0065639F" w:rsidRDefault="0065639F" w:rsidP="0065639F">
      <w:pPr>
        <w:ind w:firstLine="720"/>
        <w:rPr>
          <w:rFonts w:ascii="Arial" w:hAnsi="Arial" w:cs="Arial"/>
          <w:szCs w:val="20"/>
        </w:rPr>
      </w:pPr>
      <w:r w:rsidRPr="0065639F">
        <w:rPr>
          <w:rFonts w:ascii="Arial" w:hAnsi="Arial" w:cs="Arial"/>
          <w:b/>
          <w:szCs w:val="20"/>
        </w:rPr>
        <w:t>WAC 480-90-XXX (5)</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Limit on changes to information format –</w:t>
      </w:r>
    </w:p>
    <w:p w:rsidR="0065639F" w:rsidRPr="0065639F" w:rsidRDefault="0065639F" w:rsidP="0065639F">
      <w:pPr>
        <w:ind w:firstLine="720"/>
        <w:rPr>
          <w:rFonts w:ascii="Arial" w:hAnsi="Arial" w:cs="Arial"/>
          <w:szCs w:val="20"/>
        </w:rPr>
      </w:pPr>
      <w:r w:rsidRPr="0065639F">
        <w:rPr>
          <w:rFonts w:ascii="Arial" w:hAnsi="Arial" w:cs="Arial"/>
          <w:b/>
          <w:szCs w:val="20"/>
        </w:rPr>
        <w:t>WAC 480-90-XXX (6)</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 xml:space="preserve">Electronic Data Interchange (EDI) format – </w:t>
      </w:r>
    </w:p>
    <w:p w:rsidR="0065639F" w:rsidRPr="0065639F" w:rsidRDefault="0065639F" w:rsidP="0065639F">
      <w:pPr>
        <w:ind w:firstLine="720"/>
        <w:rPr>
          <w:rFonts w:ascii="Arial" w:hAnsi="Arial" w:cs="Arial"/>
          <w:szCs w:val="20"/>
        </w:rPr>
      </w:pPr>
      <w:r w:rsidRPr="0065639F">
        <w:rPr>
          <w:rFonts w:ascii="Arial" w:hAnsi="Arial" w:cs="Arial"/>
          <w:b/>
          <w:szCs w:val="20"/>
        </w:rPr>
        <w:t>WAC 480-90-103</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 xml:space="preserve">Information to Customers </w:t>
      </w:r>
    </w:p>
    <w:p w:rsidR="0065639F" w:rsidRPr="0065639F" w:rsidRDefault="0065639F" w:rsidP="0065639F">
      <w:pPr>
        <w:ind w:firstLine="720"/>
        <w:rPr>
          <w:rFonts w:ascii="Arial" w:hAnsi="Arial" w:cs="Arial"/>
          <w:szCs w:val="20"/>
        </w:rPr>
      </w:pPr>
      <w:r w:rsidRPr="0065639F">
        <w:rPr>
          <w:rFonts w:ascii="Arial" w:hAnsi="Arial" w:cs="Arial"/>
          <w:b/>
          <w:szCs w:val="20"/>
        </w:rPr>
        <w:t>WAC 480-90-153</w:t>
      </w:r>
      <w:r w:rsidRPr="0065639F">
        <w:rPr>
          <w:rFonts w:ascii="Arial" w:hAnsi="Arial" w:cs="Arial"/>
          <w:szCs w:val="20"/>
        </w:rPr>
        <w:t xml:space="preserve"> – Disclosure of private information</w:t>
      </w:r>
    </w:p>
    <w:p w:rsidR="0065639F" w:rsidRPr="0065639F" w:rsidRDefault="0065639F" w:rsidP="0065639F">
      <w:pPr>
        <w:ind w:firstLine="720"/>
        <w:rPr>
          <w:rFonts w:ascii="Arial" w:hAnsi="Arial" w:cs="Arial"/>
          <w:szCs w:val="20"/>
        </w:rPr>
      </w:pPr>
      <w:r w:rsidRPr="0065639F">
        <w:rPr>
          <w:rFonts w:ascii="Arial" w:hAnsi="Arial" w:cs="Arial"/>
          <w:b/>
          <w:szCs w:val="20"/>
        </w:rPr>
        <w:t>WAC 480-90-178</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Billing Requirement and payment date</w:t>
      </w:r>
    </w:p>
    <w:p w:rsidR="0065639F" w:rsidRPr="0065639F" w:rsidRDefault="0065639F" w:rsidP="0065639F">
      <w:pPr>
        <w:ind w:firstLine="720"/>
        <w:rPr>
          <w:rFonts w:ascii="Arial" w:hAnsi="Arial" w:cs="Arial"/>
          <w:szCs w:val="20"/>
        </w:rPr>
      </w:pPr>
      <w:r w:rsidRPr="0065639F">
        <w:rPr>
          <w:rFonts w:ascii="Arial" w:hAnsi="Arial" w:cs="Arial"/>
          <w:szCs w:val="20"/>
        </w:rPr>
        <w:t>No comment.</w:t>
      </w:r>
    </w:p>
    <w:p w:rsidR="0065639F" w:rsidRPr="0065639F" w:rsidRDefault="0065639F" w:rsidP="0065639F">
      <w:pPr>
        <w:ind w:firstLine="720"/>
        <w:rPr>
          <w:rFonts w:ascii="Arial" w:hAnsi="Arial" w:cs="Arial"/>
          <w:szCs w:val="20"/>
        </w:rPr>
      </w:pPr>
    </w:p>
    <w:p w:rsidR="0065639F" w:rsidRPr="0065639F" w:rsidRDefault="0065639F" w:rsidP="0065639F">
      <w:pPr>
        <w:ind w:firstLine="720"/>
        <w:rPr>
          <w:rFonts w:ascii="Arial" w:hAnsi="Arial" w:cs="Arial"/>
          <w:szCs w:val="20"/>
        </w:rPr>
      </w:pPr>
    </w:p>
    <w:p w:rsidR="0065639F" w:rsidRPr="0065639F" w:rsidRDefault="0065639F" w:rsidP="0065639F">
      <w:pPr>
        <w:ind w:left="2790" w:hanging="2070"/>
        <w:rPr>
          <w:rFonts w:ascii="Arial" w:hAnsi="Arial" w:cs="Arial"/>
          <w:szCs w:val="20"/>
        </w:rPr>
      </w:pPr>
      <w:r w:rsidRPr="0065639F">
        <w:rPr>
          <w:rFonts w:ascii="Arial" w:hAnsi="Arial" w:cs="Arial"/>
          <w:b/>
          <w:szCs w:val="20"/>
        </w:rPr>
        <w:t>WAC 480-90-194</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 xml:space="preserve">Publication of proposed tariff changes to increase charges or restrict access to services </w:t>
      </w:r>
    </w:p>
    <w:p w:rsidR="0065639F" w:rsidRPr="0065639F" w:rsidRDefault="0065639F" w:rsidP="0065639F">
      <w:pPr>
        <w:ind w:firstLine="720"/>
        <w:rPr>
          <w:rFonts w:ascii="Arial" w:hAnsi="Arial" w:cs="Arial"/>
          <w:szCs w:val="20"/>
        </w:rPr>
      </w:pPr>
      <w:r w:rsidRPr="0065639F">
        <w:rPr>
          <w:rFonts w:ascii="Arial" w:hAnsi="Arial" w:cs="Arial"/>
          <w:szCs w:val="20"/>
        </w:rPr>
        <w:t xml:space="preserve">NW Natural moved the inserted sentence for improved understandability. </w:t>
      </w:r>
    </w:p>
    <w:p w:rsidR="0065639F" w:rsidRPr="0065639F" w:rsidRDefault="0065639F" w:rsidP="0065639F">
      <w:pPr>
        <w:ind w:left="720"/>
        <w:rPr>
          <w:rFonts w:ascii="Arial" w:hAnsi="Arial" w:cs="Arial"/>
          <w:szCs w:val="20"/>
        </w:rPr>
      </w:pPr>
    </w:p>
    <w:p w:rsidR="0065639F" w:rsidRPr="0065639F" w:rsidRDefault="0065639F" w:rsidP="0065639F">
      <w:pPr>
        <w:ind w:firstLine="720"/>
        <w:rPr>
          <w:rFonts w:ascii="Arial" w:hAnsi="Arial" w:cs="Arial"/>
          <w:szCs w:val="20"/>
        </w:rPr>
      </w:pPr>
      <w:r w:rsidRPr="0065639F">
        <w:rPr>
          <w:rFonts w:ascii="Arial" w:hAnsi="Arial" w:cs="Arial"/>
          <w:b/>
          <w:szCs w:val="20"/>
        </w:rPr>
        <w:t>WAC 480-90-194(1)</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Thirty-day notice to individual customers</w:t>
      </w:r>
      <w:bookmarkStart w:id="1" w:name="OLE_LINK2"/>
      <w:r w:rsidRPr="0065639F">
        <w:rPr>
          <w:rFonts w:ascii="Arial" w:hAnsi="Arial" w:cs="Arial"/>
          <w:szCs w:val="20"/>
        </w:rPr>
        <w:t xml:space="preserve"> </w:t>
      </w:r>
    </w:p>
    <w:p w:rsidR="0065639F" w:rsidRPr="0065639F" w:rsidRDefault="0065639F" w:rsidP="0065639F">
      <w:pPr>
        <w:tabs>
          <w:tab w:val="left" w:pos="3060"/>
          <w:tab w:val="left" w:pos="3150"/>
        </w:tabs>
        <w:ind w:left="2970" w:hanging="2250"/>
        <w:rPr>
          <w:rFonts w:ascii="Arial" w:hAnsi="Arial" w:cs="Arial"/>
          <w:szCs w:val="20"/>
        </w:rPr>
      </w:pPr>
      <w:r w:rsidRPr="0065639F">
        <w:rPr>
          <w:rFonts w:ascii="Arial" w:hAnsi="Arial" w:cs="Arial"/>
          <w:b/>
          <w:szCs w:val="20"/>
        </w:rPr>
        <w:t xml:space="preserve">WAC 480-90-194 </w:t>
      </w:r>
      <w:bookmarkEnd w:id="1"/>
      <w:r w:rsidRPr="0065639F">
        <w:rPr>
          <w:rFonts w:ascii="Arial" w:hAnsi="Arial" w:cs="Arial"/>
          <w:b/>
          <w:szCs w:val="20"/>
        </w:rPr>
        <w:t>(3)</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Reduced publication with shortened notice to individual customers</w:t>
      </w:r>
    </w:p>
    <w:p w:rsidR="0065639F" w:rsidRPr="0065639F" w:rsidRDefault="0065639F" w:rsidP="0065639F">
      <w:pPr>
        <w:tabs>
          <w:tab w:val="left" w:pos="3060"/>
          <w:tab w:val="left" w:pos="3150"/>
        </w:tabs>
        <w:ind w:left="2970" w:hanging="2250"/>
        <w:rPr>
          <w:rFonts w:ascii="Arial" w:hAnsi="Arial" w:cs="Arial"/>
          <w:szCs w:val="20"/>
        </w:rPr>
      </w:pPr>
      <w:r w:rsidRPr="0065639F">
        <w:rPr>
          <w:rFonts w:ascii="Arial" w:hAnsi="Arial" w:cs="Arial"/>
          <w:b/>
          <w:szCs w:val="20"/>
        </w:rPr>
        <w:t>WAC 480-90-194 (5) and (5</w:t>
      </w:r>
      <w:proofErr w:type="gramStart"/>
      <w:r w:rsidRPr="0065639F">
        <w:rPr>
          <w:rFonts w:ascii="Arial" w:hAnsi="Arial" w:cs="Arial"/>
          <w:b/>
          <w:szCs w:val="20"/>
        </w:rPr>
        <w:t>)(</w:t>
      </w:r>
      <w:proofErr w:type="gramEnd"/>
      <w:r w:rsidRPr="0065639F">
        <w:rPr>
          <w:rFonts w:ascii="Arial" w:hAnsi="Arial" w:cs="Arial"/>
          <w:b/>
          <w:szCs w:val="20"/>
        </w:rPr>
        <w:t>c)</w:t>
      </w:r>
      <w:r w:rsidRPr="0065639F">
        <w:rPr>
          <w:rFonts w:ascii="Arial" w:hAnsi="Arial" w:cs="Arial"/>
          <w:szCs w:val="20"/>
        </w:rPr>
        <w:t xml:space="preserve"> </w:t>
      </w:r>
      <w:r>
        <w:rPr>
          <w:rFonts w:ascii="Arial" w:hAnsi="Arial" w:cs="Arial"/>
          <w:szCs w:val="20"/>
        </w:rPr>
        <w:t xml:space="preserve">- </w:t>
      </w:r>
      <w:r w:rsidRPr="0065639F">
        <w:rPr>
          <w:rFonts w:ascii="Arial" w:hAnsi="Arial" w:cs="Arial"/>
          <w:szCs w:val="20"/>
        </w:rPr>
        <w:t xml:space="preserve">Optional method of publication for purchase gas adjustment (PGA) </w:t>
      </w:r>
    </w:p>
    <w:p w:rsidR="0065639F" w:rsidRPr="0065639F" w:rsidRDefault="0065639F" w:rsidP="0065639F">
      <w:pPr>
        <w:ind w:firstLine="720"/>
        <w:rPr>
          <w:rFonts w:ascii="Arial" w:hAnsi="Arial" w:cs="Arial"/>
          <w:szCs w:val="20"/>
        </w:rPr>
      </w:pPr>
      <w:r w:rsidRPr="0065639F">
        <w:rPr>
          <w:rFonts w:ascii="Arial" w:hAnsi="Arial" w:cs="Arial"/>
          <w:szCs w:val="20"/>
        </w:rPr>
        <w:t>No comment.</w:t>
      </w:r>
    </w:p>
    <w:p w:rsidR="005E1EF5" w:rsidRDefault="005E1EF5" w:rsidP="006E677B">
      <w:pPr>
        <w:rPr>
          <w:rFonts w:ascii="Arial" w:hAnsi="Arial" w:cs="Arial"/>
          <w:szCs w:val="20"/>
        </w:rPr>
      </w:pPr>
      <w:r>
        <w:rPr>
          <w:rFonts w:ascii="Arial" w:hAnsi="Arial" w:cs="Arial"/>
          <w:szCs w:val="20"/>
        </w:rPr>
        <w:t xml:space="preserve">  </w:t>
      </w:r>
    </w:p>
    <w:p w:rsidR="007C506E" w:rsidRDefault="007C506E" w:rsidP="006E677B">
      <w:pPr>
        <w:tabs>
          <w:tab w:val="left" w:pos="2880"/>
        </w:tabs>
        <w:rPr>
          <w:rFonts w:ascii="Arial" w:hAnsi="Arial" w:cs="Arial"/>
          <w:szCs w:val="20"/>
        </w:rPr>
      </w:pPr>
    </w:p>
    <w:p w:rsidR="0058105A" w:rsidRDefault="004F2C69" w:rsidP="00CD0964">
      <w:pPr>
        <w:tabs>
          <w:tab w:val="left" w:pos="720"/>
        </w:tabs>
        <w:rPr>
          <w:rFonts w:ascii="Arial" w:hAnsi="Arial" w:cs="Arial"/>
          <w:szCs w:val="20"/>
        </w:rPr>
      </w:pPr>
      <w:r>
        <w:rPr>
          <w:rFonts w:ascii="Arial" w:hAnsi="Arial" w:cs="Arial"/>
          <w:szCs w:val="20"/>
        </w:rPr>
        <w:tab/>
      </w:r>
    </w:p>
    <w:p w:rsidR="004B4452" w:rsidRPr="00FC45DF" w:rsidRDefault="004F2C69" w:rsidP="004F2C69">
      <w:pPr>
        <w:tabs>
          <w:tab w:val="left" w:pos="720"/>
          <w:tab w:val="left" w:pos="2880"/>
        </w:tabs>
        <w:rPr>
          <w:rFonts w:ascii="Arial" w:hAnsi="Arial" w:cs="Arial"/>
          <w:szCs w:val="20"/>
        </w:rPr>
      </w:pPr>
      <w:r>
        <w:rPr>
          <w:rFonts w:ascii="Arial" w:hAnsi="Arial" w:cs="Arial"/>
          <w:szCs w:val="20"/>
        </w:rPr>
        <w:tab/>
      </w:r>
      <w:r w:rsidR="0033409E" w:rsidRPr="00FC45DF">
        <w:rPr>
          <w:rFonts w:ascii="Arial" w:hAnsi="Arial" w:cs="Arial"/>
          <w:szCs w:val="20"/>
        </w:rPr>
        <w:t xml:space="preserve">NW Natural </w:t>
      </w:r>
      <w:r w:rsidR="00FC45DF" w:rsidRPr="00FC45DF">
        <w:rPr>
          <w:rFonts w:ascii="Arial" w:hAnsi="Arial" w:cs="Arial"/>
          <w:szCs w:val="20"/>
        </w:rPr>
        <w:t>appreciates</w:t>
      </w:r>
      <w:r w:rsidR="003623DD" w:rsidRPr="00FC45DF">
        <w:rPr>
          <w:rFonts w:ascii="Arial" w:hAnsi="Arial" w:cs="Arial"/>
          <w:szCs w:val="20"/>
        </w:rPr>
        <w:t xml:space="preserve"> the Commission’s consideration of </w:t>
      </w:r>
      <w:r w:rsidR="00014008">
        <w:rPr>
          <w:rFonts w:ascii="Arial" w:hAnsi="Arial" w:cs="Arial"/>
          <w:szCs w:val="20"/>
        </w:rPr>
        <w:t>the Company’s comments</w:t>
      </w:r>
      <w:r w:rsidR="0033409E" w:rsidRPr="00FC45DF">
        <w:rPr>
          <w:rFonts w:ascii="Arial" w:hAnsi="Arial" w:cs="Arial"/>
          <w:szCs w:val="20"/>
        </w:rPr>
        <w:t xml:space="preserve">.  </w:t>
      </w:r>
      <w:r w:rsidR="004B4452" w:rsidRPr="00FC45DF">
        <w:rPr>
          <w:rFonts w:ascii="Arial" w:hAnsi="Arial" w:cs="Arial"/>
          <w:szCs w:val="20"/>
        </w:rPr>
        <w:t xml:space="preserve">Please contact me </w:t>
      </w:r>
      <w:r w:rsidR="0018437C">
        <w:rPr>
          <w:rFonts w:ascii="Arial" w:hAnsi="Arial" w:cs="Arial"/>
          <w:szCs w:val="20"/>
        </w:rPr>
        <w:t xml:space="preserve">at (503) </w:t>
      </w:r>
      <w:r w:rsidR="007A2913">
        <w:rPr>
          <w:rFonts w:ascii="Arial" w:hAnsi="Arial" w:cs="Arial"/>
          <w:szCs w:val="20"/>
        </w:rPr>
        <w:t>22</w:t>
      </w:r>
      <w:r w:rsidR="0018437C">
        <w:rPr>
          <w:rFonts w:ascii="Arial" w:hAnsi="Arial" w:cs="Arial"/>
          <w:szCs w:val="20"/>
        </w:rPr>
        <w:t xml:space="preserve">6-4211, extension 3590 </w:t>
      </w:r>
      <w:r w:rsidR="004B4452" w:rsidRPr="00FC45DF">
        <w:rPr>
          <w:rFonts w:ascii="Arial" w:hAnsi="Arial" w:cs="Arial"/>
          <w:szCs w:val="20"/>
        </w:rPr>
        <w:t xml:space="preserve">if you have questions. </w:t>
      </w:r>
    </w:p>
    <w:p w:rsidR="0000212C" w:rsidRPr="00FC45DF" w:rsidRDefault="0000212C" w:rsidP="006E677B">
      <w:pPr>
        <w:rPr>
          <w:rFonts w:ascii="Arial" w:hAnsi="Arial"/>
          <w:szCs w:val="20"/>
        </w:rPr>
      </w:pPr>
    </w:p>
    <w:p w:rsidR="0000212C" w:rsidRPr="00FC45DF" w:rsidRDefault="0000212C" w:rsidP="006E677B">
      <w:pPr>
        <w:rPr>
          <w:rFonts w:ascii="Arial" w:hAnsi="Arial"/>
          <w:szCs w:val="20"/>
        </w:rPr>
      </w:pPr>
      <w:r w:rsidRPr="00FC45DF">
        <w:rPr>
          <w:rFonts w:ascii="Arial" w:hAnsi="Arial"/>
          <w:szCs w:val="20"/>
        </w:rPr>
        <w:t>Sincerely,</w:t>
      </w:r>
    </w:p>
    <w:p w:rsidR="0000212C" w:rsidRPr="00FC45DF" w:rsidRDefault="0000212C" w:rsidP="006E677B">
      <w:pPr>
        <w:rPr>
          <w:rFonts w:ascii="Arial" w:hAnsi="Arial"/>
          <w:szCs w:val="20"/>
        </w:rPr>
      </w:pPr>
    </w:p>
    <w:p w:rsidR="0000212C" w:rsidRPr="00FC45DF" w:rsidRDefault="0000212C" w:rsidP="006E677B">
      <w:pPr>
        <w:rPr>
          <w:rFonts w:ascii="Arial" w:hAnsi="Arial"/>
          <w:szCs w:val="20"/>
        </w:rPr>
      </w:pPr>
      <w:r w:rsidRPr="00FC45DF">
        <w:rPr>
          <w:rFonts w:ascii="Arial" w:hAnsi="Arial"/>
          <w:szCs w:val="20"/>
        </w:rPr>
        <w:t>NW NATURAL</w:t>
      </w:r>
    </w:p>
    <w:p w:rsidR="0000212C" w:rsidRPr="00FC45DF" w:rsidRDefault="0000212C" w:rsidP="006E677B">
      <w:pPr>
        <w:rPr>
          <w:rFonts w:ascii="Arial" w:hAnsi="Arial"/>
          <w:szCs w:val="20"/>
        </w:rPr>
      </w:pPr>
    </w:p>
    <w:p w:rsidR="004F5BF7" w:rsidRPr="00FC45DF" w:rsidRDefault="0093403F" w:rsidP="006E677B">
      <w:pPr>
        <w:outlineLvl w:val="0"/>
        <w:rPr>
          <w:rFonts w:ascii="Arial" w:hAnsi="Arial"/>
          <w:i/>
          <w:szCs w:val="20"/>
        </w:rPr>
      </w:pPr>
      <w:r w:rsidRPr="00FC45DF">
        <w:rPr>
          <w:rFonts w:ascii="Arial" w:hAnsi="Arial"/>
          <w:i/>
          <w:szCs w:val="20"/>
        </w:rPr>
        <w:t>/s/ Jennifer Gross</w:t>
      </w:r>
    </w:p>
    <w:p w:rsidR="0000212C" w:rsidRPr="00FC45DF" w:rsidRDefault="0000212C" w:rsidP="006E677B">
      <w:pPr>
        <w:outlineLvl w:val="0"/>
        <w:rPr>
          <w:rFonts w:ascii="Arial" w:hAnsi="Arial"/>
          <w:szCs w:val="20"/>
        </w:rPr>
      </w:pPr>
    </w:p>
    <w:p w:rsidR="0000212C" w:rsidRPr="00FC45DF" w:rsidRDefault="0000212C" w:rsidP="006E677B">
      <w:pPr>
        <w:outlineLvl w:val="0"/>
        <w:rPr>
          <w:rFonts w:ascii="Arial" w:hAnsi="Arial"/>
          <w:szCs w:val="20"/>
        </w:rPr>
      </w:pPr>
      <w:r w:rsidRPr="00FC45DF">
        <w:rPr>
          <w:rFonts w:ascii="Arial" w:hAnsi="Arial"/>
          <w:szCs w:val="20"/>
        </w:rPr>
        <w:t>Jennifer Gross</w:t>
      </w:r>
    </w:p>
    <w:p w:rsidR="006050FB" w:rsidRPr="004B4452" w:rsidRDefault="0000212C" w:rsidP="006050FB">
      <w:pPr>
        <w:outlineLvl w:val="0"/>
        <w:rPr>
          <w:rFonts w:ascii="Arial" w:hAnsi="Arial"/>
          <w:sz w:val="20"/>
          <w:szCs w:val="20"/>
        </w:rPr>
      </w:pPr>
      <w:r w:rsidRPr="00C91D65">
        <w:rPr>
          <w:rFonts w:ascii="Arial" w:hAnsi="Arial" w:cs="Arial"/>
          <w:szCs w:val="20"/>
        </w:rPr>
        <w:t>Rates &amp; Regulatory Affairs</w:t>
      </w:r>
      <w:r w:rsidR="006050FB">
        <w:rPr>
          <w:rFonts w:ascii="Arial" w:hAnsi="Arial"/>
          <w:sz w:val="20"/>
          <w:szCs w:val="20"/>
        </w:rPr>
        <w:t xml:space="preserve"> </w:t>
      </w:r>
    </w:p>
    <w:sectPr w:rsidR="006050FB" w:rsidRPr="004B4452" w:rsidSect="0000212C">
      <w:headerReference w:type="even" r:id="rId8"/>
      <w:headerReference w:type="default" r:id="rId9"/>
      <w:headerReference w:type="first" r:id="rId1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68B" w:rsidRDefault="0082268B">
      <w:r>
        <w:separator/>
      </w:r>
    </w:p>
  </w:endnote>
  <w:endnote w:type="continuationSeparator" w:id="0">
    <w:p w:rsidR="0082268B" w:rsidRDefault="00822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68B" w:rsidRDefault="0082268B">
      <w:r>
        <w:separator/>
      </w:r>
    </w:p>
  </w:footnote>
  <w:footnote w:type="continuationSeparator" w:id="0">
    <w:p w:rsidR="0082268B" w:rsidRDefault="00822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64" w:rsidRDefault="00CD09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64" w:rsidRDefault="00CD0964">
    <w:pPr>
      <w:pStyle w:val="Header"/>
      <w:rPr>
        <w:rFonts w:ascii="Arial" w:hAnsi="Arial" w:cs="Arial"/>
        <w:sz w:val="20"/>
        <w:szCs w:val="20"/>
      </w:rPr>
    </w:pPr>
    <w:r>
      <w:rPr>
        <w:rFonts w:ascii="Arial" w:hAnsi="Arial" w:cs="Arial"/>
        <w:sz w:val="20"/>
        <w:szCs w:val="20"/>
      </w:rPr>
      <w:t>U-100523 – NW Natural Comments</w:t>
    </w:r>
  </w:p>
  <w:p w:rsidR="00CD0964" w:rsidRPr="0000212C" w:rsidRDefault="00CD0964">
    <w:pPr>
      <w:pStyle w:val="Header"/>
      <w:rPr>
        <w:rStyle w:val="PageNumber"/>
        <w:rFonts w:ascii="Arial" w:hAnsi="Arial" w:cs="Arial"/>
        <w:sz w:val="20"/>
        <w:szCs w:val="20"/>
      </w:rPr>
    </w:pPr>
    <w:r>
      <w:rPr>
        <w:rFonts w:ascii="Arial" w:hAnsi="Arial" w:cs="Arial"/>
        <w:sz w:val="20"/>
        <w:szCs w:val="20"/>
      </w:rPr>
      <w:t>September 10,</w:t>
    </w:r>
    <w:r w:rsidRPr="0000212C">
      <w:rPr>
        <w:rFonts w:ascii="Arial" w:hAnsi="Arial" w:cs="Arial"/>
        <w:sz w:val="20"/>
        <w:szCs w:val="20"/>
      </w:rPr>
      <w:t xml:space="preserve"> 2010</w:t>
    </w:r>
    <w:r>
      <w:rPr>
        <w:rFonts w:ascii="Arial" w:hAnsi="Arial" w:cs="Arial"/>
        <w:sz w:val="20"/>
        <w:szCs w:val="20"/>
      </w:rPr>
      <w:t xml:space="preserve">; </w:t>
    </w:r>
    <w:r w:rsidRPr="0000212C">
      <w:rPr>
        <w:rFonts w:ascii="Arial" w:hAnsi="Arial" w:cs="Arial"/>
        <w:sz w:val="20"/>
        <w:szCs w:val="20"/>
      </w:rPr>
      <w:t xml:space="preserve">Page </w:t>
    </w:r>
    <w:r w:rsidR="00B42CF8" w:rsidRPr="0000212C">
      <w:rPr>
        <w:rStyle w:val="PageNumber"/>
        <w:rFonts w:ascii="Arial" w:hAnsi="Arial" w:cs="Arial"/>
        <w:sz w:val="20"/>
        <w:szCs w:val="20"/>
      </w:rPr>
      <w:fldChar w:fldCharType="begin"/>
    </w:r>
    <w:r w:rsidRPr="0000212C">
      <w:rPr>
        <w:rStyle w:val="PageNumber"/>
        <w:rFonts w:ascii="Arial" w:hAnsi="Arial" w:cs="Arial"/>
        <w:sz w:val="20"/>
        <w:szCs w:val="20"/>
      </w:rPr>
      <w:instrText xml:space="preserve"> PAGE </w:instrText>
    </w:r>
    <w:r w:rsidR="00B42CF8" w:rsidRPr="0000212C">
      <w:rPr>
        <w:rStyle w:val="PageNumber"/>
        <w:rFonts w:ascii="Arial" w:hAnsi="Arial" w:cs="Arial"/>
        <w:sz w:val="20"/>
        <w:szCs w:val="20"/>
      </w:rPr>
      <w:fldChar w:fldCharType="separate"/>
    </w:r>
    <w:r w:rsidR="00CA6BD6">
      <w:rPr>
        <w:rStyle w:val="PageNumber"/>
        <w:rFonts w:ascii="Arial" w:hAnsi="Arial" w:cs="Arial"/>
        <w:noProof/>
        <w:sz w:val="20"/>
        <w:szCs w:val="20"/>
      </w:rPr>
      <w:t>2</w:t>
    </w:r>
    <w:r w:rsidR="00B42CF8" w:rsidRPr="0000212C">
      <w:rPr>
        <w:rStyle w:val="PageNumber"/>
        <w:rFonts w:ascii="Arial" w:hAnsi="Arial" w:cs="Arial"/>
        <w:sz w:val="20"/>
        <w:szCs w:val="20"/>
      </w:rPr>
      <w:fldChar w:fldCharType="end"/>
    </w:r>
    <w:r w:rsidRPr="0000212C">
      <w:rPr>
        <w:rStyle w:val="PageNumber"/>
        <w:rFonts w:ascii="Arial" w:hAnsi="Arial" w:cs="Arial"/>
        <w:sz w:val="20"/>
        <w:szCs w:val="20"/>
      </w:rPr>
      <w:t xml:space="preserve"> of </w:t>
    </w:r>
    <w:r w:rsidR="00B42CF8" w:rsidRPr="0000212C">
      <w:rPr>
        <w:rStyle w:val="PageNumber"/>
        <w:rFonts w:ascii="Arial" w:hAnsi="Arial" w:cs="Arial"/>
        <w:sz w:val="20"/>
        <w:szCs w:val="20"/>
      </w:rPr>
      <w:fldChar w:fldCharType="begin"/>
    </w:r>
    <w:r w:rsidRPr="0000212C">
      <w:rPr>
        <w:rStyle w:val="PageNumber"/>
        <w:rFonts w:ascii="Arial" w:hAnsi="Arial" w:cs="Arial"/>
        <w:sz w:val="20"/>
        <w:szCs w:val="20"/>
      </w:rPr>
      <w:instrText xml:space="preserve"> NUMPAGES </w:instrText>
    </w:r>
    <w:r w:rsidR="00B42CF8" w:rsidRPr="0000212C">
      <w:rPr>
        <w:rStyle w:val="PageNumber"/>
        <w:rFonts w:ascii="Arial" w:hAnsi="Arial" w:cs="Arial"/>
        <w:sz w:val="20"/>
        <w:szCs w:val="20"/>
      </w:rPr>
      <w:fldChar w:fldCharType="separate"/>
    </w:r>
    <w:r w:rsidR="00CA6BD6">
      <w:rPr>
        <w:rStyle w:val="PageNumber"/>
        <w:rFonts w:ascii="Arial" w:hAnsi="Arial" w:cs="Arial"/>
        <w:noProof/>
        <w:sz w:val="20"/>
        <w:szCs w:val="20"/>
      </w:rPr>
      <w:t>3</w:t>
    </w:r>
    <w:r w:rsidR="00B42CF8" w:rsidRPr="0000212C">
      <w:rPr>
        <w:rStyle w:val="PageNumber"/>
        <w:rFonts w:ascii="Arial" w:hAnsi="Arial" w:cs="Arial"/>
        <w:sz w:val="20"/>
        <w:szCs w:val="20"/>
      </w:rPr>
      <w:fldChar w:fldCharType="end"/>
    </w:r>
  </w:p>
  <w:p w:rsidR="00CD0964" w:rsidRPr="0000212C" w:rsidRDefault="00CD0964">
    <w:pPr>
      <w:pStyle w:val="Header"/>
      <w:rPr>
        <w:rStyle w:val="PageNumbe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64" w:rsidRDefault="00CD09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0E72"/>
    <w:multiLevelType w:val="multilevel"/>
    <w:tmpl w:val="3AA2B6B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43F13C58"/>
    <w:multiLevelType w:val="hybridMultilevel"/>
    <w:tmpl w:val="3AA2B6BE"/>
    <w:lvl w:ilvl="0" w:tplc="973436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7F12C6"/>
    <w:multiLevelType w:val="hybridMultilevel"/>
    <w:tmpl w:val="F5F4216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ADF"/>
    <w:rsid w:val="0000212C"/>
    <w:rsid w:val="00004ADD"/>
    <w:rsid w:val="00014008"/>
    <w:rsid w:val="00016F13"/>
    <w:rsid w:val="000350D4"/>
    <w:rsid w:val="0003638B"/>
    <w:rsid w:val="00056DCE"/>
    <w:rsid w:val="000B5129"/>
    <w:rsid w:val="000C3629"/>
    <w:rsid w:val="000E307E"/>
    <w:rsid w:val="000F7A5A"/>
    <w:rsid w:val="00111611"/>
    <w:rsid w:val="0011792E"/>
    <w:rsid w:val="00155F1C"/>
    <w:rsid w:val="001727A5"/>
    <w:rsid w:val="0018437C"/>
    <w:rsid w:val="00187084"/>
    <w:rsid w:val="001B0914"/>
    <w:rsid w:val="001C2F4B"/>
    <w:rsid w:val="001D22B9"/>
    <w:rsid w:val="0020731D"/>
    <w:rsid w:val="00227DB8"/>
    <w:rsid w:val="002324BB"/>
    <w:rsid w:val="0023525E"/>
    <w:rsid w:val="00237F92"/>
    <w:rsid w:val="0024067A"/>
    <w:rsid w:val="00277823"/>
    <w:rsid w:val="0029322F"/>
    <w:rsid w:val="002C041A"/>
    <w:rsid w:val="002C3463"/>
    <w:rsid w:val="002C3C6D"/>
    <w:rsid w:val="002E3CCB"/>
    <w:rsid w:val="002F207F"/>
    <w:rsid w:val="0033409E"/>
    <w:rsid w:val="0033490D"/>
    <w:rsid w:val="003450B0"/>
    <w:rsid w:val="0035456B"/>
    <w:rsid w:val="00361018"/>
    <w:rsid w:val="003623DD"/>
    <w:rsid w:val="00364A43"/>
    <w:rsid w:val="00395190"/>
    <w:rsid w:val="003C6362"/>
    <w:rsid w:val="003E0D4A"/>
    <w:rsid w:val="00425B3E"/>
    <w:rsid w:val="00450C2D"/>
    <w:rsid w:val="004528E4"/>
    <w:rsid w:val="00474CFC"/>
    <w:rsid w:val="00485DD8"/>
    <w:rsid w:val="00493B34"/>
    <w:rsid w:val="004A6F64"/>
    <w:rsid w:val="004B4452"/>
    <w:rsid w:val="004D2CC6"/>
    <w:rsid w:val="004E1118"/>
    <w:rsid w:val="004F2C69"/>
    <w:rsid w:val="004F5BF7"/>
    <w:rsid w:val="00520CBF"/>
    <w:rsid w:val="005239D2"/>
    <w:rsid w:val="005505A3"/>
    <w:rsid w:val="00565870"/>
    <w:rsid w:val="00565CCF"/>
    <w:rsid w:val="00565D1D"/>
    <w:rsid w:val="0058105A"/>
    <w:rsid w:val="005A6F93"/>
    <w:rsid w:val="005B2FBA"/>
    <w:rsid w:val="005C119B"/>
    <w:rsid w:val="005C54E1"/>
    <w:rsid w:val="005C59F3"/>
    <w:rsid w:val="005D6913"/>
    <w:rsid w:val="005E1EF5"/>
    <w:rsid w:val="005E375F"/>
    <w:rsid w:val="005F798D"/>
    <w:rsid w:val="006050FB"/>
    <w:rsid w:val="006123CB"/>
    <w:rsid w:val="0062335D"/>
    <w:rsid w:val="00633679"/>
    <w:rsid w:val="00633AE3"/>
    <w:rsid w:val="0065041A"/>
    <w:rsid w:val="00653C9B"/>
    <w:rsid w:val="0065639F"/>
    <w:rsid w:val="00656445"/>
    <w:rsid w:val="006763C6"/>
    <w:rsid w:val="00692B9B"/>
    <w:rsid w:val="00696987"/>
    <w:rsid w:val="006B4D59"/>
    <w:rsid w:val="006B6387"/>
    <w:rsid w:val="006B6390"/>
    <w:rsid w:val="006E42A4"/>
    <w:rsid w:val="006E677B"/>
    <w:rsid w:val="0072111E"/>
    <w:rsid w:val="007222BD"/>
    <w:rsid w:val="007300A1"/>
    <w:rsid w:val="00755F66"/>
    <w:rsid w:val="007616A0"/>
    <w:rsid w:val="00795F65"/>
    <w:rsid w:val="007A2913"/>
    <w:rsid w:val="007C1F69"/>
    <w:rsid w:val="007C506E"/>
    <w:rsid w:val="008165BC"/>
    <w:rsid w:val="0082268B"/>
    <w:rsid w:val="00825399"/>
    <w:rsid w:val="008403D3"/>
    <w:rsid w:val="00841BD6"/>
    <w:rsid w:val="00854B9A"/>
    <w:rsid w:val="00893D54"/>
    <w:rsid w:val="008C4960"/>
    <w:rsid w:val="008C5AA7"/>
    <w:rsid w:val="009156ED"/>
    <w:rsid w:val="0091648B"/>
    <w:rsid w:val="009300EB"/>
    <w:rsid w:val="0093403F"/>
    <w:rsid w:val="00967F3E"/>
    <w:rsid w:val="00984A65"/>
    <w:rsid w:val="00997054"/>
    <w:rsid w:val="009A20C6"/>
    <w:rsid w:val="009F486C"/>
    <w:rsid w:val="00A05E0A"/>
    <w:rsid w:val="00A75470"/>
    <w:rsid w:val="00A8114E"/>
    <w:rsid w:val="00AA0331"/>
    <w:rsid w:val="00AA230F"/>
    <w:rsid w:val="00AB60E2"/>
    <w:rsid w:val="00AB70A9"/>
    <w:rsid w:val="00AB73FC"/>
    <w:rsid w:val="00AC6D41"/>
    <w:rsid w:val="00AC7B99"/>
    <w:rsid w:val="00AE4194"/>
    <w:rsid w:val="00AF40C9"/>
    <w:rsid w:val="00AF7740"/>
    <w:rsid w:val="00B3070F"/>
    <w:rsid w:val="00B42CF8"/>
    <w:rsid w:val="00B55187"/>
    <w:rsid w:val="00B60D71"/>
    <w:rsid w:val="00B61D8A"/>
    <w:rsid w:val="00B6311D"/>
    <w:rsid w:val="00BA0E43"/>
    <w:rsid w:val="00BA1703"/>
    <w:rsid w:val="00BB757D"/>
    <w:rsid w:val="00BC032B"/>
    <w:rsid w:val="00C31169"/>
    <w:rsid w:val="00C51014"/>
    <w:rsid w:val="00C844C8"/>
    <w:rsid w:val="00C91D65"/>
    <w:rsid w:val="00CA6BD6"/>
    <w:rsid w:val="00CD0964"/>
    <w:rsid w:val="00D03027"/>
    <w:rsid w:val="00D04BBB"/>
    <w:rsid w:val="00D46CC1"/>
    <w:rsid w:val="00D53361"/>
    <w:rsid w:val="00D70B7A"/>
    <w:rsid w:val="00D719BD"/>
    <w:rsid w:val="00D92DFF"/>
    <w:rsid w:val="00DC2FB4"/>
    <w:rsid w:val="00DD035C"/>
    <w:rsid w:val="00DE7A04"/>
    <w:rsid w:val="00E03761"/>
    <w:rsid w:val="00E20D91"/>
    <w:rsid w:val="00E35F3B"/>
    <w:rsid w:val="00EB1123"/>
    <w:rsid w:val="00F017D0"/>
    <w:rsid w:val="00F56C58"/>
    <w:rsid w:val="00F632AE"/>
    <w:rsid w:val="00F66060"/>
    <w:rsid w:val="00FA6C0E"/>
    <w:rsid w:val="00FC45DF"/>
    <w:rsid w:val="00FC7F2C"/>
    <w:rsid w:val="00FD0ADF"/>
    <w:rsid w:val="00FE005B"/>
    <w:rsid w:val="00FF78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ADF"/>
    <w:rPr>
      <w:sz w:val="24"/>
      <w:szCs w:val="24"/>
    </w:rPr>
  </w:style>
  <w:style w:type="paragraph" w:styleId="Heading3">
    <w:name w:val="heading 3"/>
    <w:basedOn w:val="Normal"/>
    <w:next w:val="Normal"/>
    <w:qFormat/>
    <w:rsid w:val="0000212C"/>
    <w:pPr>
      <w:keepNext/>
      <w:outlineLvl w:val="2"/>
    </w:pPr>
    <w:rPr>
      <w:rFonts w:ascii="Arial" w:hAnsi="Arial"/>
      <w:szCs w:val="20"/>
    </w:rPr>
  </w:style>
  <w:style w:type="paragraph" w:styleId="Heading4">
    <w:name w:val="heading 4"/>
    <w:basedOn w:val="Normal"/>
    <w:next w:val="Normal"/>
    <w:qFormat/>
    <w:rsid w:val="0000212C"/>
    <w:pPr>
      <w:keepNext/>
      <w:jc w:val="center"/>
      <w:outlineLvl w:val="3"/>
    </w:pPr>
    <w:rPr>
      <w:rFonts w:ascii="Arial" w:hAnsi="Arial"/>
      <w:szCs w:val="20"/>
    </w:rPr>
  </w:style>
  <w:style w:type="paragraph" w:styleId="Heading6">
    <w:name w:val="heading 6"/>
    <w:basedOn w:val="Normal"/>
    <w:next w:val="Normal"/>
    <w:qFormat/>
    <w:rsid w:val="0000212C"/>
    <w:pPr>
      <w:keepNext/>
      <w:ind w:left="720"/>
      <w:outlineLvl w:val="5"/>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0B5129"/>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Addressee">
    <w:name w:val="Addressee"/>
    <w:basedOn w:val="Normal"/>
    <w:next w:val="Normal"/>
    <w:rsid w:val="000B5129"/>
    <w:rPr>
      <w:rFonts w:ascii="Arial" w:hAnsi="Arial"/>
      <w:sz w:val="22"/>
      <w:szCs w:val="20"/>
    </w:rPr>
  </w:style>
  <w:style w:type="paragraph" w:styleId="Footer">
    <w:name w:val="footer"/>
    <w:basedOn w:val="Normal"/>
    <w:rsid w:val="0000212C"/>
    <w:pPr>
      <w:tabs>
        <w:tab w:val="center" w:pos="4320"/>
        <w:tab w:val="right" w:pos="8640"/>
      </w:tabs>
    </w:pPr>
    <w:rPr>
      <w:sz w:val="20"/>
      <w:szCs w:val="20"/>
    </w:rPr>
  </w:style>
  <w:style w:type="paragraph" w:styleId="BodyTextIndent">
    <w:name w:val="Body Text Indent"/>
    <w:basedOn w:val="Normal"/>
    <w:rsid w:val="0000212C"/>
    <w:pPr>
      <w:widowControl w:val="0"/>
      <w:ind w:firstLine="720"/>
    </w:pPr>
    <w:rPr>
      <w:rFonts w:ascii="Arial" w:hAnsi="Arial"/>
      <w:szCs w:val="20"/>
    </w:rPr>
  </w:style>
  <w:style w:type="character" w:styleId="Hyperlink">
    <w:name w:val="Hyperlink"/>
    <w:basedOn w:val="DefaultParagraphFont"/>
    <w:rsid w:val="0000212C"/>
    <w:rPr>
      <w:color w:val="0000FF"/>
      <w:u w:val="single"/>
    </w:rPr>
  </w:style>
  <w:style w:type="paragraph" w:styleId="Header">
    <w:name w:val="header"/>
    <w:basedOn w:val="Normal"/>
    <w:rsid w:val="0000212C"/>
    <w:pPr>
      <w:tabs>
        <w:tab w:val="center" w:pos="4320"/>
        <w:tab w:val="right" w:pos="8640"/>
      </w:tabs>
    </w:pPr>
  </w:style>
  <w:style w:type="character" w:styleId="PageNumber">
    <w:name w:val="page number"/>
    <w:basedOn w:val="DefaultParagraphFont"/>
    <w:rsid w:val="0000212C"/>
  </w:style>
  <w:style w:type="paragraph" w:styleId="BalloonText">
    <w:name w:val="Balloon Text"/>
    <w:basedOn w:val="Normal"/>
    <w:semiHidden/>
    <w:rsid w:val="00E03761"/>
    <w:rPr>
      <w:rFonts w:ascii="Tahoma" w:hAnsi="Tahoma" w:cs="Tahoma"/>
      <w:sz w:val="16"/>
      <w:szCs w:val="16"/>
    </w:rPr>
  </w:style>
  <w:style w:type="paragraph" w:styleId="FootnoteText">
    <w:name w:val="footnote text"/>
    <w:basedOn w:val="Normal"/>
    <w:semiHidden/>
    <w:rsid w:val="00474CFC"/>
    <w:rPr>
      <w:sz w:val="20"/>
      <w:szCs w:val="20"/>
    </w:rPr>
  </w:style>
  <w:style w:type="character" w:styleId="FootnoteReference">
    <w:name w:val="footnote reference"/>
    <w:basedOn w:val="DefaultParagraphFont"/>
    <w:semiHidden/>
    <w:rsid w:val="00474CFC"/>
    <w:rPr>
      <w:vertAlign w:val="superscript"/>
    </w:rPr>
  </w:style>
  <w:style w:type="character" w:styleId="FollowedHyperlink">
    <w:name w:val="FollowedHyperlink"/>
    <w:basedOn w:val="DefaultParagraphFont"/>
    <w:rsid w:val="002C3463"/>
    <w:rPr>
      <w:color w:val="800080"/>
      <w:u w:val="single"/>
    </w:rPr>
  </w:style>
  <w:style w:type="character" w:styleId="Strong">
    <w:name w:val="Strong"/>
    <w:basedOn w:val="DefaultParagraphFont"/>
    <w:qFormat/>
    <w:rsid w:val="00D04B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2010-09-10T07:00:00+00:00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6C676-34E4-4E66-A18A-CE3A953AE11A}"/>
</file>

<file path=customXml/itemProps2.xml><?xml version="1.0" encoding="utf-8"?>
<ds:datastoreItem xmlns:ds="http://schemas.openxmlformats.org/officeDocument/2006/customXml" ds:itemID="{59DC3EDE-3259-4F2F-91EE-EA532D380D28}"/>
</file>

<file path=customXml/itemProps3.xml><?xml version="1.0" encoding="utf-8"?>
<ds:datastoreItem xmlns:ds="http://schemas.openxmlformats.org/officeDocument/2006/customXml" ds:itemID="{0FEFDE3C-8AAB-4F08-B4FA-FF44F52519A6}"/>
</file>

<file path=customXml/itemProps4.xml><?xml version="1.0" encoding="utf-8"?>
<ds:datastoreItem xmlns:ds="http://schemas.openxmlformats.org/officeDocument/2006/customXml" ds:itemID="{EEFD5E62-44B6-48B2-9201-1CC406ED2E32}"/>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Jennifer</dc:creator>
  <cp:keywords/>
  <dc:description/>
  <cp:lastModifiedBy>Gross, Jennifer</cp:lastModifiedBy>
  <cp:revision>2</cp:revision>
  <cp:lastPrinted>2010-07-13T18:24:00Z</cp:lastPrinted>
  <dcterms:created xsi:type="dcterms:W3CDTF">2010-09-09T22:57:00Z</dcterms:created>
  <dcterms:modified xsi:type="dcterms:W3CDTF">2010-09-09T22:57:00Z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