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3C" w:rsidRDefault="0044743C">
      <w:pPr>
        <w:suppressAutoHyphens/>
        <w:rPr>
          <w:noProof w:val="0"/>
        </w:rPr>
      </w:pPr>
    </w:p>
    <w:p w:rsidR="0044743C" w:rsidRDefault="0044743C">
      <w:pPr>
        <w:suppressAutoHyphens/>
        <w:spacing w:line="240" w:lineRule="atLeast"/>
        <w:rPr>
          <w:noProof w:val="0"/>
        </w:rPr>
      </w:pPr>
    </w:p>
    <w:p w:rsidR="0044743C" w:rsidRDefault="0044743C">
      <w:pPr>
        <w:suppressAutoHyphens/>
        <w:spacing w:line="240" w:lineRule="atLeast"/>
        <w:rPr>
          <w:noProof w:val="0"/>
        </w:rPr>
      </w:pPr>
    </w:p>
    <w:p w:rsidR="0044743C" w:rsidRDefault="0044743C">
      <w:pPr>
        <w:suppressAutoHyphens/>
        <w:spacing w:line="240" w:lineRule="atLeast"/>
        <w:rPr>
          <w:noProof w:val="0"/>
        </w:rPr>
      </w:pPr>
    </w:p>
    <w:p w:rsidR="0044743C" w:rsidRDefault="00A84910">
      <w:pPr>
        <w:suppressAutoHyphens/>
        <w:spacing w:line="240" w:lineRule="atLeast"/>
        <w:rPr>
          <w:smallCaps/>
          <w:noProof w:val="0"/>
          <w:sz w:val="18"/>
        </w:rPr>
      </w:pPr>
      <w:r>
        <w:rPr>
          <w:smallCaps/>
          <w:noProof w:val="0"/>
          <w:sz w:val="18"/>
        </w:rPr>
        <w:t>Polly L. McNeill</w:t>
      </w:r>
    </w:p>
    <w:p w:rsidR="0044743C" w:rsidRDefault="0044743C">
      <w:pPr>
        <w:suppressAutoHyphens/>
        <w:spacing w:line="240" w:lineRule="atLeast"/>
        <w:rPr>
          <w:noProof w:val="0"/>
          <w:sz w:val="18"/>
        </w:rPr>
      </w:pPr>
      <w:r>
        <w:rPr>
          <w:noProof w:val="0"/>
          <w:sz w:val="18"/>
        </w:rPr>
        <w:t>DID:  (206) 676-</w:t>
      </w:r>
      <w:r w:rsidR="00A84910">
        <w:rPr>
          <w:noProof w:val="0"/>
          <w:sz w:val="18"/>
        </w:rPr>
        <w:t>7040</w:t>
      </w:r>
    </w:p>
    <w:p w:rsidR="0044743C" w:rsidRDefault="001F3925">
      <w:pPr>
        <w:suppressAutoHyphens/>
        <w:spacing w:line="240" w:lineRule="atLeast"/>
        <w:rPr>
          <w:noProof w:val="0"/>
          <w:sz w:val="18"/>
        </w:rPr>
      </w:pPr>
      <w:r>
        <w:rPr>
          <w:smallCaps/>
          <w:noProof w:val="0"/>
          <w:sz w:val="18"/>
        </w:rPr>
        <w:t>Em</w:t>
      </w:r>
      <w:r w:rsidR="0044743C">
        <w:rPr>
          <w:smallCaps/>
          <w:noProof w:val="0"/>
          <w:sz w:val="18"/>
        </w:rPr>
        <w:t xml:space="preserve">ail: </w:t>
      </w:r>
      <w:r w:rsidR="0044743C">
        <w:rPr>
          <w:noProof w:val="0"/>
          <w:sz w:val="18"/>
        </w:rPr>
        <w:t xml:space="preserve">  </w:t>
      </w:r>
      <w:r w:rsidR="00A84910">
        <w:rPr>
          <w:i/>
          <w:noProof w:val="0"/>
          <w:sz w:val="18"/>
        </w:rPr>
        <w:t>pollym</w:t>
      </w:r>
      <w:r w:rsidR="0044743C">
        <w:rPr>
          <w:i/>
          <w:noProof w:val="0"/>
          <w:sz w:val="18"/>
        </w:rPr>
        <w:t>@</w:t>
      </w:r>
      <w:r w:rsidR="00C65A95">
        <w:rPr>
          <w:i/>
          <w:sz w:val="18"/>
        </w:rPr>
        <w:t>summitlaw</w:t>
      </w:r>
      <w:r w:rsidR="0044743C">
        <w:rPr>
          <w:i/>
          <w:noProof w:val="0"/>
          <w:sz w:val="18"/>
        </w:rPr>
        <w:t>.com</w:t>
      </w:r>
    </w:p>
    <w:p w:rsidR="0044743C" w:rsidRDefault="0044743C">
      <w:pPr>
        <w:suppressAutoHyphens/>
        <w:spacing w:line="240" w:lineRule="atLeast"/>
        <w:rPr>
          <w:noProof w:val="0"/>
        </w:rPr>
      </w:pPr>
    </w:p>
    <w:p w:rsidR="00E1485A" w:rsidRPr="0021689B" w:rsidRDefault="00B56422" w:rsidP="00347732">
      <w:pPr>
        <w:pStyle w:val="Date"/>
        <w:ind w:left="4320"/>
        <w:rPr>
          <w:sz w:val="22"/>
          <w:szCs w:val="22"/>
        </w:rPr>
      </w:pPr>
      <w:r w:rsidRPr="0021689B">
        <w:rPr>
          <w:sz w:val="22"/>
          <w:szCs w:val="22"/>
        </w:rPr>
        <w:fldChar w:fldCharType="begin"/>
      </w:r>
      <w:r w:rsidR="003C2C98" w:rsidRPr="0021689B">
        <w:rPr>
          <w:sz w:val="22"/>
          <w:szCs w:val="22"/>
        </w:rPr>
        <w:instrText xml:space="preserve"> DATE \@ "MMMM d, yyyy" </w:instrText>
      </w:r>
      <w:r w:rsidRPr="0021689B">
        <w:rPr>
          <w:sz w:val="22"/>
          <w:szCs w:val="22"/>
        </w:rPr>
        <w:fldChar w:fldCharType="separate"/>
      </w:r>
      <w:r w:rsidR="000720C1">
        <w:rPr>
          <w:noProof/>
          <w:sz w:val="22"/>
          <w:szCs w:val="22"/>
        </w:rPr>
        <w:t>June 6, 2012</w:t>
      </w:r>
      <w:r w:rsidRPr="0021689B">
        <w:rPr>
          <w:sz w:val="22"/>
          <w:szCs w:val="22"/>
        </w:rPr>
        <w:fldChar w:fldCharType="end"/>
      </w:r>
    </w:p>
    <w:p w:rsidR="0044743C" w:rsidRPr="0021689B" w:rsidRDefault="0044743C">
      <w:pPr>
        <w:suppressAutoHyphens/>
        <w:spacing w:line="240" w:lineRule="atLeast"/>
        <w:rPr>
          <w:noProof w:val="0"/>
          <w:sz w:val="22"/>
          <w:szCs w:val="22"/>
        </w:rPr>
      </w:pPr>
    </w:p>
    <w:p w:rsidR="007E4574" w:rsidRPr="0021689B" w:rsidRDefault="007E4574" w:rsidP="007E4574">
      <w:pPr>
        <w:pStyle w:val="Recipient"/>
        <w:rPr>
          <w:sz w:val="22"/>
          <w:szCs w:val="22"/>
        </w:rPr>
      </w:pPr>
      <w:r w:rsidRPr="0021689B">
        <w:rPr>
          <w:sz w:val="22"/>
          <w:szCs w:val="22"/>
        </w:rPr>
        <w:t>David W. Danner</w:t>
      </w:r>
    </w:p>
    <w:p w:rsidR="007E4574" w:rsidRPr="0021689B" w:rsidRDefault="007E4574" w:rsidP="007E4574">
      <w:pPr>
        <w:pStyle w:val="InsideAddress"/>
        <w:rPr>
          <w:sz w:val="22"/>
          <w:szCs w:val="22"/>
        </w:rPr>
      </w:pPr>
      <w:r w:rsidRPr="0021689B">
        <w:rPr>
          <w:sz w:val="22"/>
          <w:szCs w:val="22"/>
        </w:rPr>
        <w:t>Executive Director and Secretary</w:t>
      </w:r>
    </w:p>
    <w:p w:rsidR="007E4574" w:rsidRPr="0021689B" w:rsidRDefault="007E4574" w:rsidP="007E4574">
      <w:pPr>
        <w:pStyle w:val="InsideAddress"/>
        <w:rPr>
          <w:sz w:val="22"/>
          <w:szCs w:val="22"/>
        </w:rPr>
      </w:pPr>
      <w:r w:rsidRPr="0021689B">
        <w:rPr>
          <w:sz w:val="22"/>
          <w:szCs w:val="22"/>
        </w:rPr>
        <w:t>Washington Utilities and Transportation Commission</w:t>
      </w:r>
    </w:p>
    <w:p w:rsidR="007E4574" w:rsidRPr="0021689B" w:rsidRDefault="007E4574" w:rsidP="007E4574">
      <w:pPr>
        <w:pStyle w:val="InsideAddress"/>
        <w:rPr>
          <w:sz w:val="22"/>
          <w:szCs w:val="22"/>
        </w:rPr>
      </w:pPr>
      <w:r w:rsidRPr="0021689B">
        <w:rPr>
          <w:sz w:val="22"/>
          <w:szCs w:val="22"/>
        </w:rPr>
        <w:t>1300 South Evergreen Park Drive, SW</w:t>
      </w:r>
    </w:p>
    <w:p w:rsidR="007E4574" w:rsidRPr="0021689B" w:rsidRDefault="007E4574" w:rsidP="007E4574">
      <w:pPr>
        <w:pStyle w:val="InsideAddress"/>
        <w:rPr>
          <w:sz w:val="22"/>
          <w:szCs w:val="22"/>
        </w:rPr>
      </w:pPr>
      <w:r w:rsidRPr="0021689B">
        <w:rPr>
          <w:sz w:val="22"/>
          <w:szCs w:val="22"/>
        </w:rPr>
        <w:t>P.O. Box 47250</w:t>
      </w:r>
    </w:p>
    <w:p w:rsidR="007E4574" w:rsidRPr="0021689B" w:rsidRDefault="007E4574" w:rsidP="007E4574">
      <w:pPr>
        <w:pStyle w:val="InsideAddress"/>
        <w:rPr>
          <w:sz w:val="22"/>
          <w:szCs w:val="22"/>
        </w:rPr>
      </w:pPr>
      <w:r w:rsidRPr="0021689B">
        <w:rPr>
          <w:sz w:val="22"/>
          <w:szCs w:val="22"/>
        </w:rPr>
        <w:t>Olympia, WA 98504-7250</w:t>
      </w:r>
    </w:p>
    <w:p w:rsidR="007E4574" w:rsidRPr="0021689B" w:rsidRDefault="007E4574" w:rsidP="007E4574">
      <w:pPr>
        <w:rPr>
          <w:noProof w:val="0"/>
          <w:sz w:val="22"/>
          <w:szCs w:val="22"/>
        </w:rPr>
      </w:pPr>
    </w:p>
    <w:p w:rsidR="007E4574" w:rsidRPr="0021689B" w:rsidRDefault="007E4574" w:rsidP="007E4574">
      <w:pPr>
        <w:pStyle w:val="ReferenceLine"/>
        <w:rPr>
          <w:rFonts w:ascii="Times New Roman" w:hAnsi="Times New Roman"/>
          <w:i/>
          <w:iCs/>
          <w:sz w:val="22"/>
          <w:szCs w:val="22"/>
        </w:rPr>
      </w:pPr>
      <w:r w:rsidRPr="0021689B">
        <w:rPr>
          <w:sz w:val="22"/>
          <w:szCs w:val="22"/>
        </w:rPr>
        <w:t>Re:</w:t>
      </w:r>
      <w:r w:rsidRPr="0021689B">
        <w:rPr>
          <w:sz w:val="22"/>
          <w:szCs w:val="22"/>
        </w:rPr>
        <w:tab/>
      </w:r>
      <w:r w:rsidRPr="0021689B">
        <w:rPr>
          <w:rFonts w:ascii="Times New Roman" w:hAnsi="Times New Roman"/>
          <w:i/>
          <w:iCs/>
          <w:sz w:val="22"/>
          <w:szCs w:val="22"/>
        </w:rPr>
        <w:t xml:space="preserve">WUTC v. Waste Management of Washington, Inc. </w:t>
      </w:r>
      <w:r w:rsidRPr="0021689B">
        <w:rPr>
          <w:rFonts w:ascii="Times New Roman" w:hAnsi="Times New Roman"/>
          <w:i/>
          <w:iCs/>
          <w:sz w:val="22"/>
          <w:szCs w:val="22"/>
        </w:rPr>
        <w:br/>
        <w:t>TG 111813 et al. (Consolidated)</w:t>
      </w:r>
    </w:p>
    <w:p w:rsidR="002E2CF3" w:rsidRPr="0021689B" w:rsidRDefault="002E2CF3" w:rsidP="002E2CF3">
      <w:pPr>
        <w:pStyle w:val="Salutation"/>
        <w:rPr>
          <w:sz w:val="22"/>
          <w:szCs w:val="22"/>
        </w:rPr>
      </w:pPr>
      <w:r w:rsidRPr="0021689B">
        <w:rPr>
          <w:sz w:val="22"/>
          <w:szCs w:val="22"/>
        </w:rPr>
        <w:t xml:space="preserve">Dear </w:t>
      </w:r>
      <w:r w:rsidR="007E4574" w:rsidRPr="0021689B">
        <w:rPr>
          <w:sz w:val="22"/>
          <w:szCs w:val="22"/>
        </w:rPr>
        <w:t>Secretary Danner</w:t>
      </w:r>
      <w:r w:rsidRPr="0021689B">
        <w:rPr>
          <w:sz w:val="22"/>
          <w:szCs w:val="22"/>
        </w:rPr>
        <w:t>:</w:t>
      </w:r>
    </w:p>
    <w:p w:rsidR="00350E1A" w:rsidRPr="0021689B" w:rsidRDefault="007E4574" w:rsidP="005549E6">
      <w:pPr>
        <w:pStyle w:val="BodyText"/>
        <w:spacing w:after="0"/>
        <w:rPr>
          <w:noProof w:val="0"/>
          <w:sz w:val="22"/>
          <w:szCs w:val="22"/>
        </w:rPr>
      </w:pPr>
      <w:r w:rsidRPr="0021689B">
        <w:rPr>
          <w:noProof w:val="0"/>
          <w:sz w:val="22"/>
          <w:szCs w:val="22"/>
        </w:rPr>
        <w:t xml:space="preserve">This letter is to transmit a joint request by Waste Management of Washington, Inc. and Commission Staff for an amendment to the procedural schedule in this proceeding.  </w:t>
      </w:r>
    </w:p>
    <w:p w:rsidR="00350E1A" w:rsidRPr="0021689B" w:rsidRDefault="00350E1A" w:rsidP="005549E6">
      <w:pPr>
        <w:pStyle w:val="BodyText"/>
        <w:spacing w:after="0"/>
        <w:rPr>
          <w:noProof w:val="0"/>
          <w:sz w:val="22"/>
          <w:szCs w:val="22"/>
        </w:rPr>
      </w:pPr>
    </w:p>
    <w:p w:rsidR="002E2CF3" w:rsidRPr="0021689B" w:rsidRDefault="007E4574" w:rsidP="005549E6">
      <w:pPr>
        <w:pStyle w:val="BodyText"/>
        <w:spacing w:after="0"/>
        <w:rPr>
          <w:noProof w:val="0"/>
          <w:sz w:val="22"/>
          <w:szCs w:val="22"/>
        </w:rPr>
      </w:pPr>
      <w:r w:rsidRPr="0021689B">
        <w:rPr>
          <w:noProof w:val="0"/>
          <w:sz w:val="22"/>
          <w:szCs w:val="22"/>
        </w:rPr>
        <w:t xml:space="preserve">Specifically, counsel for both parties jointly request that Simultaneous Initial Briefs be due on August 24 (instead of June </w:t>
      </w:r>
      <w:r w:rsidR="004C614F" w:rsidRPr="0021689B">
        <w:rPr>
          <w:noProof w:val="0"/>
          <w:sz w:val="22"/>
          <w:szCs w:val="22"/>
        </w:rPr>
        <w:t>1</w:t>
      </w:r>
      <w:r w:rsidRPr="0021689B">
        <w:rPr>
          <w:noProof w:val="0"/>
          <w:sz w:val="22"/>
          <w:szCs w:val="22"/>
        </w:rPr>
        <w:t>5) and Simultaneous Reply Briefs be due on September 7 (instead of June 25)</w:t>
      </w:r>
      <w:r w:rsidR="00350E1A" w:rsidRPr="0021689B">
        <w:rPr>
          <w:noProof w:val="0"/>
          <w:sz w:val="22"/>
          <w:szCs w:val="22"/>
        </w:rPr>
        <w:t xml:space="preserve">. </w:t>
      </w:r>
    </w:p>
    <w:p w:rsidR="00350E1A" w:rsidRPr="0021689B" w:rsidRDefault="00350E1A" w:rsidP="005549E6">
      <w:pPr>
        <w:pStyle w:val="BodyText"/>
        <w:spacing w:after="0"/>
        <w:rPr>
          <w:noProof w:val="0"/>
          <w:sz w:val="22"/>
          <w:szCs w:val="22"/>
        </w:rPr>
      </w:pPr>
    </w:p>
    <w:p w:rsidR="00350E1A" w:rsidRPr="0021689B" w:rsidRDefault="00350E1A" w:rsidP="005549E6">
      <w:pPr>
        <w:pStyle w:val="BodyText"/>
        <w:spacing w:after="0"/>
        <w:rPr>
          <w:noProof w:val="0"/>
          <w:sz w:val="22"/>
          <w:szCs w:val="22"/>
        </w:rPr>
      </w:pPr>
      <w:r w:rsidRPr="0021689B">
        <w:rPr>
          <w:noProof w:val="0"/>
          <w:sz w:val="22"/>
          <w:szCs w:val="22"/>
        </w:rPr>
        <w:t xml:space="preserve">In addition, this letter is to confirm </w:t>
      </w:r>
      <w:r w:rsidR="007657B0">
        <w:rPr>
          <w:noProof w:val="0"/>
          <w:sz w:val="22"/>
          <w:szCs w:val="22"/>
        </w:rPr>
        <w:t>the</w:t>
      </w:r>
      <w:r w:rsidRPr="0021689B">
        <w:rPr>
          <w:noProof w:val="0"/>
          <w:sz w:val="22"/>
          <w:szCs w:val="22"/>
        </w:rPr>
        <w:t xml:space="preserve"> intentions </w:t>
      </w:r>
      <w:r w:rsidR="007657B0">
        <w:rPr>
          <w:noProof w:val="0"/>
          <w:sz w:val="22"/>
          <w:szCs w:val="22"/>
        </w:rPr>
        <w:t xml:space="preserve">of Waste Management </w:t>
      </w:r>
      <w:r w:rsidRPr="0021689B">
        <w:rPr>
          <w:noProof w:val="0"/>
          <w:sz w:val="22"/>
          <w:szCs w:val="22"/>
        </w:rPr>
        <w:t>to file a motion requesting an extension of the terms of the existing Revenue Sharing Plans</w:t>
      </w:r>
      <w:r w:rsidR="00FA154F" w:rsidRPr="0021689B">
        <w:rPr>
          <w:noProof w:val="0"/>
          <w:sz w:val="22"/>
          <w:szCs w:val="22"/>
        </w:rPr>
        <w:t xml:space="preserve"> </w:t>
      </w:r>
      <w:r w:rsidR="007657B0">
        <w:rPr>
          <w:noProof w:val="0"/>
          <w:sz w:val="22"/>
          <w:szCs w:val="22"/>
        </w:rPr>
        <w:t>with</w:t>
      </w:r>
      <w:r w:rsidR="00FA154F" w:rsidRPr="0021689B">
        <w:rPr>
          <w:noProof w:val="0"/>
          <w:sz w:val="22"/>
          <w:szCs w:val="22"/>
        </w:rPr>
        <w:t xml:space="preserve"> Snohomish and King Counties, on the other.  </w:t>
      </w:r>
      <w:r w:rsidR="007657B0">
        <w:rPr>
          <w:noProof w:val="0"/>
          <w:sz w:val="22"/>
          <w:szCs w:val="22"/>
        </w:rPr>
        <w:t>The company</w:t>
      </w:r>
      <w:r w:rsidR="00FA154F" w:rsidRPr="0021689B">
        <w:rPr>
          <w:noProof w:val="0"/>
          <w:sz w:val="22"/>
          <w:szCs w:val="22"/>
        </w:rPr>
        <w:t xml:space="preserve"> will be separately filing </w:t>
      </w:r>
      <w:r w:rsidR="00C5497B" w:rsidRPr="0021689B">
        <w:rPr>
          <w:noProof w:val="0"/>
          <w:sz w:val="22"/>
          <w:szCs w:val="22"/>
        </w:rPr>
        <w:t>amendments to the current</w:t>
      </w:r>
      <w:r w:rsidR="00FA154F" w:rsidRPr="0021689B">
        <w:rPr>
          <w:noProof w:val="0"/>
          <w:sz w:val="22"/>
          <w:szCs w:val="22"/>
        </w:rPr>
        <w:t xml:space="preserve"> Plan</w:t>
      </w:r>
      <w:r w:rsidR="00C5497B" w:rsidRPr="0021689B">
        <w:rPr>
          <w:noProof w:val="0"/>
          <w:sz w:val="22"/>
          <w:szCs w:val="22"/>
        </w:rPr>
        <w:t>s</w:t>
      </w:r>
      <w:r w:rsidR="00FA154F" w:rsidRPr="0021689B">
        <w:rPr>
          <w:noProof w:val="0"/>
          <w:sz w:val="22"/>
          <w:szCs w:val="22"/>
        </w:rPr>
        <w:t xml:space="preserve"> identifying the activities </w:t>
      </w:r>
      <w:r w:rsidR="00C5497B" w:rsidRPr="0021689B">
        <w:rPr>
          <w:noProof w:val="0"/>
          <w:sz w:val="22"/>
          <w:szCs w:val="22"/>
        </w:rPr>
        <w:t xml:space="preserve">that will be </w:t>
      </w:r>
      <w:r w:rsidR="00FA154F" w:rsidRPr="0021689B">
        <w:rPr>
          <w:noProof w:val="0"/>
          <w:sz w:val="22"/>
          <w:szCs w:val="22"/>
        </w:rPr>
        <w:t>perpetuated during the extension period, along with a budget</w:t>
      </w:r>
      <w:r w:rsidR="00C5497B" w:rsidRPr="0021689B">
        <w:rPr>
          <w:noProof w:val="0"/>
          <w:sz w:val="22"/>
          <w:szCs w:val="22"/>
        </w:rPr>
        <w:t xml:space="preserve"> for those activities</w:t>
      </w:r>
      <w:r w:rsidR="00FA154F" w:rsidRPr="0021689B">
        <w:rPr>
          <w:noProof w:val="0"/>
          <w:sz w:val="22"/>
          <w:szCs w:val="22"/>
        </w:rPr>
        <w:t xml:space="preserve">.  The </w:t>
      </w:r>
      <w:r w:rsidR="007657B0">
        <w:rPr>
          <w:noProof w:val="0"/>
          <w:sz w:val="22"/>
          <w:szCs w:val="22"/>
        </w:rPr>
        <w:t xml:space="preserve">RSA </w:t>
      </w:r>
      <w:r w:rsidR="00FA154F" w:rsidRPr="0021689B">
        <w:rPr>
          <w:noProof w:val="0"/>
          <w:sz w:val="22"/>
          <w:szCs w:val="22"/>
        </w:rPr>
        <w:t>parties are working together to prepare the materials n</w:t>
      </w:r>
      <w:r w:rsidR="00C5497B" w:rsidRPr="0021689B">
        <w:rPr>
          <w:noProof w:val="0"/>
          <w:sz w:val="22"/>
          <w:szCs w:val="22"/>
        </w:rPr>
        <w:t>ecessary to file that motion</w:t>
      </w:r>
      <w:r w:rsidR="007657B0">
        <w:rPr>
          <w:noProof w:val="0"/>
          <w:sz w:val="22"/>
          <w:szCs w:val="22"/>
        </w:rPr>
        <w:t xml:space="preserve"> and secure Staff approval, a</w:t>
      </w:r>
      <w:r w:rsidR="00C5497B" w:rsidRPr="0021689B">
        <w:rPr>
          <w:noProof w:val="0"/>
          <w:sz w:val="22"/>
          <w:szCs w:val="22"/>
        </w:rPr>
        <w:t xml:space="preserve">nd </w:t>
      </w:r>
      <w:r w:rsidR="007657B0">
        <w:rPr>
          <w:noProof w:val="0"/>
          <w:sz w:val="22"/>
          <w:szCs w:val="22"/>
        </w:rPr>
        <w:t xml:space="preserve">we expect it to </w:t>
      </w:r>
      <w:r w:rsidR="00C5497B" w:rsidRPr="0021689B">
        <w:rPr>
          <w:noProof w:val="0"/>
          <w:sz w:val="22"/>
          <w:szCs w:val="22"/>
        </w:rPr>
        <w:t>be presented to the Commission shortly.</w:t>
      </w:r>
    </w:p>
    <w:p w:rsidR="00C5497B" w:rsidRPr="0021689B" w:rsidRDefault="00C5497B" w:rsidP="005549E6">
      <w:pPr>
        <w:pStyle w:val="BodyText"/>
        <w:spacing w:after="0"/>
        <w:rPr>
          <w:noProof w:val="0"/>
          <w:sz w:val="22"/>
          <w:szCs w:val="22"/>
        </w:rPr>
      </w:pPr>
    </w:p>
    <w:p w:rsidR="00C5497B" w:rsidRPr="0021689B" w:rsidRDefault="00C5497B" w:rsidP="005549E6">
      <w:pPr>
        <w:pStyle w:val="BodyText"/>
        <w:spacing w:after="0"/>
        <w:rPr>
          <w:noProof w:val="0"/>
          <w:sz w:val="22"/>
          <w:szCs w:val="22"/>
        </w:rPr>
      </w:pPr>
      <w:r w:rsidRPr="0021689B">
        <w:rPr>
          <w:noProof w:val="0"/>
          <w:sz w:val="22"/>
          <w:szCs w:val="22"/>
        </w:rPr>
        <w:t>We appreciate consideration of this request by Judge Kopta.</w:t>
      </w:r>
    </w:p>
    <w:p w:rsidR="0044743C" w:rsidRPr="0021689B" w:rsidRDefault="00296A1C" w:rsidP="0021689B">
      <w:pPr>
        <w:suppressAutoHyphens/>
        <w:spacing w:before="240" w:line="240" w:lineRule="atLeast"/>
        <w:ind w:left="4320"/>
        <w:rPr>
          <w:noProof w:val="0"/>
          <w:sz w:val="22"/>
          <w:szCs w:val="22"/>
        </w:rPr>
      </w:pPr>
      <w:r w:rsidRPr="0021689B">
        <w:rPr>
          <w:noProof w:val="0"/>
          <w:sz w:val="22"/>
          <w:szCs w:val="22"/>
        </w:rPr>
        <w:t>Sincerely</w:t>
      </w:r>
      <w:r w:rsidR="0044743C" w:rsidRPr="0021689B">
        <w:rPr>
          <w:noProof w:val="0"/>
          <w:sz w:val="22"/>
          <w:szCs w:val="22"/>
        </w:rPr>
        <w:t>,</w:t>
      </w:r>
    </w:p>
    <w:p w:rsidR="0044743C" w:rsidRPr="0021689B" w:rsidRDefault="0044743C" w:rsidP="0021689B">
      <w:pPr>
        <w:suppressAutoHyphens/>
        <w:spacing w:line="240" w:lineRule="atLeast"/>
        <w:ind w:left="4320"/>
        <w:rPr>
          <w:noProof w:val="0"/>
          <w:sz w:val="22"/>
          <w:szCs w:val="22"/>
        </w:rPr>
      </w:pPr>
    </w:p>
    <w:p w:rsidR="0044743C" w:rsidRPr="0021689B" w:rsidRDefault="0044743C" w:rsidP="0021689B">
      <w:pPr>
        <w:suppressAutoHyphens/>
        <w:spacing w:line="240" w:lineRule="atLeast"/>
        <w:ind w:left="4320"/>
        <w:rPr>
          <w:noProof w:val="0"/>
          <w:sz w:val="22"/>
          <w:szCs w:val="22"/>
        </w:rPr>
      </w:pPr>
      <w:r w:rsidRPr="0021689B">
        <w:rPr>
          <w:noProof w:val="0"/>
          <w:sz w:val="22"/>
          <w:szCs w:val="22"/>
        </w:rPr>
        <w:t xml:space="preserve">SUMMIT LAW GROUP </w:t>
      </w:r>
      <w:r w:rsidRPr="0021689B">
        <w:rPr>
          <w:smallCaps/>
          <w:noProof w:val="0"/>
          <w:sz w:val="22"/>
          <w:szCs w:val="22"/>
        </w:rPr>
        <w:t>PLLC</w:t>
      </w:r>
    </w:p>
    <w:p w:rsidR="0044743C" w:rsidRPr="0021689B" w:rsidRDefault="0044743C" w:rsidP="0021689B">
      <w:pPr>
        <w:suppressAutoHyphens/>
        <w:spacing w:line="240" w:lineRule="atLeast"/>
        <w:ind w:left="4320"/>
        <w:rPr>
          <w:noProof w:val="0"/>
          <w:sz w:val="22"/>
          <w:szCs w:val="22"/>
        </w:rPr>
      </w:pPr>
    </w:p>
    <w:p w:rsidR="0044743C" w:rsidRPr="0021689B" w:rsidRDefault="0044743C" w:rsidP="0021689B">
      <w:pPr>
        <w:suppressAutoHyphens/>
        <w:spacing w:line="240" w:lineRule="atLeast"/>
        <w:ind w:left="4320"/>
        <w:rPr>
          <w:noProof w:val="0"/>
          <w:sz w:val="22"/>
          <w:szCs w:val="22"/>
        </w:rPr>
      </w:pPr>
    </w:p>
    <w:p w:rsidR="0044743C" w:rsidRPr="0021689B" w:rsidRDefault="0044743C" w:rsidP="0021689B">
      <w:pPr>
        <w:suppressAutoHyphens/>
        <w:spacing w:line="240" w:lineRule="atLeast"/>
        <w:ind w:left="4320"/>
        <w:rPr>
          <w:noProof w:val="0"/>
          <w:sz w:val="22"/>
          <w:szCs w:val="22"/>
        </w:rPr>
      </w:pPr>
    </w:p>
    <w:p w:rsidR="0044743C" w:rsidRPr="0021689B" w:rsidRDefault="00A84910" w:rsidP="0021689B">
      <w:pPr>
        <w:suppressAutoHyphens/>
        <w:spacing w:line="240" w:lineRule="atLeast"/>
        <w:ind w:left="4320"/>
        <w:rPr>
          <w:noProof w:val="0"/>
          <w:sz w:val="22"/>
          <w:szCs w:val="22"/>
        </w:rPr>
      </w:pPr>
      <w:r w:rsidRPr="0021689B">
        <w:rPr>
          <w:noProof w:val="0"/>
          <w:sz w:val="22"/>
          <w:szCs w:val="22"/>
        </w:rPr>
        <w:t>Polly L. McNeill</w:t>
      </w:r>
    </w:p>
    <w:p w:rsidR="0044743C" w:rsidRPr="0021689B" w:rsidRDefault="00C5497B">
      <w:pPr>
        <w:suppressAutoHyphens/>
        <w:spacing w:line="240" w:lineRule="atLeast"/>
        <w:rPr>
          <w:noProof w:val="0"/>
          <w:sz w:val="22"/>
          <w:szCs w:val="22"/>
        </w:rPr>
      </w:pPr>
      <w:r w:rsidRPr="0021689B">
        <w:rPr>
          <w:noProof w:val="0"/>
          <w:sz w:val="22"/>
          <w:szCs w:val="22"/>
        </w:rPr>
        <w:t>cc:</w:t>
      </w:r>
      <w:r w:rsidRPr="0021689B">
        <w:rPr>
          <w:noProof w:val="0"/>
          <w:sz w:val="22"/>
          <w:szCs w:val="22"/>
        </w:rPr>
        <w:tab/>
        <w:t>Judge Kopta</w:t>
      </w:r>
      <w:r w:rsidR="004C614F" w:rsidRPr="0021689B">
        <w:rPr>
          <w:noProof w:val="0"/>
          <w:sz w:val="22"/>
          <w:szCs w:val="22"/>
        </w:rPr>
        <w:t xml:space="preserve"> (via email)</w:t>
      </w:r>
    </w:p>
    <w:p w:rsidR="00C5497B" w:rsidRPr="0021689B" w:rsidRDefault="00C5497B">
      <w:pPr>
        <w:suppressAutoHyphens/>
        <w:spacing w:line="240" w:lineRule="atLeast"/>
        <w:rPr>
          <w:noProof w:val="0"/>
          <w:sz w:val="22"/>
          <w:szCs w:val="22"/>
        </w:rPr>
      </w:pPr>
      <w:r w:rsidRPr="0021689B">
        <w:rPr>
          <w:noProof w:val="0"/>
          <w:sz w:val="22"/>
          <w:szCs w:val="22"/>
        </w:rPr>
        <w:tab/>
        <w:t>Greg Trautman</w:t>
      </w:r>
      <w:r w:rsidR="004C614F" w:rsidRPr="0021689B">
        <w:rPr>
          <w:noProof w:val="0"/>
          <w:sz w:val="22"/>
          <w:szCs w:val="22"/>
        </w:rPr>
        <w:t xml:space="preserve"> (via email)</w:t>
      </w:r>
    </w:p>
    <w:p w:rsidR="004C614F" w:rsidRPr="0021689B" w:rsidRDefault="00C5497B">
      <w:pPr>
        <w:suppressAutoHyphens/>
        <w:spacing w:line="240" w:lineRule="atLeast"/>
        <w:rPr>
          <w:noProof w:val="0"/>
          <w:sz w:val="22"/>
          <w:szCs w:val="22"/>
        </w:rPr>
      </w:pPr>
      <w:r w:rsidRPr="0021689B">
        <w:rPr>
          <w:noProof w:val="0"/>
          <w:sz w:val="22"/>
          <w:szCs w:val="22"/>
        </w:rPr>
        <w:tab/>
        <w:t>Mike Weinstein</w:t>
      </w:r>
      <w:r w:rsidR="004C614F" w:rsidRPr="0021689B">
        <w:rPr>
          <w:noProof w:val="0"/>
          <w:sz w:val="22"/>
          <w:szCs w:val="22"/>
        </w:rPr>
        <w:t xml:space="preserve"> (via email)</w:t>
      </w:r>
    </w:p>
    <w:p w:rsidR="0021689B" w:rsidRPr="0021689B" w:rsidRDefault="0021689B">
      <w:pPr>
        <w:suppressAutoHyphens/>
        <w:spacing w:line="240" w:lineRule="atLeast"/>
        <w:rPr>
          <w:noProof w:val="0"/>
          <w:sz w:val="22"/>
          <w:szCs w:val="22"/>
        </w:rPr>
      </w:pPr>
    </w:p>
    <w:p w:rsidR="0021689B" w:rsidRDefault="0021689B">
      <w:pPr>
        <w:suppressAutoHyphens/>
        <w:spacing w:line="240" w:lineRule="atLeast"/>
        <w:rPr>
          <w:noProof w:val="0"/>
        </w:rPr>
      </w:pPr>
    </w:p>
    <w:p w:rsidR="004C614F" w:rsidRPr="0021689B" w:rsidRDefault="0021689B">
      <w:pPr>
        <w:suppressAutoHyphens/>
        <w:spacing w:line="240" w:lineRule="atLeast"/>
        <w:rPr>
          <w:noProof w:val="0"/>
          <w:sz w:val="16"/>
        </w:rPr>
      </w:pPr>
      <w:r w:rsidRPr="0021689B">
        <w:rPr>
          <w:noProof w:val="0"/>
          <w:sz w:val="16"/>
        </w:rPr>
        <w:t>4823-0130-0239, v.  1</w:t>
      </w:r>
    </w:p>
    <w:sectPr w:rsidR="004C614F" w:rsidRPr="0021689B" w:rsidSect="00216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872" w:bottom="1872" w:left="1710" w:header="1152" w:footer="864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574" w:rsidRDefault="007E4574">
      <w:r>
        <w:separator/>
      </w:r>
    </w:p>
  </w:endnote>
  <w:endnote w:type="continuationSeparator" w:id="0">
    <w:p w:rsidR="007E4574" w:rsidRDefault="007E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97" w:rsidRDefault="00FB6B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97" w:rsidRDefault="00FB6B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97" w:rsidRDefault="00FB6B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574" w:rsidRDefault="007E4574">
      <w:r>
        <w:separator/>
      </w:r>
    </w:p>
  </w:footnote>
  <w:footnote w:type="continuationSeparator" w:id="0">
    <w:p w:rsidR="007E4574" w:rsidRDefault="007E4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97" w:rsidRDefault="00FB6B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97" w:rsidRDefault="00FB6B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97" w:rsidRDefault="00FB6B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AF5"/>
    <w:multiLevelType w:val="hybridMultilevel"/>
    <w:tmpl w:val="69A67F32"/>
    <w:lvl w:ilvl="0" w:tplc="9FD0817E">
      <w:start w:val="1"/>
      <w:numFmt w:val="upperLetter"/>
      <w:pStyle w:val="ParaAlpha"/>
      <w:lvlText w:val="%1."/>
      <w:lvlJc w:val="left"/>
      <w:pPr>
        <w:tabs>
          <w:tab w:val="num" w:pos="0"/>
        </w:tabs>
        <w:ind w:left="0" w:firstLine="720"/>
      </w:pPr>
      <w:rPr>
        <w:rFonts w:cs="Arial" w:hint="default"/>
        <w:bCs w:val="0"/>
        <w:iCs w:val="0"/>
        <w:color w:val="auto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41A45"/>
    <w:multiLevelType w:val="multilevel"/>
    <w:tmpl w:val="958E097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2">
    <w:nsid w:val="472F0921"/>
    <w:multiLevelType w:val="multilevel"/>
    <w:tmpl w:val="AC4C51F4"/>
    <w:lvl w:ilvl="0">
      <w:start w:val="1"/>
      <w:numFmt w:val="decimal"/>
      <w:pStyle w:val="ParaNumbered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30A"/>
    <w:rsid w:val="00012615"/>
    <w:rsid w:val="000237CE"/>
    <w:rsid w:val="000720C1"/>
    <w:rsid w:val="000C183A"/>
    <w:rsid w:val="001A764E"/>
    <w:rsid w:val="001C76A0"/>
    <w:rsid w:val="001F3925"/>
    <w:rsid w:val="0021689B"/>
    <w:rsid w:val="00281FAB"/>
    <w:rsid w:val="00296A1C"/>
    <w:rsid w:val="002A1816"/>
    <w:rsid w:val="002E2CF3"/>
    <w:rsid w:val="002F0003"/>
    <w:rsid w:val="003332AE"/>
    <w:rsid w:val="00347732"/>
    <w:rsid w:val="00350E1A"/>
    <w:rsid w:val="0037730A"/>
    <w:rsid w:val="00392535"/>
    <w:rsid w:val="003C2C98"/>
    <w:rsid w:val="00424904"/>
    <w:rsid w:val="00444B22"/>
    <w:rsid w:val="0044743C"/>
    <w:rsid w:val="004827C1"/>
    <w:rsid w:val="004B3A6E"/>
    <w:rsid w:val="004C614F"/>
    <w:rsid w:val="00504CB2"/>
    <w:rsid w:val="00530E10"/>
    <w:rsid w:val="00531255"/>
    <w:rsid w:val="005549E6"/>
    <w:rsid w:val="006059DA"/>
    <w:rsid w:val="00620DEA"/>
    <w:rsid w:val="006569B3"/>
    <w:rsid w:val="006E02E4"/>
    <w:rsid w:val="006E35C5"/>
    <w:rsid w:val="007657B0"/>
    <w:rsid w:val="00767281"/>
    <w:rsid w:val="00782FD4"/>
    <w:rsid w:val="007E0B29"/>
    <w:rsid w:val="007E4574"/>
    <w:rsid w:val="008020C9"/>
    <w:rsid w:val="0088035D"/>
    <w:rsid w:val="008C0E48"/>
    <w:rsid w:val="00911207"/>
    <w:rsid w:val="00946F70"/>
    <w:rsid w:val="009926D8"/>
    <w:rsid w:val="00996F24"/>
    <w:rsid w:val="009C1551"/>
    <w:rsid w:val="00A03E32"/>
    <w:rsid w:val="00A10F98"/>
    <w:rsid w:val="00A84910"/>
    <w:rsid w:val="00B5125C"/>
    <w:rsid w:val="00B56422"/>
    <w:rsid w:val="00B66179"/>
    <w:rsid w:val="00BC13DB"/>
    <w:rsid w:val="00C249E5"/>
    <w:rsid w:val="00C5497B"/>
    <w:rsid w:val="00C55BB3"/>
    <w:rsid w:val="00C646FF"/>
    <w:rsid w:val="00C65A95"/>
    <w:rsid w:val="00CE22E4"/>
    <w:rsid w:val="00D4323E"/>
    <w:rsid w:val="00D766FA"/>
    <w:rsid w:val="00D8633E"/>
    <w:rsid w:val="00DC2A47"/>
    <w:rsid w:val="00DC3C02"/>
    <w:rsid w:val="00DC6FAD"/>
    <w:rsid w:val="00DE64D8"/>
    <w:rsid w:val="00E1485A"/>
    <w:rsid w:val="00E45A96"/>
    <w:rsid w:val="00E6159E"/>
    <w:rsid w:val="00E851A1"/>
    <w:rsid w:val="00F57063"/>
    <w:rsid w:val="00F63B18"/>
    <w:rsid w:val="00FA154F"/>
    <w:rsid w:val="00FB6B97"/>
    <w:rsid w:val="00FE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6D8"/>
    <w:rPr>
      <w:noProof/>
      <w:sz w:val="24"/>
    </w:rPr>
  </w:style>
  <w:style w:type="paragraph" w:styleId="Heading1">
    <w:name w:val="heading 1"/>
    <w:basedOn w:val="Normal"/>
    <w:next w:val="Normal"/>
    <w:qFormat/>
    <w:rsid w:val="00B66179"/>
    <w:pPr>
      <w:keepNext/>
      <w:keepLines/>
      <w:numPr>
        <w:numId w:val="6"/>
      </w:numPr>
      <w:spacing w:after="240"/>
      <w:outlineLvl w:val="0"/>
    </w:pPr>
    <w:rPr>
      <w:rFonts w:cs="Arial"/>
      <w:b/>
      <w:bCs/>
      <w:noProof w:val="0"/>
      <w:szCs w:val="32"/>
    </w:rPr>
  </w:style>
  <w:style w:type="paragraph" w:styleId="Heading2">
    <w:name w:val="heading 2"/>
    <w:basedOn w:val="Normal"/>
    <w:next w:val="BodyText"/>
    <w:qFormat/>
    <w:rsid w:val="00B66179"/>
    <w:pPr>
      <w:keepNext/>
      <w:keepLines/>
      <w:numPr>
        <w:ilvl w:val="1"/>
        <w:numId w:val="6"/>
      </w:numPr>
      <w:spacing w:after="240"/>
      <w:outlineLvl w:val="1"/>
    </w:pPr>
    <w:rPr>
      <w:rFonts w:cs="Arial"/>
      <w:b/>
      <w:bCs/>
      <w:iCs/>
      <w:noProof w:val="0"/>
      <w:szCs w:val="28"/>
    </w:rPr>
  </w:style>
  <w:style w:type="paragraph" w:styleId="Heading3">
    <w:name w:val="heading 3"/>
    <w:basedOn w:val="Normal"/>
    <w:next w:val="BodyText"/>
    <w:qFormat/>
    <w:rsid w:val="00B66179"/>
    <w:pPr>
      <w:keepNext/>
      <w:keepLines/>
      <w:numPr>
        <w:ilvl w:val="2"/>
        <w:numId w:val="6"/>
      </w:numPr>
      <w:spacing w:after="120"/>
      <w:outlineLvl w:val="2"/>
    </w:pPr>
    <w:rPr>
      <w:rFonts w:cs="Arial"/>
      <w:b/>
      <w:bCs/>
      <w:noProof w:val="0"/>
      <w:szCs w:val="26"/>
    </w:rPr>
  </w:style>
  <w:style w:type="paragraph" w:styleId="Heading4">
    <w:name w:val="heading 4"/>
    <w:basedOn w:val="Normal"/>
    <w:next w:val="Normal"/>
    <w:qFormat/>
    <w:rsid w:val="00B66179"/>
    <w:pPr>
      <w:keepNext/>
      <w:keepLines/>
      <w:numPr>
        <w:ilvl w:val="3"/>
        <w:numId w:val="6"/>
      </w:numPr>
      <w:spacing w:after="240"/>
      <w:outlineLvl w:val="3"/>
    </w:pPr>
    <w:rPr>
      <w:b/>
      <w:bCs/>
      <w:noProof w:val="0"/>
      <w:szCs w:val="28"/>
    </w:rPr>
  </w:style>
  <w:style w:type="paragraph" w:styleId="Heading5">
    <w:name w:val="heading 5"/>
    <w:basedOn w:val="Normal"/>
    <w:next w:val="Normal"/>
    <w:qFormat/>
    <w:rsid w:val="00B66179"/>
    <w:pPr>
      <w:keepNext/>
      <w:keepLines/>
      <w:numPr>
        <w:ilvl w:val="4"/>
        <w:numId w:val="6"/>
      </w:numPr>
      <w:spacing w:after="240"/>
      <w:outlineLvl w:val="4"/>
    </w:pPr>
    <w:rPr>
      <w:b/>
      <w:bCs/>
      <w:iCs/>
      <w:noProof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9926D8"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EnvelopeReturn">
    <w:name w:val="envelope return"/>
    <w:basedOn w:val="Normal"/>
    <w:semiHidden/>
    <w:rsid w:val="009926D8"/>
    <w:rPr>
      <w:sz w:val="20"/>
    </w:rPr>
  </w:style>
  <w:style w:type="paragraph" w:styleId="TOAHeading">
    <w:name w:val="toa heading"/>
    <w:basedOn w:val="Normal"/>
    <w:next w:val="Normal"/>
    <w:semiHidden/>
    <w:rsid w:val="009926D8"/>
    <w:pPr>
      <w:spacing w:before="120"/>
    </w:pPr>
    <w:rPr>
      <w:b/>
    </w:rPr>
  </w:style>
  <w:style w:type="paragraph" w:styleId="Header">
    <w:name w:val="header"/>
    <w:basedOn w:val="Normal"/>
    <w:semiHidden/>
    <w:rsid w:val="009926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26D8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9926D8"/>
    <w:pPr>
      <w:widowControl w:val="0"/>
    </w:pPr>
  </w:style>
  <w:style w:type="paragraph" w:customStyle="1" w:styleId="LetterText">
    <w:name w:val="Letter Text"/>
    <w:basedOn w:val="BodyText"/>
    <w:semiHidden/>
    <w:rsid w:val="009926D8"/>
  </w:style>
  <w:style w:type="paragraph" w:styleId="BodyText">
    <w:name w:val="Body Text"/>
    <w:basedOn w:val="Normal"/>
    <w:rsid w:val="00B66179"/>
    <w:pPr>
      <w:spacing w:after="240"/>
    </w:pPr>
  </w:style>
  <w:style w:type="paragraph" w:styleId="Date">
    <w:name w:val="Date"/>
    <w:basedOn w:val="Normal"/>
    <w:next w:val="Normal"/>
    <w:semiHidden/>
    <w:rsid w:val="00E1485A"/>
    <w:rPr>
      <w:noProof w:val="0"/>
      <w:szCs w:val="24"/>
    </w:rPr>
  </w:style>
  <w:style w:type="paragraph" w:customStyle="1" w:styleId="DefaultParagraphFontParaChar">
    <w:name w:val="Default Paragraph Font Para Char"/>
    <w:basedOn w:val="Normal"/>
    <w:next w:val="Normal"/>
    <w:semiHidden/>
    <w:rsid w:val="00C646FF"/>
    <w:pPr>
      <w:spacing w:after="160" w:line="240" w:lineRule="exact"/>
    </w:pPr>
    <w:rPr>
      <w:rFonts w:ascii="Verdana" w:hAnsi="Verdana" w:cs="Verdana"/>
      <w:noProof w:val="0"/>
      <w:sz w:val="20"/>
    </w:rPr>
  </w:style>
  <w:style w:type="paragraph" w:customStyle="1" w:styleId="Recipient">
    <w:name w:val="Recipient"/>
    <w:basedOn w:val="InsideAddress"/>
    <w:next w:val="InsideAddress"/>
    <w:semiHidden/>
    <w:rsid w:val="002E2CF3"/>
  </w:style>
  <w:style w:type="paragraph" w:customStyle="1" w:styleId="ReferenceLine">
    <w:name w:val="Reference Line"/>
    <w:basedOn w:val="BodyText"/>
    <w:semiHidden/>
    <w:rsid w:val="002E2CF3"/>
    <w:pPr>
      <w:ind w:left="1440" w:hanging="720"/>
    </w:pPr>
    <w:rPr>
      <w:rFonts w:ascii="Times New Roman Bold" w:hAnsi="Times New Roman Bold"/>
      <w:b/>
      <w:bCs/>
      <w:noProof w:val="0"/>
      <w:szCs w:val="24"/>
    </w:rPr>
  </w:style>
  <w:style w:type="paragraph" w:styleId="Salutation">
    <w:name w:val="Salutation"/>
    <w:basedOn w:val="Normal"/>
    <w:next w:val="BodyText"/>
    <w:semiHidden/>
    <w:rsid w:val="002E2CF3"/>
    <w:pPr>
      <w:spacing w:after="240"/>
    </w:pPr>
    <w:rPr>
      <w:noProof w:val="0"/>
      <w:szCs w:val="24"/>
    </w:rPr>
  </w:style>
  <w:style w:type="paragraph" w:customStyle="1" w:styleId="InsideAddress">
    <w:name w:val="Inside Address"/>
    <w:basedOn w:val="Normal"/>
    <w:semiHidden/>
    <w:rsid w:val="002E2CF3"/>
    <w:rPr>
      <w:noProof w:val="0"/>
      <w:szCs w:val="24"/>
    </w:rPr>
  </w:style>
  <w:style w:type="paragraph" w:customStyle="1" w:styleId="NumberedParagraph">
    <w:name w:val="Numbered Paragraph"/>
    <w:basedOn w:val="Normal"/>
    <w:semiHidden/>
    <w:rsid w:val="00A10F98"/>
    <w:pPr>
      <w:spacing w:line="480" w:lineRule="auto"/>
    </w:pPr>
    <w:rPr>
      <w:noProof w:val="0"/>
      <w:szCs w:val="24"/>
    </w:rPr>
  </w:style>
  <w:style w:type="paragraph" w:customStyle="1" w:styleId="ParaAlpha">
    <w:name w:val="Para Alpha"/>
    <w:basedOn w:val="Normal"/>
    <w:rsid w:val="00B66179"/>
    <w:pPr>
      <w:numPr>
        <w:numId w:val="7"/>
      </w:numPr>
      <w:spacing w:after="240"/>
    </w:pPr>
    <w:rPr>
      <w:noProof w:val="0"/>
    </w:rPr>
  </w:style>
  <w:style w:type="paragraph" w:customStyle="1" w:styleId="ParaNumbered">
    <w:name w:val="Para Numbered"/>
    <w:basedOn w:val="Normal"/>
    <w:rsid w:val="00B66179"/>
    <w:pPr>
      <w:numPr>
        <w:numId w:val="8"/>
      </w:numPr>
      <w:spacing w:after="240"/>
    </w:pPr>
    <w:rPr>
      <w:noProof w:val="0"/>
      <w:szCs w:val="24"/>
    </w:rPr>
  </w:style>
  <w:style w:type="paragraph" w:styleId="Title">
    <w:name w:val="Title"/>
    <w:basedOn w:val="Normal"/>
    <w:next w:val="BodyText"/>
    <w:qFormat/>
    <w:rsid w:val="00B66179"/>
    <w:pPr>
      <w:keepNext/>
      <w:spacing w:before="240" w:after="60"/>
      <w:jc w:val="center"/>
      <w:outlineLvl w:val="0"/>
    </w:pPr>
    <w:rPr>
      <w:rFonts w:ascii="Times New Roman Bold" w:hAnsi="Times New Roman Bold" w:cs="Arial"/>
      <w:b/>
      <w:bCs/>
      <w:noProof w:val="0"/>
      <w:szCs w:val="32"/>
    </w:rPr>
  </w:style>
  <w:style w:type="paragraph" w:customStyle="1" w:styleId="Quotation">
    <w:name w:val="Quotation"/>
    <w:basedOn w:val="Normal"/>
    <w:next w:val="Normal"/>
    <w:rsid w:val="00C249E5"/>
    <w:pPr>
      <w:spacing w:after="240"/>
      <w:ind w:left="1080" w:right="1008"/>
    </w:pPr>
    <w:rPr>
      <w:noProof w:val="0"/>
      <w:szCs w:val="24"/>
    </w:rPr>
  </w:style>
  <w:style w:type="paragraph" w:styleId="BalloonText">
    <w:name w:val="Balloon Text"/>
    <w:basedOn w:val="Normal"/>
    <w:link w:val="BalloonTextChar"/>
    <w:rsid w:val="007E4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457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C697131787904098A2C60D2D90A684" ma:contentTypeVersion="143" ma:contentTypeDescription="" ma:contentTypeScope="" ma:versionID="b9bb5d14ce75092e7aeff5ad4569d9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2011-10-17T07:00:00+00:00</OpenedDate>
    <Date1 xmlns="dc463f71-b30c-4ab2-9473-d307f9d35888">2012-06-06T07:00:00+00:00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111813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0151B5-FBAE-453F-9899-28846DB0902C}"/>
</file>

<file path=customXml/itemProps2.xml><?xml version="1.0" encoding="utf-8"?>
<ds:datastoreItem xmlns:ds="http://schemas.openxmlformats.org/officeDocument/2006/customXml" ds:itemID="{AA9260DE-CAD2-419E-A87B-CE4F80DE1F01}"/>
</file>

<file path=customXml/itemProps3.xml><?xml version="1.0" encoding="utf-8"?>
<ds:datastoreItem xmlns:ds="http://schemas.openxmlformats.org/officeDocument/2006/customXml" ds:itemID="{A79349A4-5455-41D6-A2B0-E539F88227A1}"/>
</file>

<file path=customXml/itemProps4.xml><?xml version="1.0" encoding="utf-8"?>
<ds:datastoreItem xmlns:ds="http://schemas.openxmlformats.org/officeDocument/2006/customXml" ds:itemID="{37E6B8B6-756D-4B55-A840-767ABA21EB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1286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Modified Letter</vt:lpstr>
    </vt:vector>
  </TitlesOfParts>
  <Manager/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2012-06-06T22:05:00Z</cp:lastPrinted>
  <dcterms:created xsi:type="dcterms:W3CDTF">2012-06-06T22:31:00Z</dcterms:created>
  <dcterms:modified xsi:type="dcterms:W3CDTF">2012-06-06T22:31:00Z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0x0101006E56B4D1795A2E4DB2F0B01679ED314A00AAC697131787904098A2C60D2D90A684</vt:lpwstr>
  </property>
  <property fmtid="{D5CDD505-2E9C-101B-9397-08002B2CF9AE}" pid="3" name="_docset_NoMedatataSyncRequired">
    <vt:lpwstr>False</vt:lpwstr>
  </property>
</Properties>
</file>