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2E4EAE" w:rsidP="000F19C7">
      <w:pPr>
        <w:widowControl/>
        <w:tabs>
          <w:tab w:val="center" w:pos="4680"/>
        </w:tabs>
        <w:jc w:val="both"/>
        <w:rPr>
          <w:rFonts w:ascii="Times New Roman" w:hAnsi="Times New Roman"/>
          <w:sz w:val="24"/>
        </w:rPr>
      </w:pPr>
      <w:r>
        <w:rPr>
          <w:rFonts w:ascii="Times New Roman" w:hAnsi="Times New Roman"/>
          <w:sz w:val="24"/>
        </w:rPr>
        <w:t xml:space="preserve">August </w:t>
      </w:r>
      <w:r w:rsidR="00FA2027">
        <w:rPr>
          <w:rFonts w:ascii="Times New Roman" w:hAnsi="Times New Roman"/>
          <w:sz w:val="24"/>
        </w:rPr>
        <w:t>14</w:t>
      </w:r>
      <w:r>
        <w:rPr>
          <w:rFonts w:ascii="Times New Roman" w:hAnsi="Times New Roman"/>
          <w:sz w:val="24"/>
        </w:rPr>
        <w:t>, 2013</w:t>
      </w: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2315FB" w:rsidRDefault="00EE430E" w:rsidP="002315FB">
      <w:pPr>
        <w:spacing w:after="120"/>
        <w:ind w:left="720" w:hanging="720"/>
        <w:rPr>
          <w:rFonts w:ascii="Times New Roman" w:eastAsia="Calibri" w:hAnsi="Times New Roman"/>
          <w:i/>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2315FB" w:rsidRPr="002315FB">
        <w:rPr>
          <w:rFonts w:ascii="Times New Roman" w:eastAsia="Calibri" w:hAnsi="Times New Roman"/>
          <w:i/>
          <w:sz w:val="24"/>
          <w:szCs w:val="22"/>
        </w:rPr>
        <w:t xml:space="preserve">In the Matter of the Petition of PUGET SOUND ENERGY, INC. For an Accounting Order Authorizing Accounting Treatment Related to Payments for Major Maintenance Activities, Docket UE-130583 </w:t>
      </w:r>
    </w:p>
    <w:p w:rsidR="002315FB" w:rsidRDefault="002315FB" w:rsidP="002315FB">
      <w:pPr>
        <w:spacing w:after="120"/>
        <w:ind w:left="720" w:hanging="720"/>
        <w:rPr>
          <w:rFonts w:ascii="Times New Roman" w:eastAsia="Calibri" w:hAnsi="Times New Roman"/>
          <w:i/>
          <w:sz w:val="24"/>
          <w:szCs w:val="22"/>
        </w:rPr>
      </w:pPr>
      <w:r>
        <w:rPr>
          <w:rFonts w:ascii="Times New Roman" w:eastAsia="Calibri" w:hAnsi="Times New Roman"/>
          <w:i/>
          <w:sz w:val="24"/>
          <w:szCs w:val="22"/>
        </w:rPr>
        <w:tab/>
      </w:r>
      <w:r w:rsidRPr="002315FB">
        <w:rPr>
          <w:rFonts w:ascii="Times New Roman" w:eastAsia="Calibri" w:hAnsi="Times New Roman"/>
          <w:i/>
          <w:sz w:val="24"/>
          <w:szCs w:val="22"/>
        </w:rPr>
        <w:t xml:space="preserve">Washington Utilities and Transportation Commission v. Puget Sound Energy, Inc., Docket UE-130617 </w:t>
      </w:r>
    </w:p>
    <w:p w:rsidR="002315FB" w:rsidRPr="002315FB" w:rsidRDefault="002315FB" w:rsidP="002315FB">
      <w:pPr>
        <w:spacing w:after="120"/>
        <w:ind w:left="720" w:hanging="720"/>
        <w:rPr>
          <w:rFonts w:ascii="Times New Roman" w:eastAsia="Calibri" w:hAnsi="Times New Roman"/>
          <w:i/>
          <w:sz w:val="24"/>
          <w:szCs w:val="22"/>
        </w:rPr>
      </w:pPr>
      <w:r>
        <w:rPr>
          <w:rFonts w:ascii="Times New Roman" w:eastAsia="Calibri" w:hAnsi="Times New Roman"/>
          <w:i/>
          <w:sz w:val="24"/>
          <w:szCs w:val="22"/>
        </w:rPr>
        <w:tab/>
      </w:r>
      <w:r w:rsidRPr="002315FB">
        <w:rPr>
          <w:rFonts w:ascii="Times New Roman" w:eastAsia="Calibri" w:hAnsi="Times New Roman"/>
          <w:i/>
          <w:sz w:val="24"/>
          <w:szCs w:val="22"/>
        </w:rPr>
        <w:t xml:space="preserve">In the Matter of the Petition of PUGET SOUND ENERGY, INC. For an Accounting Order Authorizing Accounting the Sale of the Water Rights and Associated Assets of the Electron Hydroelectric Project in Accordance with WAC 480-143 and RCW 80., Docket UE-131099 </w:t>
      </w:r>
    </w:p>
    <w:p w:rsidR="003943EB" w:rsidRPr="003943EB" w:rsidRDefault="002315FB" w:rsidP="002315FB">
      <w:pPr>
        <w:spacing w:after="120"/>
        <w:ind w:left="720" w:hanging="720"/>
        <w:rPr>
          <w:rFonts w:ascii="Times New Roman" w:hAnsi="Times New Roman"/>
          <w:sz w:val="24"/>
        </w:rPr>
      </w:pPr>
      <w:r>
        <w:rPr>
          <w:rFonts w:ascii="Times New Roman" w:hAnsi="Times New Roman"/>
          <w:i/>
          <w:sz w:val="24"/>
        </w:rPr>
        <w:tab/>
      </w:r>
      <w:r w:rsidR="003943EB" w:rsidRPr="003943EB">
        <w:rPr>
          <w:rFonts w:ascii="Times New Roman" w:hAnsi="Times New Roman"/>
          <w:i/>
          <w:sz w:val="24"/>
        </w:rPr>
        <w:t xml:space="preserve">In the Matter of the Application of PUGET SOUND ENERGY, INC., for an Order Authorizing the Sale of Interests in the Development Assets Required for the Construction and Operation of Phase II of the Lower Snake River Wind Facility, </w:t>
      </w:r>
      <w:r w:rsidR="003943EB" w:rsidRPr="003943EB">
        <w:rPr>
          <w:rFonts w:ascii="Times New Roman" w:hAnsi="Times New Roman"/>
          <w:sz w:val="24"/>
        </w:rPr>
        <w:t>Docket UE-131230</w:t>
      </w:r>
    </w:p>
    <w:p w:rsidR="00803373" w:rsidRPr="00391AFB" w:rsidRDefault="00803373" w:rsidP="002315FB">
      <w:pPr>
        <w:widowControl/>
        <w:spacing w:after="120"/>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C50B25" w:rsidRPr="00C50B25" w:rsidRDefault="00F943A8" w:rsidP="002315FB">
      <w:pPr>
        <w:spacing w:after="120"/>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FA2027" w:rsidRPr="00FA2027">
        <w:rPr>
          <w:rFonts w:ascii="Times New Roman" w:hAnsi="Times New Roman"/>
          <w:sz w:val="24"/>
        </w:rPr>
        <w:t xml:space="preserve">Testimony and Exhibits of Christopher T. Mickelson, Joanna Huang, Edward J. Keating, Juliana Williams and David C. Gomez </w:t>
      </w:r>
      <w:r w:rsidRPr="00391AFB">
        <w:rPr>
          <w:rFonts w:ascii="Times New Roman" w:hAnsi="Times New Roman"/>
          <w:sz w:val="24"/>
        </w:rPr>
        <w:t>and Certificate of Service</w:t>
      </w:r>
      <w:r w:rsidRPr="00C50B25">
        <w:rPr>
          <w:rFonts w:ascii="Times New Roman" w:hAnsi="Times New Roman"/>
          <w:sz w:val="24"/>
        </w:rPr>
        <w:t>.</w:t>
      </w:r>
      <w:r w:rsidR="00813052" w:rsidRPr="00C50B25">
        <w:rPr>
          <w:rFonts w:ascii="Times New Roman" w:hAnsi="Times New Roman"/>
          <w:sz w:val="24"/>
        </w:rPr>
        <w:t xml:space="preserve"> </w:t>
      </w:r>
      <w:r w:rsidR="00803373" w:rsidRPr="00C50B25">
        <w:rPr>
          <w:rFonts w:ascii="Times New Roman" w:hAnsi="Times New Roman"/>
          <w:sz w:val="24"/>
        </w:rPr>
        <w:t xml:space="preserve"> </w:t>
      </w:r>
      <w:r w:rsidR="00C50B25" w:rsidRPr="00C50B25">
        <w:rPr>
          <w:rFonts w:ascii="Times New Roman" w:hAnsi="Times New Roman"/>
          <w:sz w:val="24"/>
        </w:rPr>
        <w:t xml:space="preserve">Distribution has been made to all other parties of record.  </w:t>
      </w:r>
    </w:p>
    <w:p w:rsidR="00C50B25" w:rsidRPr="00C50B25" w:rsidRDefault="00C50B25" w:rsidP="002315FB">
      <w:pPr>
        <w:spacing w:after="120"/>
        <w:rPr>
          <w:rFonts w:ascii="Times New Roman" w:hAnsi="Times New Roman"/>
          <w:sz w:val="24"/>
        </w:rPr>
      </w:pPr>
      <w:r w:rsidRPr="00C50B25">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bookmarkStart w:id="0" w:name="_GoBack"/>
      <w:bookmarkEnd w:id="0"/>
    </w:p>
    <w:p w:rsidR="00803373" w:rsidRPr="002315FB" w:rsidRDefault="00487AE2">
      <w:pPr>
        <w:widowControl/>
        <w:rPr>
          <w:rFonts w:ascii="Times New Roman" w:hAnsi="Times New Roman"/>
          <w:sz w:val="22"/>
          <w:szCs w:val="22"/>
        </w:rPr>
      </w:pPr>
      <w:proofErr w:type="spellStart"/>
      <w:r w:rsidRPr="002315FB">
        <w:rPr>
          <w:rFonts w:ascii="Times New Roman" w:hAnsi="Times New Roman"/>
          <w:sz w:val="22"/>
          <w:szCs w:val="22"/>
        </w:rPr>
        <w:t>DTT:klg</w:t>
      </w:r>
      <w:proofErr w:type="spellEnd"/>
      <w:r w:rsidRPr="002315FB">
        <w:rPr>
          <w:rFonts w:ascii="Times New Roman" w:hAnsi="Times New Roman"/>
          <w:sz w:val="22"/>
          <w:szCs w:val="22"/>
        </w:rPr>
        <w:t xml:space="preserve"> </w:t>
      </w:r>
    </w:p>
    <w:p w:rsidR="001E37F4" w:rsidRPr="002315FB" w:rsidRDefault="001E37F4">
      <w:pPr>
        <w:widowControl/>
        <w:rPr>
          <w:rFonts w:ascii="Times New Roman" w:hAnsi="Times New Roman"/>
          <w:sz w:val="22"/>
          <w:szCs w:val="22"/>
        </w:rPr>
      </w:pPr>
      <w:r w:rsidRPr="002315FB">
        <w:rPr>
          <w:rFonts w:ascii="Times New Roman" w:hAnsi="Times New Roman"/>
          <w:sz w:val="22"/>
          <w:szCs w:val="22"/>
        </w:rPr>
        <w:t>Enclosure</w:t>
      </w:r>
      <w:r w:rsidR="00A57448" w:rsidRPr="002315FB">
        <w:rPr>
          <w:rFonts w:ascii="Times New Roman" w:hAnsi="Times New Roman"/>
          <w:sz w:val="22"/>
          <w:szCs w:val="22"/>
        </w:rPr>
        <w:t>s</w:t>
      </w:r>
      <w:r w:rsidRPr="002315FB">
        <w:rPr>
          <w:rFonts w:ascii="Times New Roman" w:hAnsi="Times New Roman"/>
          <w:sz w:val="22"/>
          <w:szCs w:val="22"/>
        </w:rPr>
        <w:t xml:space="preserve"> </w:t>
      </w:r>
    </w:p>
    <w:p w:rsidR="001E37F4" w:rsidRPr="002315FB" w:rsidRDefault="001E37F4">
      <w:pPr>
        <w:widowControl/>
        <w:rPr>
          <w:rFonts w:ascii="Times New Roman" w:hAnsi="Times New Roman"/>
          <w:sz w:val="22"/>
          <w:szCs w:val="22"/>
        </w:rPr>
      </w:pPr>
      <w:r w:rsidRPr="002315FB">
        <w:rPr>
          <w:rFonts w:ascii="Times New Roman" w:hAnsi="Times New Roman"/>
          <w:sz w:val="22"/>
          <w:szCs w:val="22"/>
        </w:rPr>
        <w:t>cc:  Parties</w:t>
      </w:r>
    </w:p>
    <w:sectPr w:rsidR="001E37F4" w:rsidRPr="002315FB" w:rsidSect="002315FB">
      <w:endnotePr>
        <w:numFmt w:val="decimal"/>
      </w:endnotePr>
      <w:pgSz w:w="12240" w:h="15840" w:code="1"/>
      <w:pgMar w:top="1440" w:right="1440" w:bottom="432" w:left="1440"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315FB"/>
    <w:rsid w:val="002C5D32"/>
    <w:rsid w:val="002E4EAE"/>
    <w:rsid w:val="003153B9"/>
    <w:rsid w:val="00376763"/>
    <w:rsid w:val="00391AFB"/>
    <w:rsid w:val="003943EB"/>
    <w:rsid w:val="00444F47"/>
    <w:rsid w:val="00487AE2"/>
    <w:rsid w:val="00514D48"/>
    <w:rsid w:val="005E59F1"/>
    <w:rsid w:val="00711347"/>
    <w:rsid w:val="00803373"/>
    <w:rsid w:val="00813052"/>
    <w:rsid w:val="00860654"/>
    <w:rsid w:val="00A57448"/>
    <w:rsid w:val="00B15BC4"/>
    <w:rsid w:val="00B53D8A"/>
    <w:rsid w:val="00B826BD"/>
    <w:rsid w:val="00C254B3"/>
    <w:rsid w:val="00C50B25"/>
    <w:rsid w:val="00CB2BC8"/>
    <w:rsid w:val="00D241B2"/>
    <w:rsid w:val="00D313BD"/>
    <w:rsid w:val="00DE2032"/>
    <w:rsid w:val="00E058CE"/>
    <w:rsid w:val="00EE430E"/>
    <w:rsid w:val="00F476A0"/>
    <w:rsid w:val="00F563CB"/>
    <w:rsid w:val="00F943A8"/>
    <w:rsid w:val="00FA2027"/>
    <w:rsid w:val="00FB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26013-3C98-4771-95AF-4EAD384E3144}"/>
</file>

<file path=customXml/itemProps2.xml><?xml version="1.0" encoding="utf-8"?>
<ds:datastoreItem xmlns:ds="http://schemas.openxmlformats.org/officeDocument/2006/customXml" ds:itemID="{03BB7DF8-AA62-4AA8-9643-1D0A38D48A3B}"/>
</file>

<file path=customXml/itemProps3.xml><?xml version="1.0" encoding="utf-8"?>
<ds:datastoreItem xmlns:ds="http://schemas.openxmlformats.org/officeDocument/2006/customXml" ds:itemID="{4634FF0E-2126-4E6D-97EC-45B7E77DE337}"/>
</file>

<file path=customXml/itemProps4.xml><?xml version="1.0" encoding="utf-8"?>
<ds:datastoreItem xmlns:ds="http://schemas.openxmlformats.org/officeDocument/2006/customXml" ds:itemID="{4465DAC1-953C-4550-85B9-CE31F2AB3C30}"/>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6</cp:revision>
  <cp:lastPrinted>2013-08-05T21:00:00Z</cp:lastPrinted>
  <dcterms:created xsi:type="dcterms:W3CDTF">2013-08-13T21:14:00Z</dcterms:created>
  <dcterms:modified xsi:type="dcterms:W3CDTF">2013-08-13T22:53:00Z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