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6A" w:rsidRPr="00D969C2" w:rsidRDefault="0047046A" w:rsidP="00101FFD">
      <w:pPr>
        <w:ind w:right="18" w:firstLine="5670"/>
        <w:rPr>
          <w:b/>
          <w:lang w:val="fr-FR"/>
        </w:rPr>
      </w:pPr>
      <w:r w:rsidRPr="00D969C2">
        <w:rPr>
          <w:b/>
        </w:rPr>
        <w:t>Exhibit</w:t>
      </w:r>
      <w:r w:rsidRPr="00D969C2">
        <w:rPr>
          <w:b/>
          <w:lang w:val="fr-FR"/>
        </w:rPr>
        <w:t xml:space="preserve"> No. ___</w:t>
      </w:r>
      <w:r w:rsidR="005024AA" w:rsidRPr="00D969C2">
        <w:rPr>
          <w:b/>
          <w:lang w:val="fr-FR"/>
        </w:rPr>
        <w:t xml:space="preserve"> </w:t>
      </w:r>
      <w:r w:rsidRPr="00D969C2">
        <w:rPr>
          <w:b/>
          <w:lang w:val="fr-FR"/>
        </w:rPr>
        <w:t>T (</w:t>
      </w:r>
      <w:proofErr w:type="spellStart"/>
      <w:r w:rsidR="00C56A72" w:rsidRPr="00D969C2">
        <w:rPr>
          <w:b/>
          <w:lang w:val="fr-FR"/>
        </w:rPr>
        <w:t>SLS</w:t>
      </w:r>
      <w:proofErr w:type="spellEnd"/>
      <w:r w:rsidRPr="00D969C2">
        <w:rPr>
          <w:b/>
          <w:lang w:val="fr-FR"/>
        </w:rPr>
        <w:t>-1T)</w:t>
      </w:r>
    </w:p>
    <w:p w:rsidR="00136C92" w:rsidRPr="00D969C2" w:rsidRDefault="00396C6F" w:rsidP="00101FFD">
      <w:pPr>
        <w:ind w:firstLine="5670"/>
        <w:rPr>
          <w:b/>
        </w:rPr>
      </w:pPr>
      <w:r w:rsidRPr="00D969C2">
        <w:rPr>
          <w:b/>
        </w:rPr>
        <w:t xml:space="preserve">Docket </w:t>
      </w:r>
      <w:r w:rsidR="00101FFD" w:rsidRPr="00D969C2">
        <w:rPr>
          <w:b/>
        </w:rPr>
        <w:t>UT-090842</w:t>
      </w:r>
    </w:p>
    <w:p w:rsidR="0047046A" w:rsidRPr="00D969C2" w:rsidRDefault="0047046A" w:rsidP="009C757F">
      <w:pPr>
        <w:ind w:firstLine="5670"/>
        <w:rPr>
          <w:b/>
        </w:rPr>
      </w:pPr>
      <w:r w:rsidRPr="00D969C2">
        <w:rPr>
          <w:b/>
        </w:rPr>
        <w:t xml:space="preserve">Witness:  </w:t>
      </w:r>
      <w:r w:rsidR="00C56A72" w:rsidRPr="00D969C2">
        <w:rPr>
          <w:b/>
        </w:rPr>
        <w:t>Suzanne L. Stillwell</w:t>
      </w:r>
    </w:p>
    <w:p w:rsidR="0047046A" w:rsidRPr="00D969C2" w:rsidRDefault="0047046A" w:rsidP="009C757F">
      <w:pPr>
        <w:pStyle w:val="BlockText"/>
        <w:spacing w:line="240" w:lineRule="auto"/>
        <w:ind w:left="0"/>
        <w:rPr>
          <w:b/>
          <w:color w:val="0000FF"/>
        </w:rPr>
      </w:pPr>
    </w:p>
    <w:p w:rsidR="00101FFD" w:rsidRPr="00D969C2" w:rsidRDefault="00101FFD" w:rsidP="009C757F">
      <w:pPr>
        <w:pStyle w:val="BlockText"/>
        <w:spacing w:line="240" w:lineRule="auto"/>
        <w:ind w:left="0"/>
        <w:rPr>
          <w:b/>
          <w:color w:val="0000FF"/>
        </w:rPr>
      </w:pPr>
    </w:p>
    <w:p w:rsidR="00101FFD" w:rsidRPr="00D969C2" w:rsidRDefault="00101FFD" w:rsidP="009C757F">
      <w:pPr>
        <w:pStyle w:val="BlockText"/>
        <w:spacing w:line="240" w:lineRule="auto"/>
        <w:ind w:left="0"/>
        <w:rPr>
          <w:b/>
          <w:color w:val="0000FF"/>
        </w:rPr>
      </w:pPr>
    </w:p>
    <w:p w:rsidR="005406DC" w:rsidRPr="00D969C2" w:rsidRDefault="005406DC" w:rsidP="005406DC">
      <w:pPr>
        <w:tabs>
          <w:tab w:val="center" w:pos="4680"/>
        </w:tabs>
        <w:ind w:right="-108" w:hanging="180"/>
        <w:jc w:val="both"/>
        <w:rPr>
          <w:b/>
        </w:rPr>
      </w:pPr>
      <w:r w:rsidRPr="00D969C2">
        <w:rPr>
          <w:b/>
        </w:rPr>
        <w:t>BEFORE THE WASHINGTON UTILITIES AND TRANSPORTATION COMMISSION</w:t>
      </w:r>
    </w:p>
    <w:p w:rsidR="005406DC" w:rsidRPr="00D969C2" w:rsidRDefault="005406DC" w:rsidP="005406DC">
      <w:pPr>
        <w:jc w:val="both"/>
        <w:rPr>
          <w:b/>
        </w:rPr>
      </w:pPr>
    </w:p>
    <w:p w:rsidR="005406DC" w:rsidRPr="00D969C2" w:rsidRDefault="005406DC" w:rsidP="005406DC">
      <w:pPr>
        <w:jc w:val="both"/>
        <w:rPr>
          <w:b/>
        </w:rPr>
      </w:pPr>
    </w:p>
    <w:tbl>
      <w:tblPr>
        <w:tblW w:w="9180" w:type="dxa"/>
        <w:tblInd w:w="124" w:type="dxa"/>
        <w:tblLayout w:type="fixed"/>
        <w:tblCellMar>
          <w:left w:w="124" w:type="dxa"/>
          <w:right w:w="124" w:type="dxa"/>
        </w:tblCellMar>
        <w:tblLook w:val="0000"/>
      </w:tblPr>
      <w:tblGrid>
        <w:gridCol w:w="4590"/>
        <w:gridCol w:w="4590"/>
      </w:tblGrid>
      <w:tr w:rsidR="005406DC" w:rsidRPr="00D969C2" w:rsidTr="00D969C2">
        <w:tc>
          <w:tcPr>
            <w:tcW w:w="4590" w:type="dxa"/>
            <w:tcBorders>
              <w:top w:val="single" w:sz="6" w:space="0" w:color="FFFFFF"/>
              <w:left w:val="single" w:sz="6" w:space="0" w:color="FFFFFF"/>
              <w:bottom w:val="single" w:sz="7" w:space="0" w:color="000000"/>
              <w:right w:val="single" w:sz="6" w:space="0" w:color="FFFFFF"/>
            </w:tcBorders>
          </w:tcPr>
          <w:p w:rsidR="005406DC" w:rsidRPr="00D969C2" w:rsidRDefault="005406DC" w:rsidP="00D969C2">
            <w:pPr>
              <w:rPr>
                <w:b/>
              </w:rPr>
            </w:pPr>
          </w:p>
          <w:p w:rsidR="005406DC" w:rsidRPr="00D969C2" w:rsidRDefault="005406DC" w:rsidP="00D969C2">
            <w:pPr>
              <w:rPr>
                <w:b/>
              </w:rPr>
            </w:pPr>
            <w:r w:rsidRPr="00D969C2">
              <w:rPr>
                <w:b/>
              </w:rPr>
              <w:t>In the Matter of the Joint Application of</w:t>
            </w:r>
          </w:p>
          <w:p w:rsidR="005406DC" w:rsidRPr="00D969C2" w:rsidRDefault="005406DC" w:rsidP="00D969C2">
            <w:pPr>
              <w:rPr>
                <w:b/>
              </w:rPr>
            </w:pPr>
          </w:p>
          <w:p w:rsidR="005406DC" w:rsidRPr="00D969C2" w:rsidRDefault="005406DC" w:rsidP="00D969C2">
            <w:pPr>
              <w:rPr>
                <w:b/>
              </w:rPr>
            </w:pPr>
            <w:r w:rsidRPr="00D969C2">
              <w:rPr>
                <w:b/>
              </w:rPr>
              <w:t>FRONTIER COMMUNICATION CORPORATION AND VERIZON COMMUNICATIONS, INC.</w:t>
            </w:r>
          </w:p>
          <w:p w:rsidR="005406DC" w:rsidRPr="00D969C2" w:rsidRDefault="005406DC" w:rsidP="00D969C2">
            <w:pPr>
              <w:rPr>
                <w:b/>
              </w:rPr>
            </w:pPr>
          </w:p>
          <w:p w:rsidR="005406DC" w:rsidRPr="00D969C2" w:rsidRDefault="005406DC" w:rsidP="00D969C2">
            <w:pPr>
              <w:spacing w:after="19"/>
              <w:rPr>
                <w:b/>
              </w:rPr>
            </w:pPr>
            <w:proofErr w:type="gramStart"/>
            <w:r w:rsidRPr="00D969C2">
              <w:rPr>
                <w:b/>
              </w:rPr>
              <w:t>for</w:t>
            </w:r>
            <w:proofErr w:type="gramEnd"/>
            <w:r w:rsidRPr="00D969C2">
              <w:rPr>
                <w:b/>
              </w:rPr>
              <w:t xml:space="preserve"> Approval of Indirect Transfer of Control of Verizon Northwest, Inc.</w:t>
            </w:r>
          </w:p>
          <w:p w:rsidR="005406DC" w:rsidRPr="00D969C2" w:rsidRDefault="005406DC" w:rsidP="00D969C2">
            <w:pPr>
              <w:spacing w:after="19"/>
              <w:rPr>
                <w:b/>
              </w:rPr>
            </w:pPr>
          </w:p>
        </w:tc>
        <w:tc>
          <w:tcPr>
            <w:tcW w:w="4590" w:type="dxa"/>
            <w:tcBorders>
              <w:top w:val="single" w:sz="6" w:space="0" w:color="FFFFFF"/>
              <w:left w:val="single" w:sz="7" w:space="0" w:color="000000"/>
              <w:bottom w:val="single" w:sz="6" w:space="0" w:color="FFFFFF"/>
              <w:right w:val="single" w:sz="6" w:space="0" w:color="FFFFFF"/>
            </w:tcBorders>
          </w:tcPr>
          <w:p w:rsidR="005406DC" w:rsidRPr="00D969C2" w:rsidRDefault="005406DC" w:rsidP="00D969C2">
            <w:pPr>
              <w:ind w:firstLine="720"/>
              <w:rPr>
                <w:b/>
              </w:rPr>
            </w:pPr>
          </w:p>
          <w:p w:rsidR="005406DC" w:rsidRPr="00D969C2" w:rsidRDefault="005406DC" w:rsidP="00D969C2">
            <w:pPr>
              <w:ind w:firstLine="720"/>
              <w:rPr>
                <w:b/>
              </w:rPr>
            </w:pPr>
            <w:r w:rsidRPr="00D969C2">
              <w:rPr>
                <w:b/>
              </w:rPr>
              <w:t>DOCKET UT-090842</w:t>
            </w:r>
          </w:p>
          <w:p w:rsidR="005406DC" w:rsidRPr="00D969C2" w:rsidRDefault="005406DC" w:rsidP="00D969C2">
            <w:pPr>
              <w:rPr>
                <w:b/>
              </w:rPr>
            </w:pPr>
          </w:p>
          <w:p w:rsidR="005406DC" w:rsidRPr="00D969C2" w:rsidRDefault="005406DC" w:rsidP="00D969C2">
            <w:pPr>
              <w:spacing w:after="19"/>
              <w:ind w:left="720"/>
              <w:rPr>
                <w:b/>
              </w:rPr>
            </w:pPr>
            <w:r w:rsidRPr="00D969C2">
              <w:rPr>
                <w:b/>
              </w:rPr>
              <w:t xml:space="preserve"> </w:t>
            </w:r>
          </w:p>
        </w:tc>
      </w:tr>
    </w:tbl>
    <w:p w:rsidR="005406DC" w:rsidRPr="00D969C2" w:rsidRDefault="005406DC" w:rsidP="005406DC">
      <w:pPr>
        <w:jc w:val="both"/>
      </w:pPr>
    </w:p>
    <w:p w:rsidR="005406DC" w:rsidRPr="00D969C2" w:rsidRDefault="005406DC" w:rsidP="005406DC">
      <w:pPr>
        <w:rPr>
          <w:b/>
          <w:bCs/>
        </w:rPr>
      </w:pPr>
    </w:p>
    <w:p w:rsidR="005406DC" w:rsidRPr="00D969C2" w:rsidRDefault="005406DC" w:rsidP="005406DC">
      <w:pPr>
        <w:rPr>
          <w:b/>
          <w:bCs/>
        </w:rPr>
      </w:pPr>
    </w:p>
    <w:p w:rsidR="005406DC" w:rsidRPr="00D969C2" w:rsidRDefault="005406DC" w:rsidP="005406DC">
      <w:pPr>
        <w:tabs>
          <w:tab w:val="center" w:pos="4680"/>
        </w:tabs>
        <w:jc w:val="center"/>
        <w:rPr>
          <w:b/>
        </w:rPr>
      </w:pPr>
    </w:p>
    <w:p w:rsidR="00D969C2" w:rsidRPr="00D969C2" w:rsidRDefault="005406DC" w:rsidP="005406DC">
      <w:pPr>
        <w:jc w:val="center"/>
        <w:rPr>
          <w:b/>
        </w:rPr>
      </w:pPr>
      <w:r w:rsidRPr="00D969C2">
        <w:rPr>
          <w:b/>
        </w:rPr>
        <w:t>TESTIMONY</w:t>
      </w:r>
    </w:p>
    <w:p w:rsidR="00D969C2" w:rsidRPr="00D969C2" w:rsidRDefault="00D969C2" w:rsidP="005406DC">
      <w:pPr>
        <w:jc w:val="center"/>
        <w:rPr>
          <w:b/>
        </w:rPr>
      </w:pPr>
    </w:p>
    <w:p w:rsidR="0047046A" w:rsidRPr="00D969C2" w:rsidRDefault="005406DC" w:rsidP="005406DC">
      <w:pPr>
        <w:jc w:val="center"/>
        <w:rPr>
          <w:b/>
        </w:rPr>
      </w:pPr>
      <w:r w:rsidRPr="00D969C2">
        <w:rPr>
          <w:b/>
        </w:rPr>
        <w:t>OF</w:t>
      </w:r>
    </w:p>
    <w:p w:rsidR="0047046A" w:rsidRPr="00D969C2" w:rsidRDefault="0047046A" w:rsidP="009C757F">
      <w:pPr>
        <w:jc w:val="center"/>
        <w:rPr>
          <w:b/>
        </w:rPr>
      </w:pPr>
    </w:p>
    <w:p w:rsidR="0047046A" w:rsidRPr="00D969C2" w:rsidRDefault="00C56A72" w:rsidP="009C757F">
      <w:pPr>
        <w:tabs>
          <w:tab w:val="center" w:pos="4680"/>
        </w:tabs>
        <w:jc w:val="center"/>
        <w:rPr>
          <w:b/>
        </w:rPr>
      </w:pPr>
      <w:r w:rsidRPr="00D969C2">
        <w:rPr>
          <w:b/>
        </w:rPr>
        <w:t>SUZANNE L. STILLWELL</w:t>
      </w:r>
    </w:p>
    <w:p w:rsidR="00396C6F" w:rsidRPr="00D969C2" w:rsidRDefault="00396C6F" w:rsidP="009C757F">
      <w:pPr>
        <w:jc w:val="center"/>
        <w:rPr>
          <w:b/>
        </w:rPr>
      </w:pPr>
    </w:p>
    <w:p w:rsidR="00101FFD" w:rsidRPr="00D969C2" w:rsidRDefault="002E0D2C" w:rsidP="009C757F">
      <w:pPr>
        <w:tabs>
          <w:tab w:val="center" w:pos="4680"/>
        </w:tabs>
        <w:jc w:val="center"/>
        <w:rPr>
          <w:b/>
        </w:rPr>
      </w:pPr>
      <w:r w:rsidRPr="00D969C2">
        <w:rPr>
          <w:b/>
        </w:rPr>
        <w:t>S</w:t>
      </w:r>
      <w:r w:rsidR="0047046A" w:rsidRPr="00D969C2">
        <w:rPr>
          <w:b/>
        </w:rPr>
        <w:t>TAFF OF</w:t>
      </w:r>
    </w:p>
    <w:p w:rsidR="00101FFD" w:rsidRPr="00D969C2" w:rsidRDefault="00101FFD" w:rsidP="009C757F">
      <w:pPr>
        <w:tabs>
          <w:tab w:val="center" w:pos="4680"/>
        </w:tabs>
        <w:jc w:val="center"/>
        <w:rPr>
          <w:b/>
        </w:rPr>
      </w:pPr>
    </w:p>
    <w:p w:rsidR="00101FFD" w:rsidRPr="00D969C2" w:rsidRDefault="0047046A" w:rsidP="009C757F">
      <w:pPr>
        <w:tabs>
          <w:tab w:val="center" w:pos="4680"/>
        </w:tabs>
        <w:jc w:val="center"/>
        <w:rPr>
          <w:b/>
        </w:rPr>
      </w:pPr>
      <w:r w:rsidRPr="00D969C2">
        <w:rPr>
          <w:b/>
        </w:rPr>
        <w:t>WASHINGTON UTILITIES AND</w:t>
      </w:r>
    </w:p>
    <w:p w:rsidR="0047046A" w:rsidRPr="00D969C2" w:rsidRDefault="0047046A" w:rsidP="009C757F">
      <w:pPr>
        <w:tabs>
          <w:tab w:val="center" w:pos="4680"/>
        </w:tabs>
        <w:jc w:val="center"/>
        <w:rPr>
          <w:b/>
        </w:rPr>
      </w:pPr>
      <w:r w:rsidRPr="00D969C2">
        <w:rPr>
          <w:b/>
        </w:rPr>
        <w:t>TRANSPORTATION COMMISSION</w:t>
      </w:r>
    </w:p>
    <w:p w:rsidR="00136C92" w:rsidRPr="00D969C2" w:rsidRDefault="00136C92" w:rsidP="009C757F">
      <w:pPr>
        <w:tabs>
          <w:tab w:val="center" w:pos="4680"/>
        </w:tabs>
        <w:jc w:val="center"/>
        <w:rPr>
          <w:b/>
        </w:rPr>
      </w:pPr>
    </w:p>
    <w:p w:rsidR="00101FFD" w:rsidRPr="00D969C2" w:rsidRDefault="00101FFD" w:rsidP="009C757F">
      <w:pPr>
        <w:tabs>
          <w:tab w:val="center" w:pos="4680"/>
        </w:tabs>
        <w:jc w:val="center"/>
        <w:rPr>
          <w:b/>
        </w:rPr>
      </w:pPr>
    </w:p>
    <w:p w:rsidR="00101FFD" w:rsidRPr="00D969C2" w:rsidRDefault="00101FFD" w:rsidP="009C757F">
      <w:pPr>
        <w:tabs>
          <w:tab w:val="center" w:pos="4680"/>
        </w:tabs>
        <w:jc w:val="center"/>
        <w:rPr>
          <w:b/>
        </w:rPr>
      </w:pPr>
    </w:p>
    <w:p w:rsidR="00101FFD" w:rsidRPr="00D969C2" w:rsidRDefault="00101FFD" w:rsidP="009C757F">
      <w:pPr>
        <w:tabs>
          <w:tab w:val="center" w:pos="4680"/>
        </w:tabs>
        <w:jc w:val="center"/>
        <w:rPr>
          <w:b/>
        </w:rPr>
      </w:pPr>
    </w:p>
    <w:p w:rsidR="00101FFD" w:rsidRPr="00D969C2" w:rsidRDefault="00101FFD" w:rsidP="009C757F">
      <w:pPr>
        <w:tabs>
          <w:tab w:val="center" w:pos="4680"/>
        </w:tabs>
        <w:jc w:val="center"/>
        <w:rPr>
          <w:b/>
        </w:rPr>
      </w:pPr>
    </w:p>
    <w:p w:rsidR="00101FFD" w:rsidRPr="00D969C2" w:rsidRDefault="00101FFD" w:rsidP="009C757F">
      <w:pPr>
        <w:tabs>
          <w:tab w:val="center" w:pos="4680"/>
        </w:tabs>
        <w:jc w:val="center"/>
        <w:rPr>
          <w:b/>
        </w:rPr>
      </w:pPr>
    </w:p>
    <w:p w:rsidR="00101FFD" w:rsidRPr="00D969C2" w:rsidRDefault="00101FFD" w:rsidP="009C757F">
      <w:pPr>
        <w:tabs>
          <w:tab w:val="center" w:pos="4680"/>
        </w:tabs>
        <w:jc w:val="center"/>
        <w:rPr>
          <w:b/>
        </w:rPr>
      </w:pPr>
    </w:p>
    <w:p w:rsidR="00101FFD" w:rsidRPr="00D969C2" w:rsidRDefault="00101FFD" w:rsidP="009C757F">
      <w:pPr>
        <w:tabs>
          <w:tab w:val="center" w:pos="4680"/>
        </w:tabs>
        <w:jc w:val="center"/>
        <w:rPr>
          <w:b/>
        </w:rPr>
      </w:pPr>
    </w:p>
    <w:p w:rsidR="00101FFD" w:rsidRPr="00D969C2" w:rsidRDefault="00101FFD" w:rsidP="009C757F">
      <w:pPr>
        <w:tabs>
          <w:tab w:val="center" w:pos="4680"/>
        </w:tabs>
        <w:jc w:val="center"/>
        <w:rPr>
          <w:b/>
        </w:rPr>
      </w:pPr>
    </w:p>
    <w:p w:rsidR="00101FFD" w:rsidRPr="00D969C2" w:rsidRDefault="00101FFD" w:rsidP="009C757F">
      <w:pPr>
        <w:tabs>
          <w:tab w:val="center" w:pos="4680"/>
        </w:tabs>
        <w:jc w:val="center"/>
        <w:rPr>
          <w:b/>
        </w:rPr>
      </w:pPr>
    </w:p>
    <w:p w:rsidR="00675B7C" w:rsidRDefault="00101FFD" w:rsidP="009C757F">
      <w:pPr>
        <w:tabs>
          <w:tab w:val="center" w:pos="4680"/>
        </w:tabs>
        <w:jc w:val="center"/>
        <w:rPr>
          <w:b/>
        </w:rPr>
      </w:pPr>
      <w:r w:rsidRPr="00D969C2">
        <w:rPr>
          <w:b/>
        </w:rPr>
        <w:t>November 3</w:t>
      </w:r>
      <w:r w:rsidR="00396C6F" w:rsidRPr="00D969C2">
        <w:rPr>
          <w:b/>
        </w:rPr>
        <w:t>, 2009</w:t>
      </w:r>
    </w:p>
    <w:p w:rsidR="00675B7C" w:rsidRDefault="00675B7C" w:rsidP="00675B7C">
      <w:pPr>
        <w:rPr>
          <w:b/>
        </w:rPr>
        <w:sectPr w:rsidR="00675B7C" w:rsidSect="004E7ADA">
          <w:footerReference w:type="default" r:id="rId9"/>
          <w:pgSz w:w="12240" w:h="15840" w:code="1"/>
          <w:pgMar w:top="1440" w:right="1440" w:bottom="1440" w:left="1872" w:header="720" w:footer="720" w:gutter="0"/>
          <w:cols w:space="720"/>
          <w:titlePg/>
          <w:docGrid w:linePitch="360"/>
        </w:sectPr>
      </w:pPr>
    </w:p>
    <w:p w:rsidR="00675B7C" w:rsidRDefault="00675B7C" w:rsidP="00675B7C">
      <w:pPr>
        <w:jc w:val="center"/>
        <w:rPr>
          <w:b/>
        </w:rPr>
      </w:pPr>
      <w:r w:rsidRPr="00675B7C">
        <w:rPr>
          <w:b/>
        </w:rPr>
        <w:lastRenderedPageBreak/>
        <w:t>EXHIBIT LIST</w:t>
      </w:r>
    </w:p>
    <w:p w:rsidR="00675B7C" w:rsidRDefault="00675B7C" w:rsidP="00675B7C">
      <w:pPr>
        <w:jc w:val="center"/>
        <w:rPr>
          <w:b/>
        </w:rPr>
      </w:pPr>
    </w:p>
    <w:p w:rsidR="00675B7C" w:rsidRDefault="00675B7C" w:rsidP="00675B7C">
      <w:pPr>
        <w:rPr>
          <w:b/>
        </w:rPr>
      </w:pPr>
    </w:p>
    <w:p w:rsidR="00675B7C" w:rsidRPr="00675B7C" w:rsidRDefault="00675B7C" w:rsidP="00675B7C">
      <w:r w:rsidRPr="00675B7C">
        <w:t>Exhibit No. ___ (</w:t>
      </w:r>
      <w:proofErr w:type="spellStart"/>
      <w:r w:rsidRPr="00675B7C">
        <w:t>SLS</w:t>
      </w:r>
      <w:proofErr w:type="spellEnd"/>
      <w:r w:rsidRPr="00675B7C">
        <w:t>-2)</w:t>
      </w:r>
      <w:r w:rsidRPr="00675B7C">
        <w:tab/>
        <w:t>Verizon and Frontier Responses to Public Counsel</w:t>
      </w:r>
    </w:p>
    <w:p w:rsidR="00675B7C" w:rsidRDefault="00675B7C" w:rsidP="00675B7C">
      <w:pPr>
        <w:sectPr w:rsidR="00675B7C" w:rsidSect="00675B7C">
          <w:footerReference w:type="first" r:id="rId10"/>
          <w:pgSz w:w="12240" w:h="15840" w:code="1"/>
          <w:pgMar w:top="1440" w:right="1440" w:bottom="1008" w:left="1872" w:header="720" w:footer="720" w:gutter="0"/>
          <w:pgNumType w:fmt="lowerRoman" w:start="1"/>
          <w:cols w:space="720"/>
          <w:titlePg/>
          <w:docGrid w:linePitch="360"/>
        </w:sectPr>
      </w:pPr>
      <w:r w:rsidRPr="00675B7C">
        <w:tab/>
      </w:r>
      <w:r w:rsidRPr="00675B7C">
        <w:tab/>
      </w:r>
      <w:r w:rsidRPr="00675B7C">
        <w:tab/>
      </w:r>
      <w:r w:rsidRPr="00675B7C">
        <w:tab/>
        <w:t>Data Request Nos. 220 and 221</w:t>
      </w:r>
    </w:p>
    <w:p w:rsidR="005362DC" w:rsidRPr="005362DC" w:rsidRDefault="005362DC" w:rsidP="00276CD6">
      <w:pPr>
        <w:spacing w:line="480" w:lineRule="auto"/>
        <w:ind w:left="720" w:hanging="720"/>
        <w:rPr>
          <w:b/>
        </w:rPr>
      </w:pPr>
      <w:r w:rsidRPr="005362DC">
        <w:rPr>
          <w:b/>
        </w:rPr>
        <w:lastRenderedPageBreak/>
        <w:t>Q.</w:t>
      </w:r>
      <w:r w:rsidR="00276CD6">
        <w:rPr>
          <w:b/>
        </w:rPr>
        <w:tab/>
      </w:r>
      <w:r w:rsidRPr="005362DC">
        <w:rPr>
          <w:b/>
        </w:rPr>
        <w:t>State your name and business address.</w:t>
      </w:r>
    </w:p>
    <w:p w:rsidR="005362DC" w:rsidRPr="007C2A41" w:rsidRDefault="005362DC" w:rsidP="00276CD6">
      <w:pPr>
        <w:spacing w:line="480" w:lineRule="auto"/>
        <w:ind w:left="720" w:hanging="720"/>
      </w:pPr>
      <w:proofErr w:type="gramStart"/>
      <w:r w:rsidRPr="007C2A41">
        <w:t>A.</w:t>
      </w:r>
      <w:r w:rsidR="00276CD6">
        <w:tab/>
      </w:r>
      <w:r w:rsidRPr="007C2A41">
        <w:t>Suzanne L. Stillwell, 1300 S. Evergreen Park Drive SW, Olympia, Washington 98504.</w:t>
      </w:r>
      <w:proofErr w:type="gramEnd"/>
    </w:p>
    <w:p w:rsidR="005362DC" w:rsidRPr="007C2A41" w:rsidRDefault="005362DC" w:rsidP="00276CD6">
      <w:pPr>
        <w:spacing w:line="480" w:lineRule="auto"/>
        <w:ind w:left="720" w:hanging="720"/>
      </w:pPr>
    </w:p>
    <w:p w:rsidR="005362DC" w:rsidRPr="005362DC" w:rsidRDefault="005362DC" w:rsidP="00276CD6">
      <w:pPr>
        <w:spacing w:line="480" w:lineRule="auto"/>
        <w:ind w:left="720" w:hanging="720"/>
        <w:rPr>
          <w:b/>
        </w:rPr>
      </w:pPr>
      <w:r w:rsidRPr="005362DC">
        <w:rPr>
          <w:b/>
        </w:rPr>
        <w:t>Q.</w:t>
      </w:r>
      <w:r w:rsidR="00276CD6">
        <w:rPr>
          <w:b/>
        </w:rPr>
        <w:tab/>
      </w:r>
      <w:r w:rsidRPr="005362DC">
        <w:rPr>
          <w:b/>
        </w:rPr>
        <w:t>Who is your employer, and what is your position?</w:t>
      </w:r>
    </w:p>
    <w:p w:rsidR="005362DC" w:rsidRPr="007C2A41" w:rsidRDefault="005362DC" w:rsidP="00276CD6">
      <w:pPr>
        <w:spacing w:line="480" w:lineRule="auto"/>
        <w:ind w:left="720" w:hanging="720"/>
        <w:rPr>
          <w:rFonts w:eastAsia="Calibri"/>
          <w:color w:val="000000"/>
        </w:rPr>
      </w:pPr>
      <w:r w:rsidRPr="007C2A41">
        <w:t>A.</w:t>
      </w:r>
      <w:r w:rsidR="00276CD6">
        <w:tab/>
      </w:r>
      <w:r w:rsidRPr="007C2A41">
        <w:t xml:space="preserve">I am employed by the Washington Utilities and Transportation Commission. My position is </w:t>
      </w:r>
      <w:r w:rsidRPr="007C2A41">
        <w:rPr>
          <w:rFonts w:eastAsia="Calibri"/>
          <w:color w:val="000000"/>
        </w:rPr>
        <w:t xml:space="preserve">the Deputy Assistant Director in the Consumer Protection and Communications section (CPC). </w:t>
      </w:r>
    </w:p>
    <w:p w:rsidR="005362DC" w:rsidRPr="007C2A41" w:rsidRDefault="005362DC" w:rsidP="00276CD6">
      <w:pPr>
        <w:spacing w:line="480" w:lineRule="auto"/>
        <w:ind w:left="720" w:hanging="720"/>
      </w:pPr>
    </w:p>
    <w:p w:rsidR="005362DC" w:rsidRPr="005362DC" w:rsidRDefault="005362DC" w:rsidP="00276CD6">
      <w:pPr>
        <w:spacing w:line="480" w:lineRule="auto"/>
        <w:ind w:left="720" w:hanging="720"/>
        <w:rPr>
          <w:b/>
        </w:rPr>
      </w:pPr>
      <w:r w:rsidRPr="005362DC">
        <w:rPr>
          <w:b/>
        </w:rPr>
        <w:t>Q.</w:t>
      </w:r>
      <w:r w:rsidR="00276CD6">
        <w:rPr>
          <w:b/>
        </w:rPr>
        <w:tab/>
      </w:r>
      <w:r w:rsidRPr="005362DC">
        <w:rPr>
          <w:b/>
        </w:rPr>
        <w:t>What is your background and work experience?</w:t>
      </w:r>
    </w:p>
    <w:p w:rsidR="005362DC" w:rsidRPr="007C2A41" w:rsidRDefault="005362DC" w:rsidP="00276CD6">
      <w:pPr>
        <w:spacing w:line="480" w:lineRule="auto"/>
        <w:ind w:left="720" w:hanging="720"/>
      </w:pPr>
      <w:r w:rsidRPr="007C2A41">
        <w:t>A.</w:t>
      </w:r>
      <w:r w:rsidR="00276CD6">
        <w:tab/>
      </w:r>
      <w:r w:rsidRPr="007C2A41">
        <w:t xml:space="preserve">I earned a Bachelor of Arts degree in Business Administration from the University of Washington. Prior to working at the Commission, my work experience includes four years with Shell Oil Company, two years with National Voice Communications, and four years with GTE (the former Verizon). </w:t>
      </w:r>
    </w:p>
    <w:p w:rsidR="005362DC" w:rsidRPr="007C2A41" w:rsidRDefault="005362DC" w:rsidP="00276CD6">
      <w:pPr>
        <w:spacing w:line="480" w:lineRule="auto"/>
        <w:ind w:left="720" w:hanging="720"/>
      </w:pPr>
    </w:p>
    <w:p w:rsidR="005362DC" w:rsidRPr="005362DC" w:rsidRDefault="005362DC" w:rsidP="00276CD6">
      <w:pPr>
        <w:spacing w:line="480" w:lineRule="auto"/>
        <w:ind w:left="720" w:hanging="720"/>
        <w:rPr>
          <w:b/>
        </w:rPr>
      </w:pPr>
      <w:r w:rsidRPr="005362DC">
        <w:rPr>
          <w:b/>
        </w:rPr>
        <w:t>Q.</w:t>
      </w:r>
      <w:r w:rsidR="00276CD6">
        <w:rPr>
          <w:b/>
        </w:rPr>
        <w:tab/>
      </w:r>
      <w:r w:rsidRPr="005362DC">
        <w:rPr>
          <w:b/>
        </w:rPr>
        <w:t>What is your work experience at the Commission?</w:t>
      </w:r>
    </w:p>
    <w:p w:rsidR="005362DC" w:rsidRPr="007C2A41" w:rsidRDefault="005362DC" w:rsidP="00276CD6">
      <w:pPr>
        <w:spacing w:line="480" w:lineRule="auto"/>
        <w:ind w:left="720" w:hanging="720"/>
      </w:pPr>
      <w:r w:rsidRPr="007C2A41">
        <w:t>A.</w:t>
      </w:r>
      <w:r w:rsidR="00276CD6">
        <w:tab/>
      </w:r>
      <w:r w:rsidRPr="007C2A41">
        <w:t>I have served in the consumer organization of the agency for nearly 18 years. Originally, I was hired to help curb the abuses in the alternative operator services (</w:t>
      </w:r>
      <w:proofErr w:type="spellStart"/>
      <w:r w:rsidRPr="007C2A41">
        <w:t>AOS</w:t>
      </w:r>
      <w:proofErr w:type="spellEnd"/>
      <w:r w:rsidRPr="007C2A41">
        <w:t xml:space="preserve">) industry subsequent to the deregulation of the telecommunications industry. I investigated compliance with commission rules of </w:t>
      </w:r>
      <w:proofErr w:type="spellStart"/>
      <w:r w:rsidRPr="007C2A41">
        <w:t>AOS</w:t>
      </w:r>
      <w:proofErr w:type="spellEnd"/>
      <w:r w:rsidRPr="007C2A41">
        <w:t xml:space="preserve"> providers regulated by the UTC, and pay phone service providers. I wrote investigative reports, recommended sanctions and compliance plans, and was the lead staff member on two rulemakings relating to pay phones and operator service providers. I provide expert testimony in cases before the Commission, and, testified before </w:t>
      </w:r>
      <w:r>
        <w:t xml:space="preserve">the </w:t>
      </w:r>
      <w:r w:rsidRPr="007C2A41">
        <w:t>legislat</w:t>
      </w:r>
      <w:r>
        <w:t>ure</w:t>
      </w:r>
      <w:r w:rsidRPr="007C2A41">
        <w:t xml:space="preserve"> about the pay phone industry.</w:t>
      </w:r>
    </w:p>
    <w:p w:rsidR="005362DC" w:rsidRPr="007C2A41" w:rsidRDefault="005362DC" w:rsidP="00276CD6">
      <w:pPr>
        <w:spacing w:line="480" w:lineRule="auto"/>
        <w:ind w:left="720" w:firstLine="720"/>
      </w:pPr>
      <w:r w:rsidRPr="007C2A41">
        <w:lastRenderedPageBreak/>
        <w:t>As a supervisor in Consumer Affairs since 1998, I directly supervised staff responsible for resolving consumer complaints, disputes and inquiries. As the Deputy Assistant Director for the Consumer Protection and Communications Section since 2008, I assist the Assistant Director, and the Safety and Consumer Protection Division Director, in directing the strategic priorities and direction of complaint investigations and analysis, compliance investigations, education, outreach and public involvement. In addition to the staff responsible for resolving consumer complaints, disputes and inquiries, I supervise staff that provides regulatory analysis, research and support, and public involvement in support of rate cases and other regulatory issues that impact consumers. We ensure that regulated companies understand their</w:t>
      </w:r>
      <w:r w:rsidRPr="007C2A41">
        <w:tab/>
        <w:t xml:space="preserve"> obligations and customers are afforded every protection available to them.</w:t>
      </w:r>
    </w:p>
    <w:p w:rsidR="005362DC" w:rsidRPr="007C2A41" w:rsidRDefault="005362DC" w:rsidP="00276CD6">
      <w:pPr>
        <w:spacing w:line="480" w:lineRule="auto"/>
        <w:ind w:left="720" w:hanging="720"/>
      </w:pPr>
    </w:p>
    <w:p w:rsidR="005362DC" w:rsidRPr="005362DC" w:rsidRDefault="005362DC" w:rsidP="00276CD6">
      <w:pPr>
        <w:spacing w:line="480" w:lineRule="auto"/>
        <w:ind w:left="720" w:hanging="720"/>
        <w:rPr>
          <w:b/>
        </w:rPr>
      </w:pPr>
      <w:r w:rsidRPr="005362DC">
        <w:rPr>
          <w:b/>
        </w:rPr>
        <w:t xml:space="preserve">Q. </w:t>
      </w:r>
      <w:r w:rsidR="00276CD6">
        <w:rPr>
          <w:b/>
        </w:rPr>
        <w:tab/>
      </w:r>
      <w:r w:rsidRPr="005362DC">
        <w:rPr>
          <w:b/>
        </w:rPr>
        <w:t>What is the purpose of your testimony?</w:t>
      </w:r>
    </w:p>
    <w:p w:rsidR="005362DC" w:rsidRPr="007C2A41" w:rsidRDefault="005362DC" w:rsidP="00276CD6">
      <w:pPr>
        <w:spacing w:line="480" w:lineRule="auto"/>
        <w:ind w:left="720" w:hanging="720"/>
      </w:pPr>
      <w:r w:rsidRPr="007C2A41">
        <w:t xml:space="preserve">A. </w:t>
      </w:r>
      <w:r w:rsidR="00276CD6">
        <w:tab/>
      </w:r>
      <w:r w:rsidRPr="007C2A41">
        <w:t xml:space="preserve">I will provide information on Verizon’s customer service, and the </w:t>
      </w:r>
      <w:r>
        <w:t>C</w:t>
      </w:r>
      <w:r w:rsidRPr="007C2A41">
        <w:t xml:space="preserve">ommission’s compliance investigations of the </w:t>
      </w:r>
      <w:r w:rsidR="00675B7C">
        <w:t>C</w:t>
      </w:r>
      <w:r w:rsidRPr="007C2A41">
        <w:t>ompany.</w:t>
      </w:r>
      <w:r w:rsidR="00675B7C">
        <w:t xml:space="preserve"> </w:t>
      </w:r>
      <w:r w:rsidRPr="007C2A41">
        <w:t>It</w:t>
      </w:r>
      <w:r w:rsidR="00675B7C">
        <w:t xml:space="preserve"> is crucial that the acquiring C</w:t>
      </w:r>
      <w:r w:rsidRPr="007C2A41">
        <w:t>ompany, Frontier Communications Corporation (Frontier), provides high quality basic customer services that comply with commission rules, laws, and policies that protect consumers. I will conclude with recommendations of necessary conditions, if the Commission decides to approve this transaction.</w:t>
      </w:r>
    </w:p>
    <w:p w:rsidR="005362DC" w:rsidRPr="007C2A41" w:rsidRDefault="005362DC" w:rsidP="00276CD6">
      <w:pPr>
        <w:spacing w:line="480" w:lineRule="auto"/>
        <w:ind w:left="720" w:hanging="720"/>
      </w:pPr>
    </w:p>
    <w:p w:rsidR="005362DC" w:rsidRPr="005362DC" w:rsidRDefault="005362DC" w:rsidP="00276CD6">
      <w:pPr>
        <w:spacing w:line="480" w:lineRule="auto"/>
        <w:ind w:left="720" w:hanging="720"/>
        <w:rPr>
          <w:b/>
        </w:rPr>
      </w:pPr>
      <w:r w:rsidRPr="005362DC">
        <w:rPr>
          <w:b/>
        </w:rPr>
        <w:t xml:space="preserve">Q. </w:t>
      </w:r>
      <w:r w:rsidR="00276CD6">
        <w:rPr>
          <w:b/>
        </w:rPr>
        <w:tab/>
      </w:r>
      <w:r w:rsidRPr="005362DC">
        <w:rPr>
          <w:b/>
        </w:rPr>
        <w:t>Please describe Verizon’s customer service compliance issues.</w:t>
      </w:r>
    </w:p>
    <w:p w:rsidR="005362DC" w:rsidRPr="007C2A41" w:rsidRDefault="005362DC" w:rsidP="00276CD6">
      <w:pPr>
        <w:spacing w:line="480" w:lineRule="auto"/>
        <w:ind w:left="720" w:hanging="720"/>
      </w:pPr>
      <w:r w:rsidRPr="007C2A41">
        <w:t xml:space="preserve">A. </w:t>
      </w:r>
      <w:r w:rsidR="00276CD6">
        <w:tab/>
      </w:r>
      <w:r w:rsidRPr="007C2A41">
        <w:t xml:space="preserve">Staff’s compliance investigation section has investigated Verizon three times since 2005. These investigations showed a continuing pattern of complaints about long hold times, </w:t>
      </w:r>
      <w:r w:rsidRPr="007C2A41">
        <w:lastRenderedPageBreak/>
        <w:t xml:space="preserve">failure to respond timely to direct customer complaints and commission-referred complaints, and failure to properly process Washington Telephone Assistance Program (WTAP) applications and failure to bill WTAP customers at the proper rates. After repeated investigations, numerous violations, and a six-month Commission-directed compliance plan, Verizon continued to fail to come into compliance with the WTAP rules and laws. </w:t>
      </w:r>
    </w:p>
    <w:p w:rsidR="005362DC" w:rsidRPr="007C2A41" w:rsidRDefault="005362DC" w:rsidP="00276CD6">
      <w:pPr>
        <w:spacing w:line="480" w:lineRule="auto"/>
        <w:ind w:left="720" w:hanging="720"/>
      </w:pPr>
      <w:r w:rsidRPr="007C2A41">
        <w:tab/>
      </w:r>
      <w:r w:rsidR="00276CD6">
        <w:tab/>
      </w:r>
      <w:r w:rsidRPr="007C2A41">
        <w:t xml:space="preserve">Prior to a settlement agreement adopted by the Commission this September, Verizon had consistently failed to properly process WTAP applicant’s requests for phone service. This was in spite of numerous discussions with Staff about the importance of applying WTAP credits to those customers who qualify and have requested the discounted telephone rates. In the most recent review of complaints from Verizon customers, Staff found that one-third of all complaints </w:t>
      </w:r>
      <w:proofErr w:type="gramStart"/>
      <w:r w:rsidRPr="007C2A41">
        <w:t>were</w:t>
      </w:r>
      <w:proofErr w:type="gramEnd"/>
      <w:r w:rsidRPr="007C2A41">
        <w:t xml:space="preserve"> WTAP related. Even when the customer had completed the WTAP request process, Verizon failed to properly credit installation charges, or failed to properly bill the customer the discounted WTAP rates established by the Commission under RCW 80.36.420(3)(a).  </w:t>
      </w:r>
    </w:p>
    <w:p w:rsidR="005362DC" w:rsidRPr="007C2A41" w:rsidRDefault="005362DC" w:rsidP="00276CD6">
      <w:pPr>
        <w:spacing w:line="480" w:lineRule="auto"/>
        <w:ind w:left="720" w:hanging="720"/>
      </w:pPr>
    </w:p>
    <w:p w:rsidR="005362DC" w:rsidRPr="005362DC" w:rsidRDefault="005362DC" w:rsidP="00276CD6">
      <w:pPr>
        <w:spacing w:line="480" w:lineRule="auto"/>
        <w:ind w:left="720" w:hanging="720"/>
        <w:rPr>
          <w:b/>
        </w:rPr>
      </w:pPr>
      <w:r w:rsidRPr="005362DC">
        <w:rPr>
          <w:b/>
        </w:rPr>
        <w:t xml:space="preserve">Q. </w:t>
      </w:r>
      <w:r w:rsidR="00276CD6">
        <w:rPr>
          <w:b/>
        </w:rPr>
        <w:tab/>
      </w:r>
      <w:r w:rsidRPr="005362DC">
        <w:rPr>
          <w:b/>
        </w:rPr>
        <w:t>Tell us about the most recent compliance investigation that resulted in the settlement.</w:t>
      </w:r>
    </w:p>
    <w:p w:rsidR="005362DC" w:rsidRPr="007C2A41" w:rsidRDefault="005362DC" w:rsidP="00276CD6">
      <w:pPr>
        <w:spacing w:line="480" w:lineRule="auto"/>
        <w:ind w:left="720" w:hanging="720"/>
      </w:pPr>
      <w:r w:rsidRPr="007C2A41">
        <w:t>A.</w:t>
      </w:r>
      <w:r w:rsidRPr="007C2A41">
        <w:tab/>
        <w:t xml:space="preserve">In December 2008, Staff began a follow-up investigation to determine whether Verizon corrected areas of non-compliance that had been previously investigated. The investigation focused on how Verizon processed WTAP applications. Staff reviewed complaints received at the Commission during the months of June through November, 2008.  </w:t>
      </w:r>
    </w:p>
    <w:p w:rsidR="005362DC" w:rsidRPr="007C2A41" w:rsidRDefault="005362DC" w:rsidP="00276CD6">
      <w:pPr>
        <w:spacing w:line="480" w:lineRule="auto"/>
        <w:ind w:left="720" w:firstLine="720"/>
      </w:pPr>
      <w:r w:rsidRPr="007C2A41">
        <w:lastRenderedPageBreak/>
        <w:t>Staff found Verizon continued to improperly process WTAP applications and failed to charge WTAP discounted rates. Additionally, Staff found a new issue. Verizon failed to investigate complaints or provide refunds for customers who live in the county and were improperly billed for city taxes.</w:t>
      </w:r>
    </w:p>
    <w:p w:rsidR="005362DC" w:rsidRPr="007C2A41" w:rsidRDefault="005362DC" w:rsidP="00276CD6">
      <w:pPr>
        <w:spacing w:line="480" w:lineRule="auto"/>
        <w:ind w:left="720" w:hanging="720"/>
      </w:pPr>
    </w:p>
    <w:p w:rsidR="005362DC" w:rsidRPr="005362DC" w:rsidRDefault="005362DC" w:rsidP="00276CD6">
      <w:pPr>
        <w:spacing w:line="480" w:lineRule="auto"/>
        <w:ind w:left="720" w:hanging="720"/>
        <w:rPr>
          <w:b/>
        </w:rPr>
      </w:pPr>
      <w:r w:rsidRPr="005362DC">
        <w:rPr>
          <w:b/>
        </w:rPr>
        <w:t xml:space="preserve">Q. </w:t>
      </w:r>
      <w:r w:rsidR="00276CD6">
        <w:rPr>
          <w:b/>
        </w:rPr>
        <w:tab/>
      </w:r>
      <w:r w:rsidRPr="005362DC">
        <w:rPr>
          <w:b/>
        </w:rPr>
        <w:t>What was the result of the 2008 compliance investigation?</w:t>
      </w:r>
    </w:p>
    <w:p w:rsidR="005362DC" w:rsidRPr="007C2A41" w:rsidRDefault="005362DC" w:rsidP="00276CD6">
      <w:pPr>
        <w:tabs>
          <w:tab w:val="left" w:pos="270"/>
        </w:tabs>
        <w:spacing w:line="480" w:lineRule="auto"/>
        <w:ind w:left="720" w:hanging="720"/>
      </w:pPr>
      <w:r w:rsidRPr="007C2A41">
        <w:t xml:space="preserve">A.  </w:t>
      </w:r>
      <w:r w:rsidR="00276CD6">
        <w:tab/>
      </w:r>
      <w:r w:rsidRPr="007C2A41">
        <w:t>Due to Verizon’s ongoing failure to correct its WTAP issues, and its failure to address the improper city tax billing, Staff recommended that the Commission issue penalties against Verizon as follows:</w:t>
      </w:r>
    </w:p>
    <w:p w:rsidR="005362DC" w:rsidRPr="00276CD6" w:rsidRDefault="005362DC" w:rsidP="00276CD6">
      <w:pPr>
        <w:pStyle w:val="ListParagraph"/>
        <w:numPr>
          <w:ilvl w:val="0"/>
          <w:numId w:val="37"/>
        </w:numPr>
        <w:ind w:left="1710" w:hanging="270"/>
        <w:rPr>
          <w:b/>
        </w:rPr>
      </w:pPr>
      <w:r w:rsidRPr="007C2A41">
        <w:t>$49,000 for 49 violations ($1,000 per violation) of RCW 80.36.130, Published Rates to be Charged, for failure to properly charge cus</w:t>
      </w:r>
      <w:r w:rsidR="00276CD6">
        <w:t>tomers WTAP-tariffed rates; and</w:t>
      </w:r>
    </w:p>
    <w:p w:rsidR="00276CD6" w:rsidRPr="007C2A41" w:rsidRDefault="00276CD6" w:rsidP="00276CD6">
      <w:pPr>
        <w:pStyle w:val="ListParagraph"/>
        <w:ind w:left="1710"/>
        <w:rPr>
          <w:b/>
        </w:rPr>
      </w:pPr>
    </w:p>
    <w:p w:rsidR="005362DC" w:rsidRPr="00276CD6" w:rsidRDefault="005362DC" w:rsidP="00276CD6">
      <w:pPr>
        <w:pStyle w:val="ListParagraph"/>
        <w:numPr>
          <w:ilvl w:val="0"/>
          <w:numId w:val="37"/>
        </w:numPr>
        <w:ind w:left="1710" w:hanging="270"/>
        <w:rPr>
          <w:b/>
        </w:rPr>
      </w:pPr>
      <w:r w:rsidRPr="007C2A41">
        <w:t xml:space="preserve">$58,800 for 588 violations ($100 per violation) of RCW 80.36.130, Published Rates </w:t>
      </w:r>
      <w:proofErr w:type="gramStart"/>
      <w:r w:rsidRPr="007C2A41">
        <w:t>To</w:t>
      </w:r>
      <w:proofErr w:type="gramEnd"/>
      <w:r w:rsidRPr="007C2A41">
        <w:t xml:space="preserve"> Be Charged, for improperly billing city taxes.</w:t>
      </w:r>
    </w:p>
    <w:p w:rsidR="00276CD6" w:rsidRPr="007C2A41" w:rsidRDefault="00276CD6" w:rsidP="00276CD6">
      <w:pPr>
        <w:pStyle w:val="ListParagraph"/>
        <w:ind w:left="1710"/>
        <w:rPr>
          <w:b/>
        </w:rPr>
      </w:pPr>
    </w:p>
    <w:p w:rsidR="005362DC" w:rsidRPr="007C2A41" w:rsidRDefault="00276CD6" w:rsidP="00276CD6">
      <w:pPr>
        <w:tabs>
          <w:tab w:val="left" w:pos="270"/>
        </w:tabs>
        <w:spacing w:line="480" w:lineRule="auto"/>
        <w:ind w:left="720" w:hanging="720"/>
      </w:pPr>
      <w:r>
        <w:tab/>
      </w:r>
      <w:r>
        <w:tab/>
      </w:r>
      <w:r>
        <w:tab/>
      </w:r>
      <w:r w:rsidR="005362DC" w:rsidRPr="007C2A41">
        <w:t>The Commission issued a complaint in Docket UT-090073 alleging these violations and seeking the relief describe</w:t>
      </w:r>
      <w:r w:rsidR="00DA7646">
        <w:t>d</w:t>
      </w:r>
      <w:r w:rsidR="005362DC" w:rsidRPr="007C2A41">
        <w:t xml:space="preserve"> above.   In lieu of going to hearing, Verizon and Staff reached a settlement that the Commission adopted in resolution of the complaint by it</w:t>
      </w:r>
      <w:r w:rsidR="005362DC">
        <w:t>s</w:t>
      </w:r>
      <w:r w:rsidR="005362DC" w:rsidRPr="007C2A41">
        <w:t xml:space="preserve"> order of September 1, 2009.</w:t>
      </w:r>
    </w:p>
    <w:p w:rsidR="005362DC" w:rsidRPr="007C2A41" w:rsidRDefault="005362DC" w:rsidP="00276CD6">
      <w:pPr>
        <w:pStyle w:val="NoSpacing"/>
        <w:spacing w:line="480" w:lineRule="auto"/>
        <w:ind w:left="720" w:hanging="720"/>
        <w:rPr>
          <w:rFonts w:ascii="Times New Roman" w:hAnsi="Times New Roman"/>
          <w:sz w:val="24"/>
          <w:szCs w:val="24"/>
        </w:rPr>
      </w:pPr>
    </w:p>
    <w:p w:rsidR="005362DC" w:rsidRPr="005362DC" w:rsidRDefault="005362DC" w:rsidP="00276CD6">
      <w:pPr>
        <w:pStyle w:val="NoSpacing"/>
        <w:spacing w:line="480" w:lineRule="auto"/>
        <w:ind w:left="720" w:hanging="720"/>
        <w:rPr>
          <w:rFonts w:ascii="Times New Roman" w:hAnsi="Times New Roman"/>
          <w:b/>
          <w:sz w:val="24"/>
          <w:szCs w:val="24"/>
        </w:rPr>
      </w:pPr>
      <w:r w:rsidRPr="005362DC">
        <w:rPr>
          <w:rFonts w:ascii="Times New Roman" w:hAnsi="Times New Roman"/>
          <w:b/>
          <w:sz w:val="24"/>
          <w:szCs w:val="24"/>
        </w:rPr>
        <w:t xml:space="preserve">Q. </w:t>
      </w:r>
      <w:r w:rsidR="00276CD6">
        <w:rPr>
          <w:rFonts w:ascii="Times New Roman" w:hAnsi="Times New Roman"/>
          <w:b/>
          <w:sz w:val="24"/>
          <w:szCs w:val="24"/>
        </w:rPr>
        <w:tab/>
      </w:r>
      <w:r w:rsidRPr="005362DC">
        <w:rPr>
          <w:rFonts w:ascii="Times New Roman" w:hAnsi="Times New Roman"/>
          <w:b/>
          <w:sz w:val="24"/>
          <w:szCs w:val="24"/>
        </w:rPr>
        <w:t>Please describe what Verizon agreed to in the Settlement Agreement in Docket UT-090073.</w:t>
      </w:r>
    </w:p>
    <w:p w:rsidR="005362DC" w:rsidRPr="005362DC" w:rsidRDefault="005362DC" w:rsidP="00276CD6">
      <w:pPr>
        <w:pStyle w:val="BodyText"/>
        <w:tabs>
          <w:tab w:val="left" w:pos="270"/>
        </w:tabs>
        <w:ind w:left="720" w:hanging="720"/>
        <w:rPr>
          <w:b w:val="0"/>
        </w:rPr>
      </w:pPr>
      <w:r w:rsidRPr="005362DC">
        <w:rPr>
          <w:b w:val="0"/>
        </w:rPr>
        <w:t xml:space="preserve">A. </w:t>
      </w:r>
      <w:r w:rsidR="00276CD6">
        <w:rPr>
          <w:b w:val="0"/>
        </w:rPr>
        <w:tab/>
        <w:t>V</w:t>
      </w:r>
      <w:r w:rsidRPr="005362DC">
        <w:rPr>
          <w:b w:val="0"/>
        </w:rPr>
        <w:t>erizon admitted it incorrectly assessed city tax rates set forth in its tariffs filed with the Commission under RCW 80.36.100; and failed to assess rates associated with WTAP as set forth in its tariffs filed with the Commission under RCW 80.36.100 to customers eligible for WTAP rates. Verizon agreed to pay penalties as follows:</w:t>
      </w:r>
    </w:p>
    <w:p w:rsidR="005362DC" w:rsidRPr="005362DC" w:rsidRDefault="005362DC" w:rsidP="00276CD6">
      <w:pPr>
        <w:pStyle w:val="BodyText"/>
        <w:numPr>
          <w:ilvl w:val="0"/>
          <w:numId w:val="38"/>
        </w:numPr>
        <w:tabs>
          <w:tab w:val="center" w:pos="4680"/>
        </w:tabs>
        <w:ind w:left="1710" w:hanging="270"/>
        <w:rPr>
          <w:b w:val="0"/>
        </w:rPr>
      </w:pPr>
      <w:r w:rsidRPr="005362DC">
        <w:rPr>
          <w:b w:val="0"/>
        </w:rPr>
        <w:lastRenderedPageBreak/>
        <w:t>$2,600 for incorrect assessment of city tax rates to 26 Verizon customers; and,</w:t>
      </w:r>
    </w:p>
    <w:p w:rsidR="005362DC" w:rsidRPr="005362DC" w:rsidRDefault="005362DC" w:rsidP="00276CD6">
      <w:pPr>
        <w:pStyle w:val="BodyText"/>
        <w:numPr>
          <w:ilvl w:val="0"/>
          <w:numId w:val="38"/>
        </w:numPr>
        <w:tabs>
          <w:tab w:val="center" w:pos="4680"/>
        </w:tabs>
        <w:ind w:left="1710" w:hanging="270"/>
        <w:rPr>
          <w:b w:val="0"/>
        </w:rPr>
      </w:pPr>
      <w:r w:rsidRPr="005362DC">
        <w:rPr>
          <w:b w:val="0"/>
        </w:rPr>
        <w:t xml:space="preserve">$37,000 for failure to apply WTAP rates; and,  </w:t>
      </w:r>
    </w:p>
    <w:p w:rsidR="005362DC" w:rsidRDefault="005362DC" w:rsidP="00276CD6">
      <w:pPr>
        <w:pStyle w:val="BodyText"/>
        <w:numPr>
          <w:ilvl w:val="0"/>
          <w:numId w:val="38"/>
        </w:numPr>
        <w:tabs>
          <w:tab w:val="center" w:pos="4680"/>
        </w:tabs>
        <w:spacing w:line="240" w:lineRule="auto"/>
        <w:ind w:left="1710" w:hanging="270"/>
        <w:rPr>
          <w:b w:val="0"/>
        </w:rPr>
      </w:pPr>
      <w:r w:rsidRPr="005362DC">
        <w:rPr>
          <w:b w:val="0"/>
        </w:rPr>
        <w:t xml:space="preserve">A suspension of penalties totaling $39,900 relating to the incorrect assessment of city tax rates. </w:t>
      </w:r>
    </w:p>
    <w:p w:rsidR="00276CD6" w:rsidRPr="005362DC" w:rsidRDefault="00276CD6" w:rsidP="00276CD6">
      <w:pPr>
        <w:pStyle w:val="BodyText"/>
        <w:tabs>
          <w:tab w:val="center" w:pos="4680"/>
        </w:tabs>
        <w:spacing w:line="240" w:lineRule="auto"/>
        <w:ind w:left="1710"/>
        <w:rPr>
          <w:b w:val="0"/>
        </w:rPr>
      </w:pPr>
    </w:p>
    <w:p w:rsidR="005362DC" w:rsidRPr="005362DC" w:rsidRDefault="00276CD6" w:rsidP="00276CD6">
      <w:pPr>
        <w:pStyle w:val="BodyText"/>
        <w:tabs>
          <w:tab w:val="left" w:pos="0"/>
        </w:tabs>
        <w:ind w:left="720" w:hanging="720"/>
        <w:rPr>
          <w:b w:val="0"/>
        </w:rPr>
      </w:pPr>
      <w:r>
        <w:rPr>
          <w:b w:val="0"/>
        </w:rPr>
        <w:tab/>
      </w:r>
      <w:r>
        <w:rPr>
          <w:b w:val="0"/>
        </w:rPr>
        <w:tab/>
      </w:r>
      <w:r w:rsidR="005362DC" w:rsidRPr="005362DC">
        <w:rPr>
          <w:b w:val="0"/>
        </w:rPr>
        <w:t>In addition to these monetary penalties, Verizon agreed to some very detailed employee training and supervision measures and operations support systems modifications to address the root causes of its failure to apply the WTAP rates.  Specifically, the Company agreed to:</w:t>
      </w:r>
    </w:p>
    <w:p w:rsidR="00276CD6" w:rsidRDefault="005362DC" w:rsidP="00276CD6">
      <w:pPr>
        <w:pStyle w:val="ListParagraph"/>
        <w:keepNext/>
        <w:numPr>
          <w:ilvl w:val="0"/>
          <w:numId w:val="42"/>
        </w:numPr>
        <w:tabs>
          <w:tab w:val="left" w:pos="0"/>
        </w:tabs>
        <w:ind w:left="1710" w:hanging="270"/>
      </w:pPr>
      <w:r>
        <w:t>I</w:t>
      </w:r>
      <w:r w:rsidRPr="007C2A41">
        <w:t xml:space="preserve">ssue “refresher” written communications (e.g., job aids) that describe detailed procedures for proper carrier handling of WTAP applications, to all appropriate call center representatives. </w:t>
      </w:r>
    </w:p>
    <w:p w:rsidR="005362DC" w:rsidRPr="007C2A41" w:rsidRDefault="005362DC" w:rsidP="00276CD6">
      <w:pPr>
        <w:pStyle w:val="ListParagraph"/>
        <w:keepNext/>
        <w:tabs>
          <w:tab w:val="left" w:pos="0"/>
        </w:tabs>
        <w:ind w:left="1710"/>
      </w:pPr>
      <w:r w:rsidRPr="007C2A41">
        <w:t xml:space="preserve"> </w:t>
      </w:r>
    </w:p>
    <w:p w:rsidR="005362DC" w:rsidRDefault="005362DC" w:rsidP="00276CD6">
      <w:pPr>
        <w:pStyle w:val="ListParagraph"/>
        <w:numPr>
          <w:ilvl w:val="0"/>
          <w:numId w:val="42"/>
        </w:numPr>
        <w:tabs>
          <w:tab w:val="left" w:pos="0"/>
        </w:tabs>
        <w:ind w:left="1710" w:hanging="270"/>
      </w:pPr>
      <w:r>
        <w:t>C</w:t>
      </w:r>
      <w:r w:rsidRPr="007C2A41">
        <w:t xml:space="preserve">reate and deploy a WTAP computer screen interface, unique for Washington State, to be used by call center representatives handling WTAP calls from Washington customers.  </w:t>
      </w:r>
    </w:p>
    <w:p w:rsidR="00276CD6" w:rsidRPr="007C2A41" w:rsidRDefault="00276CD6" w:rsidP="00276CD6">
      <w:pPr>
        <w:tabs>
          <w:tab w:val="left" w:pos="0"/>
        </w:tabs>
      </w:pPr>
    </w:p>
    <w:p w:rsidR="005362DC" w:rsidRDefault="005362DC" w:rsidP="00276CD6">
      <w:pPr>
        <w:pStyle w:val="ListParagraph"/>
        <w:numPr>
          <w:ilvl w:val="0"/>
          <w:numId w:val="42"/>
        </w:numPr>
        <w:tabs>
          <w:tab w:val="left" w:pos="0"/>
        </w:tabs>
        <w:ind w:left="1710" w:hanging="270"/>
      </w:pPr>
      <w:r>
        <w:t>C</w:t>
      </w:r>
      <w:r w:rsidRPr="007C2A41">
        <w:t>reate and deploy an electronic routing mechanism through which call center representatives handling WTAP calls can simply click “yes” rather than input a specific code number, to route WTAP applications to Verizon’s Services Resource Center (“</w:t>
      </w:r>
      <w:proofErr w:type="spellStart"/>
      <w:r w:rsidRPr="007C2A41">
        <w:t>SRC</w:t>
      </w:r>
      <w:proofErr w:type="spellEnd"/>
      <w:r w:rsidRPr="007C2A41">
        <w:t>”) for eligibility confirmation with the Washington State Department of Social and Health Services.</w:t>
      </w:r>
    </w:p>
    <w:p w:rsidR="00276CD6" w:rsidRPr="007C2A41" w:rsidRDefault="00276CD6" w:rsidP="00276CD6">
      <w:pPr>
        <w:tabs>
          <w:tab w:val="left" w:pos="0"/>
        </w:tabs>
      </w:pPr>
    </w:p>
    <w:p w:rsidR="005362DC" w:rsidRDefault="005362DC" w:rsidP="00276CD6">
      <w:pPr>
        <w:pStyle w:val="ListParagraph"/>
        <w:numPr>
          <w:ilvl w:val="0"/>
          <w:numId w:val="42"/>
        </w:numPr>
        <w:tabs>
          <w:tab w:val="left" w:pos="0"/>
        </w:tabs>
        <w:ind w:left="1710" w:hanging="270"/>
      </w:pPr>
      <w:r>
        <w:t>C</w:t>
      </w:r>
      <w:r w:rsidRPr="007C2A41">
        <w:t xml:space="preserve">reate and deploy a process to “sweep” its computer systems on a daily basis to ensure that WTAP orders have been properly routed to the </w:t>
      </w:r>
      <w:proofErr w:type="spellStart"/>
      <w:r w:rsidRPr="007C2A41">
        <w:t>SRC</w:t>
      </w:r>
      <w:proofErr w:type="spellEnd"/>
      <w:r w:rsidRPr="007C2A41">
        <w:t xml:space="preserve"> work queue.  Verizon will promptly (not to exceed three business days) re-route any WTAP orders that are identified as not having been properly routed. </w:t>
      </w:r>
    </w:p>
    <w:p w:rsidR="00276CD6" w:rsidRPr="007C2A41" w:rsidRDefault="00276CD6" w:rsidP="00276CD6">
      <w:pPr>
        <w:tabs>
          <w:tab w:val="left" w:pos="0"/>
        </w:tabs>
      </w:pPr>
    </w:p>
    <w:p w:rsidR="005362DC" w:rsidRDefault="005362DC" w:rsidP="00276CD6">
      <w:pPr>
        <w:pStyle w:val="ListParagraph"/>
        <w:numPr>
          <w:ilvl w:val="0"/>
          <w:numId w:val="42"/>
        </w:numPr>
        <w:tabs>
          <w:tab w:val="left" w:pos="0"/>
        </w:tabs>
        <w:ind w:left="1710" w:hanging="270"/>
      </w:pPr>
      <w:r>
        <w:t>I</w:t>
      </w:r>
      <w:r w:rsidRPr="007C2A41">
        <w:t>ncrease by 10 percent the number of customer calls currently monitored with a goal of capturing comparatively infrequent WTAP calls.</w:t>
      </w:r>
    </w:p>
    <w:p w:rsidR="00276CD6" w:rsidRPr="007C2A41" w:rsidRDefault="00276CD6" w:rsidP="00276CD6">
      <w:pPr>
        <w:tabs>
          <w:tab w:val="left" w:pos="0"/>
        </w:tabs>
      </w:pPr>
    </w:p>
    <w:p w:rsidR="005362DC" w:rsidRDefault="005362DC" w:rsidP="00276CD6">
      <w:pPr>
        <w:pStyle w:val="ListParagraph"/>
        <w:numPr>
          <w:ilvl w:val="0"/>
          <w:numId w:val="42"/>
        </w:numPr>
        <w:tabs>
          <w:tab w:val="left" w:pos="0"/>
        </w:tabs>
        <w:ind w:left="1710" w:hanging="270"/>
      </w:pPr>
      <w:r>
        <w:t>I</w:t>
      </w:r>
      <w:r w:rsidRPr="007C2A41">
        <w:t>nstitute a process to ensure (based on information heard by observers monitoring customer calls to Verizon representatives) that call center representatives in WTAP “non-compliance” are coached by supervisors on appropriate WTAP handling in as close to “real time” as possible.</w:t>
      </w:r>
    </w:p>
    <w:p w:rsidR="00276CD6" w:rsidRPr="007C2A41" w:rsidRDefault="00276CD6" w:rsidP="00276CD6">
      <w:pPr>
        <w:tabs>
          <w:tab w:val="left" w:pos="0"/>
        </w:tabs>
      </w:pPr>
    </w:p>
    <w:p w:rsidR="005362DC" w:rsidRPr="007C2A41" w:rsidRDefault="005362DC" w:rsidP="00276CD6">
      <w:pPr>
        <w:pStyle w:val="ListParagraph"/>
        <w:numPr>
          <w:ilvl w:val="0"/>
          <w:numId w:val="42"/>
        </w:numPr>
        <w:tabs>
          <w:tab w:val="left" w:pos="0"/>
        </w:tabs>
        <w:ind w:left="1710" w:hanging="270"/>
      </w:pPr>
      <w:r>
        <w:t>I</w:t>
      </w:r>
      <w:r w:rsidRPr="007C2A41">
        <w:t xml:space="preserve">nstitute a process in which its complaint handling, Lifeline and call center teams partner and routinely interface to perform root cause and trend analysis of WTAP-related complaints. </w:t>
      </w:r>
    </w:p>
    <w:p w:rsidR="005362DC" w:rsidRPr="007C2A41" w:rsidRDefault="005362DC" w:rsidP="00276CD6">
      <w:pPr>
        <w:pStyle w:val="ListParagraph"/>
        <w:tabs>
          <w:tab w:val="left" w:pos="0"/>
        </w:tabs>
        <w:spacing w:line="480" w:lineRule="auto"/>
        <w:ind w:hanging="720"/>
      </w:pPr>
    </w:p>
    <w:p w:rsidR="005362DC" w:rsidRPr="007C2A41" w:rsidRDefault="005362DC" w:rsidP="00276CD6">
      <w:pPr>
        <w:pStyle w:val="BodyText"/>
        <w:tabs>
          <w:tab w:val="left" w:pos="270"/>
        </w:tabs>
        <w:ind w:left="720" w:hanging="720"/>
        <w:rPr>
          <w:b w:val="0"/>
        </w:rPr>
      </w:pPr>
      <w:r w:rsidRPr="007C2A41">
        <w:lastRenderedPageBreak/>
        <w:t xml:space="preserve">Q. </w:t>
      </w:r>
      <w:r w:rsidR="00276CD6">
        <w:tab/>
      </w:r>
      <w:r w:rsidRPr="007C2A41">
        <w:t>Will Commission Staff continue to monitor Verizon’s compliance with WTAP application and billing laws and rules?</w:t>
      </w:r>
    </w:p>
    <w:p w:rsidR="005362DC" w:rsidRPr="005362DC" w:rsidRDefault="005362DC" w:rsidP="00276CD6">
      <w:pPr>
        <w:pStyle w:val="BodyText"/>
        <w:tabs>
          <w:tab w:val="left" w:pos="270"/>
        </w:tabs>
        <w:ind w:left="720" w:hanging="720"/>
        <w:rPr>
          <w:b w:val="0"/>
        </w:rPr>
      </w:pPr>
      <w:r w:rsidRPr="005362DC">
        <w:rPr>
          <w:b w:val="0"/>
        </w:rPr>
        <w:t xml:space="preserve">A. </w:t>
      </w:r>
      <w:r w:rsidR="00276CD6">
        <w:rPr>
          <w:b w:val="0"/>
        </w:rPr>
        <w:tab/>
      </w:r>
      <w:r w:rsidRPr="005362DC">
        <w:rPr>
          <w:b w:val="0"/>
        </w:rPr>
        <w:t xml:space="preserve">As part of the settlement agreement, Staff will conduct a compliance investigation sometime after March 10, 2010, to determine whether Verizon is in compliance with the Commission’s order. Staff will file its report with the Commission. Included in Staff’s recommendation will be whether suspended penalties should be imposed for noncompliance with the agreement. </w:t>
      </w:r>
    </w:p>
    <w:p w:rsidR="005362DC" w:rsidRPr="007C2A41" w:rsidRDefault="005362DC" w:rsidP="00276CD6">
      <w:pPr>
        <w:pStyle w:val="BodyText"/>
        <w:ind w:left="720" w:hanging="720"/>
      </w:pPr>
    </w:p>
    <w:p w:rsidR="005362DC" w:rsidRPr="007C2A41" w:rsidRDefault="005362DC" w:rsidP="00276CD6">
      <w:pPr>
        <w:pStyle w:val="BodyText"/>
        <w:ind w:left="720" w:hanging="720"/>
      </w:pPr>
      <w:r w:rsidRPr="007C2A41">
        <w:t xml:space="preserve">Q. </w:t>
      </w:r>
      <w:r w:rsidR="00276CD6">
        <w:tab/>
      </w:r>
      <w:r w:rsidRPr="007C2A41">
        <w:t>Will the terms of this settlement agreement apply to Frontier if the transaction is approved?</w:t>
      </w:r>
    </w:p>
    <w:p w:rsidR="005362DC" w:rsidRPr="005362DC" w:rsidRDefault="005362DC" w:rsidP="00276CD6">
      <w:pPr>
        <w:pStyle w:val="BodyText"/>
        <w:ind w:left="720" w:hanging="720"/>
        <w:rPr>
          <w:b w:val="0"/>
        </w:rPr>
      </w:pPr>
      <w:r w:rsidRPr="005362DC">
        <w:rPr>
          <w:b w:val="0"/>
        </w:rPr>
        <w:t xml:space="preserve">A. </w:t>
      </w:r>
      <w:r w:rsidR="00276CD6">
        <w:rPr>
          <w:b w:val="0"/>
        </w:rPr>
        <w:tab/>
      </w:r>
      <w:r w:rsidRPr="005362DC">
        <w:rPr>
          <w:b w:val="0"/>
        </w:rPr>
        <w:t xml:space="preserve">Yes, the Commission’s order applies to Verizon Northwest. According to the Joint Applicants, Verizon Northwest will survive the transaction, though it will have a new name (Frontier Northwest) and a new parent.  However, the call center services and operational support systems that Verizon Northwest uses may be reorganized as a result of the transaction.    Therefore, as a practical matter, there is no assurance the training and systems improvements included in the settlement will carry over to the new entity.  </w:t>
      </w:r>
    </w:p>
    <w:p w:rsidR="005362DC" w:rsidRPr="007C2A41" w:rsidRDefault="005362DC" w:rsidP="00276CD6">
      <w:pPr>
        <w:pStyle w:val="BodyText"/>
        <w:ind w:left="720" w:hanging="720"/>
      </w:pPr>
    </w:p>
    <w:p w:rsidR="005362DC" w:rsidRPr="005362DC" w:rsidRDefault="005362DC" w:rsidP="00276CD6">
      <w:pPr>
        <w:pStyle w:val="NoSpacing"/>
        <w:spacing w:line="480" w:lineRule="auto"/>
        <w:ind w:left="720" w:hanging="720"/>
        <w:rPr>
          <w:rFonts w:ascii="Times New Roman" w:hAnsi="Times New Roman"/>
          <w:b/>
          <w:sz w:val="24"/>
          <w:szCs w:val="24"/>
        </w:rPr>
      </w:pPr>
      <w:r w:rsidRPr="005362DC">
        <w:rPr>
          <w:rFonts w:ascii="Times New Roman" w:hAnsi="Times New Roman"/>
          <w:b/>
          <w:sz w:val="24"/>
          <w:szCs w:val="24"/>
        </w:rPr>
        <w:t xml:space="preserve">Q. </w:t>
      </w:r>
      <w:r w:rsidR="00276CD6">
        <w:rPr>
          <w:rFonts w:ascii="Times New Roman" w:hAnsi="Times New Roman"/>
          <w:b/>
          <w:sz w:val="24"/>
          <w:szCs w:val="24"/>
        </w:rPr>
        <w:tab/>
      </w:r>
      <w:r w:rsidRPr="005362DC">
        <w:rPr>
          <w:rFonts w:ascii="Times New Roman" w:hAnsi="Times New Roman"/>
          <w:b/>
          <w:sz w:val="24"/>
          <w:szCs w:val="24"/>
        </w:rPr>
        <w:t xml:space="preserve">What concerns do you have about Frontier’s acquisition of </w:t>
      </w:r>
      <w:proofErr w:type="gramStart"/>
      <w:r w:rsidRPr="005362DC">
        <w:rPr>
          <w:rFonts w:ascii="Times New Roman" w:hAnsi="Times New Roman"/>
          <w:b/>
          <w:sz w:val="24"/>
          <w:szCs w:val="24"/>
        </w:rPr>
        <w:t>Verizon.</w:t>
      </w:r>
      <w:proofErr w:type="gramEnd"/>
    </w:p>
    <w:p w:rsidR="005362DC" w:rsidRPr="007C2A41" w:rsidRDefault="005362DC" w:rsidP="00276CD6">
      <w:pPr>
        <w:spacing w:line="480" w:lineRule="auto"/>
        <w:ind w:left="720" w:hanging="720"/>
      </w:pPr>
      <w:r w:rsidRPr="007C2A41">
        <w:t xml:space="preserve">A. </w:t>
      </w:r>
      <w:r w:rsidR="00276CD6">
        <w:tab/>
      </w:r>
      <w:r w:rsidRPr="007C2A41">
        <w:t xml:space="preserve">Staff is concerned that the transfer of ownership could undo the gains that we hoped to obtain through the settlement order.  Specifically, if the Commission approves the transaction, Staff would have new concerns about WTAP billing as it relates to the integration of the billing and ordering systems. The size of this transaction is significant, and as Bob Williamson mentions in his testimony; the process of integrating systems is </w:t>
      </w:r>
      <w:r w:rsidRPr="007C2A41">
        <w:lastRenderedPageBreak/>
        <w:t xml:space="preserve">complex and subject to errors. Staff is concerned about the potential for billing errors and significant consumer complaints in all </w:t>
      </w:r>
      <w:proofErr w:type="gramStart"/>
      <w:r w:rsidRPr="007C2A41">
        <w:t>areas,</w:t>
      </w:r>
      <w:proofErr w:type="gramEnd"/>
      <w:r w:rsidRPr="007C2A41">
        <w:t xml:space="preserve"> </w:t>
      </w:r>
      <w:r>
        <w:t xml:space="preserve">however, </w:t>
      </w:r>
      <w:r w:rsidRPr="007C2A41">
        <w:t xml:space="preserve">I am particularly </w:t>
      </w:r>
      <w:r>
        <w:t xml:space="preserve">concerned </w:t>
      </w:r>
      <w:r w:rsidRPr="007C2A41">
        <w:t xml:space="preserve">about the potential for errors in the area of WTAP where Verizon has already had difficulty in the past. Also, according to data request responses, Frontier has not yet decided how it might reorganize its call centers (“consumer ordering centers”).  </w:t>
      </w:r>
      <w:r>
        <w:t>See Exh.__ (</w:t>
      </w:r>
      <w:proofErr w:type="spellStart"/>
      <w:r>
        <w:t>SLS</w:t>
      </w:r>
      <w:proofErr w:type="spellEnd"/>
      <w:r>
        <w:t xml:space="preserve">-2) (Joint Applicant’s responses to Public Counsel Data Requests 220, 221).  </w:t>
      </w:r>
      <w:r w:rsidRPr="007C2A41">
        <w:t xml:space="preserve">This is important because the personnel who are receiving the special instruction and supervision under the WTAP settlement are </w:t>
      </w:r>
      <w:proofErr w:type="gramStart"/>
      <w:r w:rsidRPr="007C2A41">
        <w:t>call</w:t>
      </w:r>
      <w:proofErr w:type="gramEnd"/>
      <w:r w:rsidRPr="007C2A41">
        <w:t xml:space="preserve"> center employees. </w:t>
      </w:r>
    </w:p>
    <w:p w:rsidR="005362DC" w:rsidRPr="007C2A41" w:rsidRDefault="005362DC" w:rsidP="00276CD6">
      <w:pPr>
        <w:spacing w:line="480" w:lineRule="auto"/>
        <w:ind w:left="720" w:firstLine="720"/>
      </w:pPr>
      <w:r w:rsidRPr="007C2A41">
        <w:t>Frontier claims as a benefit of the transfer of ownership that “Frontier will be able to generate improved operational performance through the deployment of Frontier’s technology and processes in the acquired service areas.”</w:t>
      </w:r>
      <w:r w:rsidRPr="007C2A41">
        <w:rPr>
          <w:rStyle w:val="FootnoteReference"/>
        </w:rPr>
        <w:footnoteReference w:id="1"/>
      </w:r>
      <w:r w:rsidRPr="007C2A41">
        <w:t xml:space="preserve"> However, the Company’s marketing focus seems to be on promoting larger bundles of service for greater revenue.</w:t>
      </w:r>
      <w:r w:rsidRPr="007C2A41">
        <w:rPr>
          <w:rStyle w:val="FootnoteReference"/>
        </w:rPr>
        <w:footnoteReference w:id="2"/>
      </w:r>
      <w:r w:rsidRPr="007C2A41">
        <w:t xml:space="preserve">  WTAP customers might not be a high priority for companies focused on up-selling customers into bundles of services in order to get the most revenue they can out of each customer.  What happens to the </w:t>
      </w:r>
      <w:r>
        <w:t>low-income</w:t>
      </w:r>
      <w:r w:rsidRPr="007C2A41">
        <w:t xml:space="preserve"> customer who can only afford plain old telephone service?  If the promise of better customer service is to be counted on as a benefit of the transfer of ownership, then the Commission should impose conditions to ensure that those benefits apply to all customers, not just the high revenue customers. </w:t>
      </w:r>
    </w:p>
    <w:p w:rsidR="005362DC" w:rsidRPr="007C2A41" w:rsidRDefault="005362DC" w:rsidP="00276CD6">
      <w:pPr>
        <w:pStyle w:val="BodyText"/>
        <w:ind w:left="720" w:hanging="720"/>
      </w:pPr>
    </w:p>
    <w:p w:rsidR="005362DC" w:rsidRPr="007C2A41" w:rsidRDefault="005362DC" w:rsidP="00276CD6">
      <w:pPr>
        <w:pStyle w:val="BodyText"/>
        <w:ind w:left="720" w:hanging="720"/>
      </w:pPr>
    </w:p>
    <w:p w:rsidR="005362DC" w:rsidRPr="007C2A41" w:rsidRDefault="005362DC" w:rsidP="00276CD6">
      <w:pPr>
        <w:pStyle w:val="BodyText"/>
        <w:keepNext/>
        <w:keepLines/>
        <w:ind w:left="720" w:hanging="720"/>
      </w:pPr>
      <w:r w:rsidRPr="007C2A41">
        <w:lastRenderedPageBreak/>
        <w:t xml:space="preserve">Q. </w:t>
      </w:r>
      <w:r w:rsidR="00276CD6">
        <w:tab/>
        <w:t>D</w:t>
      </w:r>
      <w:r w:rsidRPr="007C2A41">
        <w:t>o you have any other issues regarding Verizon’s treatment of WTAP-qualified customers?</w:t>
      </w:r>
    </w:p>
    <w:p w:rsidR="005362DC" w:rsidRPr="007C2A41" w:rsidRDefault="005362DC" w:rsidP="00276CD6">
      <w:pPr>
        <w:pStyle w:val="NoSpacing"/>
        <w:keepNext/>
        <w:keepLines/>
        <w:spacing w:line="480" w:lineRule="auto"/>
        <w:ind w:left="720" w:hanging="720"/>
        <w:rPr>
          <w:rFonts w:ascii="Times New Roman" w:hAnsi="Times New Roman"/>
          <w:sz w:val="24"/>
          <w:szCs w:val="24"/>
        </w:rPr>
      </w:pPr>
      <w:r w:rsidRPr="007C2A41">
        <w:rPr>
          <w:rFonts w:ascii="Times New Roman" w:hAnsi="Times New Roman"/>
          <w:sz w:val="24"/>
          <w:szCs w:val="24"/>
        </w:rPr>
        <w:t xml:space="preserve">A. </w:t>
      </w:r>
      <w:r w:rsidR="00276CD6">
        <w:rPr>
          <w:rFonts w:ascii="Times New Roman" w:hAnsi="Times New Roman"/>
          <w:sz w:val="24"/>
          <w:szCs w:val="24"/>
        </w:rPr>
        <w:tab/>
      </w:r>
      <w:r w:rsidRPr="007C2A41">
        <w:rPr>
          <w:rFonts w:ascii="Times New Roman" w:hAnsi="Times New Roman"/>
          <w:sz w:val="24"/>
          <w:szCs w:val="24"/>
        </w:rPr>
        <w:t>Yes. Staff received many complaints from consumers who intended to order WTAP service who were sold bundles of service. These customers were unaware until they received their bill that subscribing to bundled services rendered them ineligible for WTAP credits. Customers were simply not made aware that if they ordered bundled services, they were giving up the WTAP benefits.</w:t>
      </w:r>
      <w:r w:rsidRPr="007C2A41">
        <w:rPr>
          <w:rFonts w:ascii="Times New Roman" w:hAnsi="Times New Roman"/>
          <w:sz w:val="24"/>
          <w:szCs w:val="24"/>
        </w:rPr>
        <w:tab/>
      </w:r>
    </w:p>
    <w:p w:rsidR="005362DC" w:rsidRPr="007C2A41" w:rsidRDefault="005362DC" w:rsidP="00276CD6">
      <w:pPr>
        <w:pStyle w:val="BodyText"/>
        <w:tabs>
          <w:tab w:val="left" w:pos="270"/>
          <w:tab w:val="left" w:pos="450"/>
        </w:tabs>
        <w:ind w:left="720" w:hanging="720"/>
      </w:pPr>
    </w:p>
    <w:p w:rsidR="005362DC" w:rsidRPr="007C2A41" w:rsidRDefault="005362DC" w:rsidP="00276CD6">
      <w:pPr>
        <w:pStyle w:val="BodyText"/>
        <w:ind w:left="720" w:hanging="720"/>
      </w:pPr>
      <w:r w:rsidRPr="007C2A41">
        <w:t xml:space="preserve">Q. </w:t>
      </w:r>
      <w:r w:rsidR="00276CD6">
        <w:tab/>
      </w:r>
      <w:r w:rsidRPr="007C2A41">
        <w:t>What should Frontier do to ensure WTAP customers can make informed decisions?</w:t>
      </w:r>
    </w:p>
    <w:p w:rsidR="005362DC" w:rsidRPr="00276CD6" w:rsidRDefault="005362DC" w:rsidP="00276CD6">
      <w:pPr>
        <w:pStyle w:val="BodyText"/>
        <w:ind w:left="720" w:hanging="720"/>
        <w:rPr>
          <w:b w:val="0"/>
        </w:rPr>
      </w:pPr>
      <w:r w:rsidRPr="00276CD6">
        <w:rPr>
          <w:b w:val="0"/>
        </w:rPr>
        <w:t xml:space="preserve">A.  </w:t>
      </w:r>
      <w:r w:rsidR="00276CD6">
        <w:rPr>
          <w:b w:val="0"/>
        </w:rPr>
        <w:tab/>
      </w:r>
      <w:r w:rsidRPr="00276CD6">
        <w:rPr>
          <w:b w:val="0"/>
        </w:rPr>
        <w:t>If Frontier retains the same WTAP practice as Verizon (to not allow WTAP discounts with bundles), it should provide clear scripts to its customer service and sales representatives so that each WTAP customer is aware that WTAP credits on basic local phone service when it is sold as part of specially-priced package or bundle of services will not apply. Further, this information should be clearly noted on its Web page, and other marketing material.</w:t>
      </w:r>
    </w:p>
    <w:p w:rsidR="005362DC" w:rsidRPr="00276CD6" w:rsidRDefault="005362DC" w:rsidP="00276CD6">
      <w:pPr>
        <w:spacing w:line="480" w:lineRule="auto"/>
        <w:ind w:left="720" w:hanging="720"/>
      </w:pPr>
    </w:p>
    <w:p w:rsidR="005362DC" w:rsidRPr="00276CD6" w:rsidRDefault="005362DC" w:rsidP="00276CD6">
      <w:pPr>
        <w:spacing w:line="480" w:lineRule="auto"/>
        <w:ind w:left="720" w:hanging="720"/>
        <w:rPr>
          <w:b/>
        </w:rPr>
      </w:pPr>
      <w:proofErr w:type="gramStart"/>
      <w:r w:rsidRPr="00276CD6">
        <w:rPr>
          <w:b/>
        </w:rPr>
        <w:t xml:space="preserve">Q. </w:t>
      </w:r>
      <w:r w:rsidR="00276CD6">
        <w:rPr>
          <w:b/>
        </w:rPr>
        <w:tab/>
      </w:r>
      <w:r w:rsidRPr="00276CD6">
        <w:rPr>
          <w:b/>
        </w:rPr>
        <w:t>Aside from the WTAP issues, what about the other issues; such as, complaints about long hold times, failure to respond timely to direct customer complaints and Commission-referred complaints, and failure to properly bill city taxes?</w:t>
      </w:r>
      <w:proofErr w:type="gramEnd"/>
    </w:p>
    <w:p w:rsidR="005362DC" w:rsidRDefault="005362DC" w:rsidP="00276CD6">
      <w:pPr>
        <w:spacing w:line="480" w:lineRule="auto"/>
        <w:ind w:left="720" w:hanging="720"/>
      </w:pPr>
      <w:r w:rsidRPr="007C2A41">
        <w:t xml:space="preserve">A. </w:t>
      </w:r>
      <w:r w:rsidR="00276CD6">
        <w:tab/>
      </w:r>
      <w:r w:rsidRPr="007C2A41">
        <w:t xml:space="preserve">Staff reviewed 54 complaints that the Commission received from Verizon customers during the months of April, May and June 2009, to determine whether Verizon’s was still failing to comply with Commission rules on these topics. There were almost no comments in the complaints about Verizon’s customer service or hold </w:t>
      </w:r>
      <w:r w:rsidRPr="007C2A41">
        <w:rPr>
          <w:lang w:bidi="en-US"/>
        </w:rPr>
        <w:t xml:space="preserve">times, and no </w:t>
      </w:r>
      <w:r w:rsidRPr="007C2A41">
        <w:rPr>
          <w:lang w:bidi="en-US"/>
        </w:rPr>
        <w:lastRenderedPageBreak/>
        <w:t>violations for improper billing of city taxes, or other billing issues. This is</w:t>
      </w:r>
      <w:r w:rsidRPr="007C2A41">
        <w:t xml:space="preserve"> </w:t>
      </w:r>
      <w:proofErr w:type="gramStart"/>
      <w:r w:rsidRPr="007C2A41">
        <w:t>encouraging,</w:t>
      </w:r>
      <w:proofErr w:type="gramEnd"/>
      <w:r w:rsidRPr="007C2A41">
        <w:t xml:space="preserve"> however, the WTAP issue remained and was subsequently addressed in the settlement agreement described above.</w:t>
      </w:r>
    </w:p>
    <w:p w:rsidR="00675B7C" w:rsidRPr="007C2A41" w:rsidRDefault="00675B7C" w:rsidP="00276CD6">
      <w:pPr>
        <w:spacing w:line="480" w:lineRule="auto"/>
        <w:ind w:left="720" w:hanging="720"/>
      </w:pPr>
    </w:p>
    <w:p w:rsidR="005362DC" w:rsidRPr="00276CD6" w:rsidRDefault="005362DC" w:rsidP="00276CD6">
      <w:pPr>
        <w:autoSpaceDE w:val="0"/>
        <w:autoSpaceDN w:val="0"/>
        <w:spacing w:line="480" w:lineRule="auto"/>
        <w:ind w:left="720" w:hanging="720"/>
        <w:rPr>
          <w:b/>
          <w:bCs/>
        </w:rPr>
      </w:pPr>
      <w:r w:rsidRPr="00276CD6">
        <w:rPr>
          <w:b/>
          <w:bCs/>
        </w:rPr>
        <w:t xml:space="preserve">Q. </w:t>
      </w:r>
      <w:r w:rsidR="00276CD6">
        <w:rPr>
          <w:b/>
          <w:bCs/>
        </w:rPr>
        <w:tab/>
      </w:r>
      <w:r w:rsidRPr="00276CD6">
        <w:rPr>
          <w:b/>
          <w:bCs/>
        </w:rPr>
        <w:t>If the Commission decides to approve this transfer of control, what conditions do you recommend to address your concerns about the company’s compliance with WTAP requirements?</w:t>
      </w:r>
    </w:p>
    <w:p w:rsidR="005362DC" w:rsidRPr="007C2A41" w:rsidRDefault="005362DC" w:rsidP="00276CD6">
      <w:pPr>
        <w:autoSpaceDE w:val="0"/>
        <w:autoSpaceDN w:val="0"/>
        <w:spacing w:line="480" w:lineRule="auto"/>
        <w:ind w:left="720" w:hanging="720"/>
      </w:pPr>
      <w:r w:rsidRPr="007C2A41">
        <w:t xml:space="preserve">A. </w:t>
      </w:r>
      <w:r w:rsidR="00276CD6">
        <w:tab/>
      </w:r>
      <w:r w:rsidRPr="007C2A41">
        <w:t>If the Commission decides to approve this transaction, I recommend that the Commission require the company to meet the following conditions:</w:t>
      </w:r>
    </w:p>
    <w:p w:rsidR="005362DC" w:rsidRDefault="005362DC" w:rsidP="00276CD6">
      <w:pPr>
        <w:pStyle w:val="ListParagraph"/>
        <w:numPr>
          <w:ilvl w:val="0"/>
          <w:numId w:val="34"/>
        </w:numPr>
        <w:ind w:left="1710" w:hanging="270"/>
      </w:pPr>
      <w:r w:rsidRPr="00276CD6">
        <w:t xml:space="preserve">Frontier must change its verification process to have customer service representatives place a three-way call to </w:t>
      </w:r>
      <w:proofErr w:type="spellStart"/>
      <w:r w:rsidRPr="00276CD6">
        <w:t>DSHS</w:t>
      </w:r>
      <w:proofErr w:type="spellEnd"/>
      <w:r w:rsidRPr="00276CD6">
        <w:t xml:space="preserve"> with the customer on the line to verify eligibility.</w:t>
      </w:r>
    </w:p>
    <w:p w:rsidR="00276CD6" w:rsidRPr="00276CD6" w:rsidRDefault="00276CD6" w:rsidP="00276CD6">
      <w:pPr>
        <w:ind w:left="1440"/>
      </w:pPr>
    </w:p>
    <w:p w:rsidR="005362DC" w:rsidRPr="007C2A41" w:rsidRDefault="005362DC" w:rsidP="00276CD6">
      <w:pPr>
        <w:pStyle w:val="ListParagraph"/>
        <w:spacing w:line="480" w:lineRule="auto"/>
        <w:ind w:firstLine="720"/>
      </w:pPr>
      <w:r w:rsidRPr="007C2A41">
        <w:t xml:space="preserve">The purpose of this condition is to ensure that Frontier processes WTAP applications in a timely manner and applies WTAP credits to the customer’s first bill, or the first bill following a change to WTAP service from regular service. Qwest Corporation, the largest ILEC in our state, already follows this process. Qwest representatives make a three-way call to </w:t>
      </w:r>
      <w:proofErr w:type="spellStart"/>
      <w:r w:rsidRPr="007C2A41">
        <w:t>DSHS</w:t>
      </w:r>
      <w:proofErr w:type="spellEnd"/>
      <w:r w:rsidRPr="007C2A41">
        <w:t xml:space="preserve"> with the customer on the line, and achieve timely processing of WTAP applications. Frontier advised Staff that it makes three-way calls to determine eligibility in some of the states where it currently provides service. By making the three-way call with the customer on the line, verification is immediate, and the customer receives the proper discounts and credits immediately. This process overcomes the problems that customers of Verizon have experienced of not receiving timely discounts and credits. The WTAP manager at </w:t>
      </w:r>
      <w:proofErr w:type="spellStart"/>
      <w:r w:rsidRPr="007C2A41">
        <w:t>DSHS</w:t>
      </w:r>
      <w:proofErr w:type="spellEnd"/>
      <w:r w:rsidRPr="007C2A41">
        <w:t xml:space="preserve"> in Washington advised me that they will have the resources to handle the increased call volume if </w:t>
      </w:r>
      <w:r w:rsidRPr="007C2A41">
        <w:lastRenderedPageBreak/>
        <w:t>Verizon (Frontier) Northwest changes its process to the three-way call to verify WTAP eligibility.</w:t>
      </w:r>
    </w:p>
    <w:p w:rsidR="005362DC" w:rsidRDefault="005362DC" w:rsidP="00276CD6">
      <w:pPr>
        <w:pStyle w:val="ListParagraph"/>
        <w:numPr>
          <w:ilvl w:val="0"/>
          <w:numId w:val="34"/>
        </w:numPr>
        <w:ind w:left="1710" w:hanging="270"/>
      </w:pPr>
      <w:r w:rsidRPr="00276CD6">
        <w:t>Frontier must provide a $75 credit to any WTAP-qualified customer that fails to receive the appropriate discount, credit, or waiver of the deposit, within the first bill cycle after application. This credit shall remain in place for three years following the transaction.</w:t>
      </w:r>
    </w:p>
    <w:p w:rsidR="00276CD6" w:rsidRPr="00276CD6" w:rsidRDefault="00276CD6" w:rsidP="00276CD6">
      <w:pPr>
        <w:ind w:left="720"/>
      </w:pPr>
    </w:p>
    <w:p w:rsidR="005362DC" w:rsidRPr="007C2A41" w:rsidRDefault="005362DC" w:rsidP="00276CD6">
      <w:pPr>
        <w:pStyle w:val="ListParagraph"/>
        <w:spacing w:line="480" w:lineRule="auto"/>
        <w:ind w:firstLine="720"/>
      </w:pPr>
      <w:r w:rsidRPr="007C2A41">
        <w:t>This should give the company enough incentive to focus on its WTAP customers, and to ensure that proper credits take place on the customer’s initial bill after applying for the program.</w:t>
      </w:r>
    </w:p>
    <w:p w:rsidR="005362DC" w:rsidRDefault="005362DC" w:rsidP="00276CD6">
      <w:pPr>
        <w:pStyle w:val="ListParagraph"/>
        <w:numPr>
          <w:ilvl w:val="0"/>
          <w:numId w:val="34"/>
        </w:numPr>
        <w:ind w:left="1710" w:hanging="270"/>
      </w:pPr>
      <w:r w:rsidRPr="00276CD6">
        <w:t>Frontier must report to the commission, every month for three years following the transfer, the following pertaining to WTAP applications:</w:t>
      </w:r>
    </w:p>
    <w:p w:rsidR="00276CD6" w:rsidRPr="00276CD6" w:rsidRDefault="00276CD6" w:rsidP="00276CD6">
      <w:pPr>
        <w:ind w:left="1440"/>
      </w:pPr>
    </w:p>
    <w:p w:rsidR="005362DC" w:rsidRPr="00276CD6" w:rsidRDefault="005362DC" w:rsidP="00276CD6">
      <w:pPr>
        <w:pStyle w:val="ListParagraph"/>
        <w:numPr>
          <w:ilvl w:val="0"/>
          <w:numId w:val="36"/>
        </w:numPr>
        <w:ind w:left="2520"/>
      </w:pPr>
      <w:r w:rsidRPr="00276CD6">
        <w:t xml:space="preserve">Number of WTAP customers who applied for service within the month </w:t>
      </w:r>
    </w:p>
    <w:p w:rsidR="005362DC" w:rsidRPr="00276CD6" w:rsidRDefault="005362DC" w:rsidP="00276CD6">
      <w:pPr>
        <w:pStyle w:val="ListParagraph"/>
        <w:numPr>
          <w:ilvl w:val="0"/>
          <w:numId w:val="36"/>
        </w:numPr>
        <w:ind w:left="2520"/>
      </w:pPr>
      <w:r w:rsidRPr="00276CD6">
        <w:t xml:space="preserve">Date of each application </w:t>
      </w:r>
    </w:p>
    <w:p w:rsidR="005362DC" w:rsidRPr="00276CD6" w:rsidRDefault="005362DC" w:rsidP="00276CD6">
      <w:pPr>
        <w:pStyle w:val="ListParagraph"/>
        <w:numPr>
          <w:ilvl w:val="0"/>
          <w:numId w:val="36"/>
        </w:numPr>
        <w:ind w:left="2520"/>
      </w:pPr>
      <w:r w:rsidRPr="00276CD6">
        <w:t xml:space="preserve">Date </w:t>
      </w:r>
      <w:proofErr w:type="spellStart"/>
      <w:r w:rsidRPr="00276CD6">
        <w:t>DSHS</w:t>
      </w:r>
      <w:proofErr w:type="spellEnd"/>
      <w:r w:rsidRPr="00276CD6">
        <w:t xml:space="preserve"> was contacted and confirmed or denied WTAP eligibility </w:t>
      </w:r>
    </w:p>
    <w:p w:rsidR="005362DC" w:rsidRPr="00276CD6" w:rsidRDefault="005362DC" w:rsidP="00276CD6">
      <w:pPr>
        <w:pStyle w:val="ListParagraph"/>
        <w:numPr>
          <w:ilvl w:val="0"/>
          <w:numId w:val="36"/>
        </w:numPr>
        <w:ind w:left="2520"/>
      </w:pPr>
      <w:r w:rsidRPr="00276CD6">
        <w:t xml:space="preserve">Date of the customer’s billing cycle (if the applicant is an existing customer) </w:t>
      </w:r>
    </w:p>
    <w:p w:rsidR="005362DC" w:rsidRPr="00276CD6" w:rsidRDefault="005362DC" w:rsidP="00276CD6">
      <w:pPr>
        <w:pStyle w:val="ListParagraph"/>
        <w:numPr>
          <w:ilvl w:val="0"/>
          <w:numId w:val="36"/>
        </w:numPr>
        <w:ind w:left="2520"/>
      </w:pPr>
      <w:r w:rsidRPr="00276CD6">
        <w:t xml:space="preserve">Date WTAP credits were applied to the customer’s account </w:t>
      </w:r>
    </w:p>
    <w:p w:rsidR="005362DC" w:rsidRPr="00276CD6" w:rsidRDefault="005362DC" w:rsidP="00276CD6">
      <w:pPr>
        <w:pStyle w:val="ListParagraph"/>
        <w:numPr>
          <w:ilvl w:val="0"/>
          <w:numId w:val="36"/>
        </w:numPr>
        <w:ind w:left="2520"/>
      </w:pPr>
      <w:r w:rsidRPr="00276CD6">
        <w:t xml:space="preserve">Number of $75 WTAP credits applied to the customer’s accounts </w:t>
      </w:r>
    </w:p>
    <w:p w:rsidR="005362DC" w:rsidRDefault="005362DC" w:rsidP="00276CD6">
      <w:pPr>
        <w:pStyle w:val="ListParagraph"/>
        <w:numPr>
          <w:ilvl w:val="0"/>
          <w:numId w:val="36"/>
        </w:numPr>
        <w:ind w:left="2520"/>
      </w:pPr>
      <w:r w:rsidRPr="00276CD6">
        <w:t>Number of customers denied WTAP credits and the reasons for denial</w:t>
      </w:r>
    </w:p>
    <w:p w:rsidR="00276CD6" w:rsidRPr="00276CD6" w:rsidRDefault="00276CD6" w:rsidP="00276CD6"/>
    <w:p w:rsidR="005362DC" w:rsidRPr="00276CD6" w:rsidRDefault="005362DC" w:rsidP="00276CD6">
      <w:pPr>
        <w:pStyle w:val="BodyText"/>
        <w:numPr>
          <w:ilvl w:val="0"/>
          <w:numId w:val="39"/>
        </w:numPr>
        <w:tabs>
          <w:tab w:val="center" w:pos="4680"/>
        </w:tabs>
        <w:spacing w:line="240" w:lineRule="auto"/>
        <w:ind w:left="1710" w:hanging="270"/>
        <w:rPr>
          <w:b w:val="0"/>
        </w:rPr>
      </w:pPr>
      <w:r w:rsidRPr="00276CD6">
        <w:rPr>
          <w:b w:val="0"/>
        </w:rPr>
        <w:t xml:space="preserve">Frontier must provide clear scripts to its customer service and sales representatives so that each WTAP customer is aware of the restrictions of bundled service on WTAP credits. Further, this information should be clearly noted on its Web page and other marketing material. </w:t>
      </w:r>
    </w:p>
    <w:p w:rsidR="005362DC" w:rsidRPr="00276CD6" w:rsidRDefault="005362DC" w:rsidP="00276CD6">
      <w:pPr>
        <w:pStyle w:val="BodyText"/>
        <w:tabs>
          <w:tab w:val="left" w:pos="360"/>
        </w:tabs>
        <w:ind w:left="720" w:hanging="720"/>
        <w:rPr>
          <w:b w:val="0"/>
        </w:rPr>
      </w:pPr>
    </w:p>
    <w:p w:rsidR="005362DC" w:rsidRPr="00276CD6" w:rsidRDefault="00276CD6" w:rsidP="00276CD6">
      <w:pPr>
        <w:pStyle w:val="BodyText"/>
        <w:ind w:left="720" w:hanging="720"/>
        <w:rPr>
          <w:b w:val="0"/>
        </w:rPr>
      </w:pPr>
      <w:r>
        <w:rPr>
          <w:b w:val="0"/>
        </w:rPr>
        <w:tab/>
      </w:r>
      <w:r>
        <w:rPr>
          <w:b w:val="0"/>
        </w:rPr>
        <w:tab/>
      </w:r>
      <w:r w:rsidR="005362DC" w:rsidRPr="00276CD6">
        <w:rPr>
          <w:b w:val="0"/>
        </w:rPr>
        <w:t>This is especially important where the company puts an emphasis on bundles and up selling customers.</w:t>
      </w:r>
    </w:p>
    <w:p w:rsidR="005362DC" w:rsidRPr="007C2A41" w:rsidRDefault="005362DC" w:rsidP="00276CD6">
      <w:pPr>
        <w:pStyle w:val="BodyText"/>
        <w:tabs>
          <w:tab w:val="left" w:pos="360"/>
        </w:tabs>
        <w:ind w:left="720" w:hanging="720"/>
      </w:pPr>
    </w:p>
    <w:p w:rsidR="005362DC" w:rsidRPr="007C2A41" w:rsidRDefault="005362DC" w:rsidP="00276CD6">
      <w:pPr>
        <w:pStyle w:val="BodyText"/>
        <w:ind w:left="720" w:hanging="720"/>
      </w:pPr>
      <w:r w:rsidRPr="007C2A41">
        <w:t xml:space="preserve">Q. </w:t>
      </w:r>
      <w:r w:rsidR="00276CD6">
        <w:tab/>
      </w:r>
      <w:r w:rsidRPr="007C2A41">
        <w:t>Does this conclude your testimony?</w:t>
      </w:r>
    </w:p>
    <w:p w:rsidR="005362DC" w:rsidRPr="00276CD6" w:rsidRDefault="005362DC" w:rsidP="00276CD6">
      <w:pPr>
        <w:pStyle w:val="BodyText"/>
        <w:tabs>
          <w:tab w:val="left" w:pos="360"/>
        </w:tabs>
        <w:ind w:left="720" w:hanging="720"/>
        <w:rPr>
          <w:b w:val="0"/>
        </w:rPr>
      </w:pPr>
      <w:r w:rsidRPr="00276CD6">
        <w:rPr>
          <w:b w:val="0"/>
        </w:rPr>
        <w:t xml:space="preserve">A. </w:t>
      </w:r>
      <w:r w:rsidR="00276CD6">
        <w:rPr>
          <w:b w:val="0"/>
        </w:rPr>
        <w:tab/>
      </w:r>
      <w:r w:rsidR="00276CD6">
        <w:rPr>
          <w:b w:val="0"/>
        </w:rPr>
        <w:tab/>
        <w:t>Y</w:t>
      </w:r>
      <w:r w:rsidRPr="00276CD6">
        <w:rPr>
          <w:b w:val="0"/>
        </w:rPr>
        <w:t>es.</w:t>
      </w:r>
    </w:p>
    <w:p w:rsidR="00101FFD" w:rsidRPr="00D969C2" w:rsidRDefault="00101FFD" w:rsidP="00276CD6">
      <w:pPr>
        <w:spacing w:line="480" w:lineRule="auto"/>
        <w:ind w:left="720" w:hanging="720"/>
        <w:rPr>
          <w:b/>
        </w:rPr>
      </w:pPr>
    </w:p>
    <w:sectPr w:rsidR="00101FFD" w:rsidRPr="00D969C2" w:rsidSect="00675B7C">
      <w:footerReference w:type="default" r:id="rId11"/>
      <w:pgSz w:w="12240" w:h="15840"/>
      <w:pgMar w:top="1440" w:right="1440" w:bottom="1440" w:left="1440" w:header="720" w:footer="720" w:gutter="0"/>
      <w:lnNumType w:countBy="1"/>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CD6" w:rsidRDefault="00276CD6">
      <w:r>
        <w:separator/>
      </w:r>
    </w:p>
  </w:endnote>
  <w:endnote w:type="continuationSeparator" w:id="0">
    <w:p w:rsidR="00276CD6" w:rsidRDefault="00276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D6" w:rsidRPr="00732550" w:rsidRDefault="00276CD6" w:rsidP="00136C92">
    <w:pPr>
      <w:pStyle w:val="Footer"/>
      <w:rPr>
        <w:sz w:val="22"/>
        <w:szCs w:val="22"/>
      </w:rPr>
    </w:pPr>
    <w:r w:rsidRPr="00732550">
      <w:rPr>
        <w:sz w:val="22"/>
        <w:szCs w:val="22"/>
      </w:rPr>
      <w:t>TESTIMONY OF DEBORAH J. REYNOLDS</w:t>
    </w:r>
    <w:r w:rsidRPr="00732550">
      <w:rPr>
        <w:sz w:val="22"/>
        <w:szCs w:val="22"/>
      </w:rPr>
      <w:tab/>
    </w:r>
    <w:r>
      <w:rPr>
        <w:sz w:val="22"/>
        <w:szCs w:val="22"/>
      </w:rPr>
      <w:tab/>
    </w:r>
    <w:r w:rsidRPr="00732550">
      <w:rPr>
        <w:sz w:val="22"/>
        <w:szCs w:val="22"/>
      </w:rPr>
      <w:t>Exhibit No. ___ T (DJR-1T)</w:t>
    </w:r>
  </w:p>
  <w:p w:rsidR="00276CD6" w:rsidRPr="00732550" w:rsidRDefault="00276CD6" w:rsidP="00136C92">
    <w:pPr>
      <w:rPr>
        <w:sz w:val="22"/>
        <w:szCs w:val="22"/>
        <w:lang w:val="fr-FR"/>
      </w:rPr>
    </w:pPr>
    <w:r w:rsidRPr="00732550">
      <w:rPr>
        <w:sz w:val="22"/>
        <w:szCs w:val="22"/>
      </w:rPr>
      <w:t>Dockets</w:t>
    </w:r>
    <w:r w:rsidRPr="00732550">
      <w:rPr>
        <w:sz w:val="22"/>
        <w:szCs w:val="22"/>
        <w:lang w:val="fr-FR"/>
      </w:rPr>
      <w:t xml:space="preserve"> UE-090134 and UG-090135</w:t>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t xml:space="preserve">  Page </w:t>
    </w:r>
    <w:r w:rsidR="00E61C15" w:rsidRPr="00732550">
      <w:rPr>
        <w:rStyle w:val="PageNumber"/>
        <w:sz w:val="22"/>
        <w:szCs w:val="22"/>
      </w:rPr>
      <w:fldChar w:fldCharType="begin"/>
    </w:r>
    <w:r w:rsidRPr="00732550">
      <w:rPr>
        <w:rStyle w:val="PageNumber"/>
        <w:sz w:val="22"/>
        <w:szCs w:val="22"/>
        <w:lang w:val="fr-FR"/>
      </w:rPr>
      <w:instrText xml:space="preserve"> PAGE </w:instrText>
    </w:r>
    <w:r w:rsidR="00E61C15" w:rsidRPr="00732550">
      <w:rPr>
        <w:rStyle w:val="PageNumber"/>
        <w:sz w:val="22"/>
        <w:szCs w:val="22"/>
      </w:rPr>
      <w:fldChar w:fldCharType="separate"/>
    </w:r>
    <w:r w:rsidR="00675B7C">
      <w:rPr>
        <w:rStyle w:val="PageNumber"/>
        <w:noProof/>
        <w:sz w:val="22"/>
        <w:szCs w:val="22"/>
        <w:lang w:val="fr-FR"/>
      </w:rPr>
      <w:t>2</w:t>
    </w:r>
    <w:r w:rsidR="00E61C15" w:rsidRPr="00732550">
      <w:rPr>
        <w:rStyle w:val="PageNumber"/>
        <w:sz w:val="22"/>
        <w:szCs w:val="22"/>
      </w:rPr>
      <w:fldChar w:fldCharType="end"/>
    </w:r>
  </w:p>
  <w:p w:rsidR="00276CD6" w:rsidRPr="00732550" w:rsidRDefault="00276CD6" w:rsidP="00136C92">
    <w:pPr>
      <w:rPr>
        <w:sz w:val="22"/>
        <w:szCs w:val="22"/>
      </w:rPr>
    </w:pPr>
    <w:r w:rsidRPr="00732550">
      <w:rPr>
        <w:sz w:val="22"/>
        <w:szCs w:val="22"/>
      </w:rPr>
      <w:t>and UG-060518 (consolidated)</w:t>
    </w:r>
    <w:r w:rsidRPr="00732550">
      <w:rPr>
        <w:sz w:val="22"/>
        <w:szCs w:val="22"/>
      </w:rPr>
      <w:tab/>
    </w:r>
    <w:r w:rsidRPr="00732550">
      <w:rPr>
        <w:sz w:val="22"/>
        <w:szCs w:val="22"/>
      </w:rPr>
      <w:tab/>
    </w:r>
    <w:r w:rsidRPr="00732550">
      <w:rPr>
        <w:sz w:val="22"/>
        <w:szCs w:val="22"/>
      </w:rPr>
      <w:tab/>
    </w:r>
    <w:r w:rsidRPr="00732550">
      <w:rPr>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B7C" w:rsidRPr="00732550" w:rsidRDefault="00675B7C" w:rsidP="00675B7C">
    <w:pPr>
      <w:pStyle w:val="Footer"/>
      <w:tabs>
        <w:tab w:val="clear" w:pos="8640"/>
        <w:tab w:val="right" w:pos="8910"/>
      </w:tabs>
      <w:rPr>
        <w:sz w:val="22"/>
        <w:szCs w:val="22"/>
      </w:rPr>
    </w:pPr>
    <w:r w:rsidRPr="00732550">
      <w:rPr>
        <w:sz w:val="22"/>
        <w:szCs w:val="22"/>
      </w:rPr>
      <w:t xml:space="preserve">TESTIMONY OF </w:t>
    </w:r>
    <w:r>
      <w:rPr>
        <w:sz w:val="22"/>
        <w:szCs w:val="22"/>
      </w:rPr>
      <w:t>SUZANNE L. STILLWELL</w:t>
    </w:r>
    <w:r w:rsidRPr="00732550">
      <w:rPr>
        <w:sz w:val="22"/>
        <w:szCs w:val="22"/>
      </w:rPr>
      <w:tab/>
    </w:r>
    <w:r w:rsidRPr="00732550">
      <w:rPr>
        <w:sz w:val="22"/>
        <w:szCs w:val="22"/>
      </w:rPr>
      <w:tab/>
      <w:t>Exhibit No. ___ T (</w:t>
    </w:r>
    <w:proofErr w:type="spellStart"/>
    <w:r>
      <w:rPr>
        <w:sz w:val="22"/>
        <w:szCs w:val="22"/>
      </w:rPr>
      <w:t>SLS</w:t>
    </w:r>
    <w:r w:rsidRPr="00732550">
      <w:rPr>
        <w:sz w:val="22"/>
        <w:szCs w:val="22"/>
      </w:rPr>
      <w:t>-1T</w:t>
    </w:r>
    <w:proofErr w:type="spellEnd"/>
    <w:r w:rsidRPr="00732550">
      <w:rPr>
        <w:sz w:val="22"/>
        <w:szCs w:val="22"/>
      </w:rPr>
      <w:t>)</w:t>
    </w:r>
  </w:p>
  <w:p w:rsidR="00675B7C" w:rsidRDefault="00675B7C" w:rsidP="00675B7C">
    <w:pPr>
      <w:tabs>
        <w:tab w:val="right" w:pos="8910"/>
      </w:tabs>
    </w:pPr>
    <w:r w:rsidRPr="00732550">
      <w:rPr>
        <w:sz w:val="22"/>
        <w:szCs w:val="22"/>
      </w:rPr>
      <w:t>Docket</w:t>
    </w:r>
    <w:r>
      <w:rPr>
        <w:sz w:val="22"/>
        <w:szCs w:val="22"/>
      </w:rPr>
      <w:t xml:space="preserve"> UT-090842</w:t>
    </w:r>
    <w:r>
      <w:rPr>
        <w:sz w:val="22"/>
        <w:szCs w:val="22"/>
      </w:rPr>
      <w:tab/>
      <w:t xml:space="preserve">Page </w:t>
    </w:r>
    <w:r w:rsidR="00E61C15" w:rsidRPr="00FC6BDA">
      <w:rPr>
        <w:sz w:val="22"/>
        <w:szCs w:val="22"/>
      </w:rPr>
      <w:fldChar w:fldCharType="begin"/>
    </w:r>
    <w:r w:rsidRPr="00FC6BDA">
      <w:rPr>
        <w:sz w:val="22"/>
        <w:szCs w:val="22"/>
      </w:rPr>
      <w:instrText xml:space="preserve"> PAGE   \* MERGEFORMAT </w:instrText>
    </w:r>
    <w:r w:rsidR="00E61C15" w:rsidRPr="00FC6BDA">
      <w:rPr>
        <w:sz w:val="22"/>
        <w:szCs w:val="22"/>
      </w:rPr>
      <w:fldChar w:fldCharType="separate"/>
    </w:r>
    <w:r w:rsidR="00DA7646">
      <w:rPr>
        <w:noProof/>
        <w:sz w:val="22"/>
        <w:szCs w:val="22"/>
      </w:rPr>
      <w:t>i</w:t>
    </w:r>
    <w:r w:rsidR="00E61C15" w:rsidRPr="00FC6BDA">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D6" w:rsidRPr="00732550" w:rsidRDefault="00276CD6" w:rsidP="00276CD6">
    <w:pPr>
      <w:pStyle w:val="Footer"/>
      <w:tabs>
        <w:tab w:val="clear" w:pos="8640"/>
        <w:tab w:val="right" w:pos="8910"/>
      </w:tabs>
      <w:rPr>
        <w:sz w:val="22"/>
        <w:szCs w:val="22"/>
      </w:rPr>
    </w:pPr>
    <w:r w:rsidRPr="00732550">
      <w:rPr>
        <w:sz w:val="22"/>
        <w:szCs w:val="22"/>
      </w:rPr>
      <w:t xml:space="preserve">TESTIMONY OF </w:t>
    </w:r>
    <w:r>
      <w:rPr>
        <w:sz w:val="22"/>
        <w:szCs w:val="22"/>
      </w:rPr>
      <w:t>SUZANNE L. STILLWELL</w:t>
    </w:r>
    <w:r w:rsidRPr="00732550">
      <w:rPr>
        <w:sz w:val="22"/>
        <w:szCs w:val="22"/>
      </w:rPr>
      <w:tab/>
    </w:r>
    <w:r w:rsidRPr="00732550">
      <w:rPr>
        <w:sz w:val="22"/>
        <w:szCs w:val="22"/>
      </w:rPr>
      <w:tab/>
      <w:t>Exhibit No. ___ T (</w:t>
    </w:r>
    <w:proofErr w:type="spellStart"/>
    <w:r>
      <w:rPr>
        <w:sz w:val="22"/>
        <w:szCs w:val="22"/>
      </w:rPr>
      <w:t>SLS</w:t>
    </w:r>
    <w:r w:rsidRPr="00732550">
      <w:rPr>
        <w:sz w:val="22"/>
        <w:szCs w:val="22"/>
      </w:rPr>
      <w:t>-1T</w:t>
    </w:r>
    <w:proofErr w:type="spellEnd"/>
    <w:r w:rsidRPr="00732550">
      <w:rPr>
        <w:sz w:val="22"/>
        <w:szCs w:val="22"/>
      </w:rPr>
      <w:t>)</w:t>
    </w:r>
  </w:p>
  <w:p w:rsidR="00276CD6" w:rsidRDefault="00276CD6" w:rsidP="00276CD6">
    <w:pPr>
      <w:tabs>
        <w:tab w:val="right" w:pos="8910"/>
      </w:tabs>
    </w:pPr>
    <w:r w:rsidRPr="00732550">
      <w:rPr>
        <w:sz w:val="22"/>
        <w:szCs w:val="22"/>
      </w:rPr>
      <w:t>Docket</w:t>
    </w:r>
    <w:r>
      <w:rPr>
        <w:sz w:val="22"/>
        <w:szCs w:val="22"/>
      </w:rPr>
      <w:t xml:space="preserve"> UT-090842</w:t>
    </w:r>
    <w:r>
      <w:rPr>
        <w:sz w:val="22"/>
        <w:szCs w:val="22"/>
      </w:rPr>
      <w:tab/>
      <w:t xml:space="preserve">Page </w:t>
    </w:r>
    <w:r w:rsidR="00E61C15" w:rsidRPr="00FC6BDA">
      <w:rPr>
        <w:sz w:val="22"/>
        <w:szCs w:val="22"/>
      </w:rPr>
      <w:fldChar w:fldCharType="begin"/>
    </w:r>
    <w:r w:rsidRPr="00FC6BDA">
      <w:rPr>
        <w:sz w:val="22"/>
        <w:szCs w:val="22"/>
      </w:rPr>
      <w:instrText xml:space="preserve"> PAGE   \* MERGEFORMAT </w:instrText>
    </w:r>
    <w:r w:rsidR="00E61C15" w:rsidRPr="00FC6BDA">
      <w:rPr>
        <w:sz w:val="22"/>
        <w:szCs w:val="22"/>
      </w:rPr>
      <w:fldChar w:fldCharType="separate"/>
    </w:r>
    <w:r w:rsidR="00403EBE">
      <w:rPr>
        <w:noProof/>
        <w:sz w:val="22"/>
        <w:szCs w:val="22"/>
      </w:rPr>
      <w:t>8</w:t>
    </w:r>
    <w:r w:rsidR="00E61C15" w:rsidRPr="00FC6BDA">
      <w:rPr>
        <w:sz w:val="22"/>
        <w:szCs w:val="22"/>
      </w:rPr>
      <w:fldChar w:fldCharType="end"/>
    </w:r>
  </w:p>
  <w:p w:rsidR="00276CD6" w:rsidRDefault="00276CD6" w:rsidP="00536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CD6" w:rsidRDefault="00276CD6">
      <w:r>
        <w:separator/>
      </w:r>
    </w:p>
  </w:footnote>
  <w:footnote w:type="continuationSeparator" w:id="0">
    <w:p w:rsidR="00276CD6" w:rsidRDefault="00276CD6">
      <w:r>
        <w:continuationSeparator/>
      </w:r>
    </w:p>
  </w:footnote>
  <w:footnote w:id="1">
    <w:p w:rsidR="00276CD6" w:rsidRPr="00675B7C" w:rsidRDefault="00276CD6" w:rsidP="005362DC">
      <w:pPr>
        <w:pStyle w:val="FootnoteText"/>
        <w:rPr>
          <w:sz w:val="20"/>
        </w:rPr>
      </w:pPr>
      <w:r w:rsidRPr="00675B7C">
        <w:rPr>
          <w:rStyle w:val="FootnoteReference"/>
          <w:sz w:val="20"/>
        </w:rPr>
        <w:footnoteRef/>
      </w:r>
      <w:r w:rsidRPr="00675B7C">
        <w:rPr>
          <w:sz w:val="20"/>
        </w:rPr>
        <w:t xml:space="preserve"> Direct Testimony of Daniel McCarthy at p. 18.</w:t>
      </w:r>
    </w:p>
  </w:footnote>
  <w:footnote w:id="2">
    <w:p w:rsidR="00276CD6" w:rsidRDefault="00276CD6" w:rsidP="005362DC">
      <w:pPr>
        <w:pStyle w:val="FootnoteText"/>
        <w:rPr>
          <w:sz w:val="20"/>
        </w:rPr>
      </w:pPr>
      <w:r w:rsidRPr="00675B7C">
        <w:rPr>
          <w:rStyle w:val="FootnoteReference"/>
          <w:sz w:val="20"/>
        </w:rPr>
        <w:footnoteRef/>
      </w:r>
      <w:r w:rsidRPr="00675B7C">
        <w:rPr>
          <w:sz w:val="20"/>
        </w:rPr>
        <w:t xml:space="preserve"> </w:t>
      </w:r>
      <w:r w:rsidRPr="00675B7C">
        <w:rPr>
          <w:i/>
          <w:sz w:val="20"/>
        </w:rPr>
        <w:t>Id.</w:t>
      </w:r>
      <w:r w:rsidRPr="00675B7C">
        <w:rPr>
          <w:sz w:val="20"/>
        </w:rPr>
        <w:t xml:space="preserve"> at pp. 6-9.</w:t>
      </w:r>
    </w:p>
    <w:p w:rsidR="00675B7C" w:rsidRPr="00675B7C" w:rsidRDefault="00675B7C" w:rsidP="005362DC">
      <w:pPr>
        <w:pStyle w:val="FootnoteText"/>
        <w:rPr>
          <w:sz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B7F"/>
    <w:multiLevelType w:val="hybridMultilevel"/>
    <w:tmpl w:val="1FA8C0A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F18A8"/>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
    <w:nsid w:val="05B2307A"/>
    <w:multiLevelType w:val="hybridMultilevel"/>
    <w:tmpl w:val="2DE6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8714E"/>
    <w:multiLevelType w:val="hybridMultilevel"/>
    <w:tmpl w:val="07080F84"/>
    <w:lvl w:ilvl="0" w:tplc="7C30A274">
      <w:start w:val="1"/>
      <w:numFmt w:val="decimal"/>
      <w:lvlText w:val="%1."/>
      <w:lvlJc w:val="left"/>
      <w:pPr>
        <w:tabs>
          <w:tab w:val="num" w:pos="2160"/>
        </w:tabs>
        <w:ind w:left="2160" w:hanging="720"/>
      </w:pPr>
      <w:rPr>
        <w:rFonts w:hint="default"/>
      </w:rPr>
    </w:lvl>
    <w:lvl w:ilvl="1" w:tplc="EF2633D0" w:tentative="1">
      <w:start w:val="1"/>
      <w:numFmt w:val="lowerLetter"/>
      <w:lvlText w:val="%2."/>
      <w:lvlJc w:val="left"/>
      <w:pPr>
        <w:tabs>
          <w:tab w:val="num" w:pos="2160"/>
        </w:tabs>
        <w:ind w:left="2160" w:hanging="360"/>
      </w:pPr>
    </w:lvl>
    <w:lvl w:ilvl="2" w:tplc="432C810E" w:tentative="1">
      <w:start w:val="1"/>
      <w:numFmt w:val="lowerRoman"/>
      <w:lvlText w:val="%3."/>
      <w:lvlJc w:val="right"/>
      <w:pPr>
        <w:tabs>
          <w:tab w:val="num" w:pos="2880"/>
        </w:tabs>
        <w:ind w:left="2880" w:hanging="180"/>
      </w:pPr>
    </w:lvl>
    <w:lvl w:ilvl="3" w:tplc="705292B8" w:tentative="1">
      <w:start w:val="1"/>
      <w:numFmt w:val="decimal"/>
      <w:lvlText w:val="%4."/>
      <w:lvlJc w:val="left"/>
      <w:pPr>
        <w:tabs>
          <w:tab w:val="num" w:pos="3600"/>
        </w:tabs>
        <w:ind w:left="3600" w:hanging="360"/>
      </w:pPr>
    </w:lvl>
    <w:lvl w:ilvl="4" w:tplc="0B4A8F76" w:tentative="1">
      <w:start w:val="1"/>
      <w:numFmt w:val="lowerLetter"/>
      <w:lvlText w:val="%5."/>
      <w:lvlJc w:val="left"/>
      <w:pPr>
        <w:tabs>
          <w:tab w:val="num" w:pos="4320"/>
        </w:tabs>
        <w:ind w:left="4320" w:hanging="360"/>
      </w:pPr>
    </w:lvl>
    <w:lvl w:ilvl="5" w:tplc="0EF4E2D4" w:tentative="1">
      <w:start w:val="1"/>
      <w:numFmt w:val="lowerRoman"/>
      <w:lvlText w:val="%6."/>
      <w:lvlJc w:val="right"/>
      <w:pPr>
        <w:tabs>
          <w:tab w:val="num" w:pos="5040"/>
        </w:tabs>
        <w:ind w:left="5040" w:hanging="180"/>
      </w:pPr>
    </w:lvl>
    <w:lvl w:ilvl="6" w:tplc="6EF069A0" w:tentative="1">
      <w:start w:val="1"/>
      <w:numFmt w:val="decimal"/>
      <w:lvlText w:val="%7."/>
      <w:lvlJc w:val="left"/>
      <w:pPr>
        <w:tabs>
          <w:tab w:val="num" w:pos="5760"/>
        </w:tabs>
        <w:ind w:left="5760" w:hanging="360"/>
      </w:pPr>
    </w:lvl>
    <w:lvl w:ilvl="7" w:tplc="B6182A08" w:tentative="1">
      <w:start w:val="1"/>
      <w:numFmt w:val="lowerLetter"/>
      <w:lvlText w:val="%8."/>
      <w:lvlJc w:val="left"/>
      <w:pPr>
        <w:tabs>
          <w:tab w:val="num" w:pos="6480"/>
        </w:tabs>
        <w:ind w:left="6480" w:hanging="360"/>
      </w:pPr>
    </w:lvl>
    <w:lvl w:ilvl="8" w:tplc="E426279E" w:tentative="1">
      <w:start w:val="1"/>
      <w:numFmt w:val="lowerRoman"/>
      <w:lvlText w:val="%9."/>
      <w:lvlJc w:val="right"/>
      <w:pPr>
        <w:tabs>
          <w:tab w:val="num" w:pos="7200"/>
        </w:tabs>
        <w:ind w:left="7200" w:hanging="180"/>
      </w:pPr>
    </w:lvl>
  </w:abstractNum>
  <w:abstractNum w:abstractNumId="4">
    <w:nsid w:val="0B167F95"/>
    <w:multiLevelType w:val="hybridMultilevel"/>
    <w:tmpl w:val="0AC43F7E"/>
    <w:lvl w:ilvl="0" w:tplc="3EF82864">
      <w:start w:val="1"/>
      <w:numFmt w:val="lowerLetter"/>
      <w:lvlText w:val="%1."/>
      <w:lvlJc w:val="left"/>
      <w:pPr>
        <w:ind w:left="1487" w:hanging="360"/>
      </w:pPr>
      <w:rPr>
        <w:rFonts w:ascii="Times New Roman" w:eastAsiaTheme="minorHAnsi" w:hAnsi="Times New Roman" w:cs="Times New Roman"/>
      </w:rPr>
    </w:lvl>
    <w:lvl w:ilvl="1" w:tplc="04090019">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5">
    <w:nsid w:val="0BED453E"/>
    <w:multiLevelType w:val="hybridMultilevel"/>
    <w:tmpl w:val="4A58A8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0C8152EE"/>
    <w:multiLevelType w:val="hybridMultilevel"/>
    <w:tmpl w:val="6E28760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FB248F"/>
    <w:multiLevelType w:val="hybridMultilevel"/>
    <w:tmpl w:val="5AC012DC"/>
    <w:lvl w:ilvl="0" w:tplc="1B10AF9E">
      <w:start w:val="1"/>
      <w:numFmt w:val="bullet"/>
      <w:lvlText w:val=""/>
      <w:lvlJc w:val="left"/>
      <w:pPr>
        <w:tabs>
          <w:tab w:val="num" w:pos="2520"/>
        </w:tabs>
        <w:ind w:left="2520" w:hanging="360"/>
      </w:pPr>
      <w:rPr>
        <w:rFonts w:ascii="Wingdings" w:hAnsi="Wingdings" w:hint="default"/>
      </w:rPr>
    </w:lvl>
    <w:lvl w:ilvl="1" w:tplc="AD063724" w:tentative="1">
      <w:start w:val="1"/>
      <w:numFmt w:val="bullet"/>
      <w:lvlText w:val="o"/>
      <w:lvlJc w:val="left"/>
      <w:pPr>
        <w:tabs>
          <w:tab w:val="num" w:pos="3240"/>
        </w:tabs>
        <w:ind w:left="3240" w:hanging="360"/>
      </w:pPr>
      <w:rPr>
        <w:rFonts w:ascii="Courier New" w:hAnsi="Courier New" w:cs="Courier New" w:hint="default"/>
      </w:rPr>
    </w:lvl>
    <w:lvl w:ilvl="2" w:tplc="B5A05BDA" w:tentative="1">
      <w:start w:val="1"/>
      <w:numFmt w:val="bullet"/>
      <w:lvlText w:val=""/>
      <w:lvlJc w:val="left"/>
      <w:pPr>
        <w:tabs>
          <w:tab w:val="num" w:pos="3960"/>
        </w:tabs>
        <w:ind w:left="3960" w:hanging="360"/>
      </w:pPr>
      <w:rPr>
        <w:rFonts w:ascii="Wingdings" w:hAnsi="Wingdings" w:hint="default"/>
      </w:rPr>
    </w:lvl>
    <w:lvl w:ilvl="3" w:tplc="3034CA72" w:tentative="1">
      <w:start w:val="1"/>
      <w:numFmt w:val="bullet"/>
      <w:lvlText w:val=""/>
      <w:lvlJc w:val="left"/>
      <w:pPr>
        <w:tabs>
          <w:tab w:val="num" w:pos="4680"/>
        </w:tabs>
        <w:ind w:left="4680" w:hanging="360"/>
      </w:pPr>
      <w:rPr>
        <w:rFonts w:ascii="Symbol" w:hAnsi="Symbol" w:hint="default"/>
      </w:rPr>
    </w:lvl>
    <w:lvl w:ilvl="4" w:tplc="1D6E6716" w:tentative="1">
      <w:start w:val="1"/>
      <w:numFmt w:val="bullet"/>
      <w:lvlText w:val="o"/>
      <w:lvlJc w:val="left"/>
      <w:pPr>
        <w:tabs>
          <w:tab w:val="num" w:pos="5400"/>
        </w:tabs>
        <w:ind w:left="5400" w:hanging="360"/>
      </w:pPr>
      <w:rPr>
        <w:rFonts w:ascii="Courier New" w:hAnsi="Courier New" w:cs="Courier New" w:hint="default"/>
      </w:rPr>
    </w:lvl>
    <w:lvl w:ilvl="5" w:tplc="390274EE" w:tentative="1">
      <w:start w:val="1"/>
      <w:numFmt w:val="bullet"/>
      <w:lvlText w:val=""/>
      <w:lvlJc w:val="left"/>
      <w:pPr>
        <w:tabs>
          <w:tab w:val="num" w:pos="6120"/>
        </w:tabs>
        <w:ind w:left="6120" w:hanging="360"/>
      </w:pPr>
      <w:rPr>
        <w:rFonts w:ascii="Wingdings" w:hAnsi="Wingdings" w:hint="default"/>
      </w:rPr>
    </w:lvl>
    <w:lvl w:ilvl="6" w:tplc="3D78A370" w:tentative="1">
      <w:start w:val="1"/>
      <w:numFmt w:val="bullet"/>
      <w:lvlText w:val=""/>
      <w:lvlJc w:val="left"/>
      <w:pPr>
        <w:tabs>
          <w:tab w:val="num" w:pos="6840"/>
        </w:tabs>
        <w:ind w:left="6840" w:hanging="360"/>
      </w:pPr>
      <w:rPr>
        <w:rFonts w:ascii="Symbol" w:hAnsi="Symbol" w:hint="default"/>
      </w:rPr>
    </w:lvl>
    <w:lvl w:ilvl="7" w:tplc="AEBAC0A6" w:tentative="1">
      <w:start w:val="1"/>
      <w:numFmt w:val="bullet"/>
      <w:lvlText w:val="o"/>
      <w:lvlJc w:val="left"/>
      <w:pPr>
        <w:tabs>
          <w:tab w:val="num" w:pos="7560"/>
        </w:tabs>
        <w:ind w:left="7560" w:hanging="360"/>
      </w:pPr>
      <w:rPr>
        <w:rFonts w:ascii="Courier New" w:hAnsi="Courier New" w:cs="Courier New" w:hint="default"/>
      </w:rPr>
    </w:lvl>
    <w:lvl w:ilvl="8" w:tplc="28CA2E32" w:tentative="1">
      <w:start w:val="1"/>
      <w:numFmt w:val="bullet"/>
      <w:lvlText w:val=""/>
      <w:lvlJc w:val="left"/>
      <w:pPr>
        <w:tabs>
          <w:tab w:val="num" w:pos="8280"/>
        </w:tabs>
        <w:ind w:left="8280" w:hanging="360"/>
      </w:pPr>
      <w:rPr>
        <w:rFonts w:ascii="Wingdings" w:hAnsi="Wingdings" w:hint="default"/>
      </w:rPr>
    </w:lvl>
  </w:abstractNum>
  <w:abstractNum w:abstractNumId="8">
    <w:nsid w:val="0E186FD8"/>
    <w:multiLevelType w:val="hybridMultilevel"/>
    <w:tmpl w:val="1A30FA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38B63E5"/>
    <w:multiLevelType w:val="hybridMultilevel"/>
    <w:tmpl w:val="34448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DE5652"/>
    <w:multiLevelType w:val="hybridMultilevel"/>
    <w:tmpl w:val="C2EED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D44E1A"/>
    <w:multiLevelType w:val="hybridMultilevel"/>
    <w:tmpl w:val="22EAE61C"/>
    <w:lvl w:ilvl="0" w:tplc="92844D26">
      <w:start w:val="1"/>
      <w:numFmt w:val="bullet"/>
      <w:lvlText w:val=""/>
      <w:lvlJc w:val="left"/>
      <w:pPr>
        <w:tabs>
          <w:tab w:val="num" w:pos="2520"/>
        </w:tabs>
        <w:ind w:left="2520" w:hanging="360"/>
      </w:pPr>
      <w:rPr>
        <w:rFonts w:ascii="Wingdings" w:hAnsi="Wingdings" w:hint="default"/>
      </w:rPr>
    </w:lvl>
    <w:lvl w:ilvl="1" w:tplc="34ACFF56" w:tentative="1">
      <w:start w:val="1"/>
      <w:numFmt w:val="bullet"/>
      <w:lvlText w:val="o"/>
      <w:lvlJc w:val="left"/>
      <w:pPr>
        <w:tabs>
          <w:tab w:val="num" w:pos="3240"/>
        </w:tabs>
        <w:ind w:left="3240" w:hanging="360"/>
      </w:pPr>
      <w:rPr>
        <w:rFonts w:ascii="Courier New" w:hAnsi="Courier New" w:cs="Courier New" w:hint="default"/>
      </w:rPr>
    </w:lvl>
    <w:lvl w:ilvl="2" w:tplc="2004BA96" w:tentative="1">
      <w:start w:val="1"/>
      <w:numFmt w:val="bullet"/>
      <w:lvlText w:val=""/>
      <w:lvlJc w:val="left"/>
      <w:pPr>
        <w:tabs>
          <w:tab w:val="num" w:pos="3960"/>
        </w:tabs>
        <w:ind w:left="3960" w:hanging="360"/>
      </w:pPr>
      <w:rPr>
        <w:rFonts w:ascii="Wingdings" w:hAnsi="Wingdings" w:hint="default"/>
      </w:rPr>
    </w:lvl>
    <w:lvl w:ilvl="3" w:tplc="89B4588A" w:tentative="1">
      <w:start w:val="1"/>
      <w:numFmt w:val="bullet"/>
      <w:lvlText w:val=""/>
      <w:lvlJc w:val="left"/>
      <w:pPr>
        <w:tabs>
          <w:tab w:val="num" w:pos="4680"/>
        </w:tabs>
        <w:ind w:left="4680" w:hanging="360"/>
      </w:pPr>
      <w:rPr>
        <w:rFonts w:ascii="Symbol" w:hAnsi="Symbol" w:hint="default"/>
      </w:rPr>
    </w:lvl>
    <w:lvl w:ilvl="4" w:tplc="14126700" w:tentative="1">
      <w:start w:val="1"/>
      <w:numFmt w:val="bullet"/>
      <w:lvlText w:val="o"/>
      <w:lvlJc w:val="left"/>
      <w:pPr>
        <w:tabs>
          <w:tab w:val="num" w:pos="5400"/>
        </w:tabs>
        <w:ind w:left="5400" w:hanging="360"/>
      </w:pPr>
      <w:rPr>
        <w:rFonts w:ascii="Courier New" w:hAnsi="Courier New" w:cs="Courier New" w:hint="default"/>
      </w:rPr>
    </w:lvl>
    <w:lvl w:ilvl="5" w:tplc="D9983E42" w:tentative="1">
      <w:start w:val="1"/>
      <w:numFmt w:val="bullet"/>
      <w:lvlText w:val=""/>
      <w:lvlJc w:val="left"/>
      <w:pPr>
        <w:tabs>
          <w:tab w:val="num" w:pos="6120"/>
        </w:tabs>
        <w:ind w:left="6120" w:hanging="360"/>
      </w:pPr>
      <w:rPr>
        <w:rFonts w:ascii="Wingdings" w:hAnsi="Wingdings" w:hint="default"/>
      </w:rPr>
    </w:lvl>
    <w:lvl w:ilvl="6" w:tplc="BDCE3826" w:tentative="1">
      <w:start w:val="1"/>
      <w:numFmt w:val="bullet"/>
      <w:lvlText w:val=""/>
      <w:lvlJc w:val="left"/>
      <w:pPr>
        <w:tabs>
          <w:tab w:val="num" w:pos="6840"/>
        </w:tabs>
        <w:ind w:left="6840" w:hanging="360"/>
      </w:pPr>
      <w:rPr>
        <w:rFonts w:ascii="Symbol" w:hAnsi="Symbol" w:hint="default"/>
      </w:rPr>
    </w:lvl>
    <w:lvl w:ilvl="7" w:tplc="88E43098" w:tentative="1">
      <w:start w:val="1"/>
      <w:numFmt w:val="bullet"/>
      <w:lvlText w:val="o"/>
      <w:lvlJc w:val="left"/>
      <w:pPr>
        <w:tabs>
          <w:tab w:val="num" w:pos="7560"/>
        </w:tabs>
        <w:ind w:left="7560" w:hanging="360"/>
      </w:pPr>
      <w:rPr>
        <w:rFonts w:ascii="Courier New" w:hAnsi="Courier New" w:cs="Courier New" w:hint="default"/>
      </w:rPr>
    </w:lvl>
    <w:lvl w:ilvl="8" w:tplc="8300080A" w:tentative="1">
      <w:start w:val="1"/>
      <w:numFmt w:val="bullet"/>
      <w:lvlText w:val=""/>
      <w:lvlJc w:val="left"/>
      <w:pPr>
        <w:tabs>
          <w:tab w:val="num" w:pos="8280"/>
        </w:tabs>
        <w:ind w:left="8280" w:hanging="360"/>
      </w:pPr>
      <w:rPr>
        <w:rFonts w:ascii="Wingdings" w:hAnsi="Wingdings" w:hint="default"/>
      </w:rPr>
    </w:lvl>
  </w:abstractNum>
  <w:abstractNum w:abstractNumId="12">
    <w:nsid w:val="15631F6F"/>
    <w:multiLevelType w:val="hybridMultilevel"/>
    <w:tmpl w:val="58A08598"/>
    <w:lvl w:ilvl="0" w:tplc="EDAEBC7E">
      <w:start w:val="1"/>
      <w:numFmt w:val="bullet"/>
      <w:lvlText w:val=""/>
      <w:lvlJc w:val="left"/>
      <w:pPr>
        <w:tabs>
          <w:tab w:val="num" w:pos="2520"/>
        </w:tabs>
        <w:ind w:left="2520" w:hanging="360"/>
      </w:pPr>
      <w:rPr>
        <w:rFonts w:ascii="Wingdings" w:hAnsi="Wingdings" w:hint="default"/>
      </w:rPr>
    </w:lvl>
    <w:lvl w:ilvl="1" w:tplc="CA720EB8" w:tentative="1">
      <w:start w:val="1"/>
      <w:numFmt w:val="bullet"/>
      <w:lvlText w:val="o"/>
      <w:lvlJc w:val="left"/>
      <w:pPr>
        <w:tabs>
          <w:tab w:val="num" w:pos="3240"/>
        </w:tabs>
        <w:ind w:left="3240" w:hanging="360"/>
      </w:pPr>
      <w:rPr>
        <w:rFonts w:ascii="Courier New" w:hAnsi="Courier New" w:cs="Courier New" w:hint="default"/>
      </w:rPr>
    </w:lvl>
    <w:lvl w:ilvl="2" w:tplc="1EE6DDB6" w:tentative="1">
      <w:start w:val="1"/>
      <w:numFmt w:val="bullet"/>
      <w:lvlText w:val=""/>
      <w:lvlJc w:val="left"/>
      <w:pPr>
        <w:tabs>
          <w:tab w:val="num" w:pos="3960"/>
        </w:tabs>
        <w:ind w:left="3960" w:hanging="360"/>
      </w:pPr>
      <w:rPr>
        <w:rFonts w:ascii="Wingdings" w:hAnsi="Wingdings" w:hint="default"/>
      </w:rPr>
    </w:lvl>
    <w:lvl w:ilvl="3" w:tplc="47944964" w:tentative="1">
      <w:start w:val="1"/>
      <w:numFmt w:val="bullet"/>
      <w:lvlText w:val=""/>
      <w:lvlJc w:val="left"/>
      <w:pPr>
        <w:tabs>
          <w:tab w:val="num" w:pos="4680"/>
        </w:tabs>
        <w:ind w:left="4680" w:hanging="360"/>
      </w:pPr>
      <w:rPr>
        <w:rFonts w:ascii="Symbol" w:hAnsi="Symbol" w:hint="default"/>
      </w:rPr>
    </w:lvl>
    <w:lvl w:ilvl="4" w:tplc="E2485EE6" w:tentative="1">
      <w:start w:val="1"/>
      <w:numFmt w:val="bullet"/>
      <w:lvlText w:val="o"/>
      <w:lvlJc w:val="left"/>
      <w:pPr>
        <w:tabs>
          <w:tab w:val="num" w:pos="5400"/>
        </w:tabs>
        <w:ind w:left="5400" w:hanging="360"/>
      </w:pPr>
      <w:rPr>
        <w:rFonts w:ascii="Courier New" w:hAnsi="Courier New" w:cs="Courier New" w:hint="default"/>
      </w:rPr>
    </w:lvl>
    <w:lvl w:ilvl="5" w:tplc="0268BCDA" w:tentative="1">
      <w:start w:val="1"/>
      <w:numFmt w:val="bullet"/>
      <w:lvlText w:val=""/>
      <w:lvlJc w:val="left"/>
      <w:pPr>
        <w:tabs>
          <w:tab w:val="num" w:pos="6120"/>
        </w:tabs>
        <w:ind w:left="6120" w:hanging="360"/>
      </w:pPr>
      <w:rPr>
        <w:rFonts w:ascii="Wingdings" w:hAnsi="Wingdings" w:hint="default"/>
      </w:rPr>
    </w:lvl>
    <w:lvl w:ilvl="6" w:tplc="8EBEA09E" w:tentative="1">
      <w:start w:val="1"/>
      <w:numFmt w:val="bullet"/>
      <w:lvlText w:val=""/>
      <w:lvlJc w:val="left"/>
      <w:pPr>
        <w:tabs>
          <w:tab w:val="num" w:pos="6840"/>
        </w:tabs>
        <w:ind w:left="6840" w:hanging="360"/>
      </w:pPr>
      <w:rPr>
        <w:rFonts w:ascii="Symbol" w:hAnsi="Symbol" w:hint="default"/>
      </w:rPr>
    </w:lvl>
    <w:lvl w:ilvl="7" w:tplc="642679DA" w:tentative="1">
      <w:start w:val="1"/>
      <w:numFmt w:val="bullet"/>
      <w:lvlText w:val="o"/>
      <w:lvlJc w:val="left"/>
      <w:pPr>
        <w:tabs>
          <w:tab w:val="num" w:pos="7560"/>
        </w:tabs>
        <w:ind w:left="7560" w:hanging="360"/>
      </w:pPr>
      <w:rPr>
        <w:rFonts w:ascii="Courier New" w:hAnsi="Courier New" w:cs="Courier New" w:hint="default"/>
      </w:rPr>
    </w:lvl>
    <w:lvl w:ilvl="8" w:tplc="2754276C" w:tentative="1">
      <w:start w:val="1"/>
      <w:numFmt w:val="bullet"/>
      <w:lvlText w:val=""/>
      <w:lvlJc w:val="left"/>
      <w:pPr>
        <w:tabs>
          <w:tab w:val="num" w:pos="8280"/>
        </w:tabs>
        <w:ind w:left="8280" w:hanging="360"/>
      </w:pPr>
      <w:rPr>
        <w:rFonts w:ascii="Wingdings" w:hAnsi="Wingdings" w:hint="default"/>
      </w:rPr>
    </w:lvl>
  </w:abstractNum>
  <w:abstractNum w:abstractNumId="13">
    <w:nsid w:val="174E3B5B"/>
    <w:multiLevelType w:val="hybridMultilevel"/>
    <w:tmpl w:val="0394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D84963"/>
    <w:multiLevelType w:val="multilevel"/>
    <w:tmpl w:val="5DC0221C"/>
    <w:styleLink w:val="RTF5fNum2048"/>
    <w:lvl w:ilvl="0">
      <w:start w:val="17"/>
      <w:numFmt w:val="upperLetter"/>
      <w:lvlText w:val="%1."/>
      <w:lvlJc w:val="left"/>
      <w:pPr>
        <w:tabs>
          <w:tab w:val="num" w:pos="1590"/>
        </w:tabs>
        <w:ind w:left="1440" w:hanging="720"/>
      </w:pPr>
      <w:rPr>
        <w:rFonts w:cs="Times New Roman"/>
      </w:rPr>
    </w:lvl>
    <w:lvl w:ilvl="1">
      <w:start w:val="17"/>
      <w:numFmt w:val="upperLetter"/>
      <w:lvlText w:val="%2."/>
      <w:lvlJc w:val="left"/>
      <w:pPr>
        <w:tabs>
          <w:tab w:val="num" w:pos="3030"/>
        </w:tabs>
        <w:ind w:left="2880" w:hanging="720"/>
      </w:pPr>
      <w:rPr>
        <w:rFonts w:cs="Times New Roman"/>
      </w:rPr>
    </w:lvl>
    <w:lvl w:ilvl="2">
      <w:start w:val="17"/>
      <w:numFmt w:val="upperLetter"/>
      <w:lvlText w:val="%3."/>
      <w:lvlJc w:val="left"/>
      <w:pPr>
        <w:tabs>
          <w:tab w:val="num" w:pos="4470"/>
        </w:tabs>
        <w:ind w:left="4320" w:hanging="720"/>
      </w:pPr>
      <w:rPr>
        <w:rFonts w:cs="Times New Roman"/>
      </w:rPr>
    </w:lvl>
    <w:lvl w:ilvl="3">
      <w:start w:val="17"/>
      <w:numFmt w:val="upperLetter"/>
      <w:lvlText w:val="%4."/>
      <w:lvlJc w:val="left"/>
      <w:pPr>
        <w:tabs>
          <w:tab w:val="num" w:pos="5910"/>
        </w:tabs>
        <w:ind w:left="5760" w:hanging="720"/>
      </w:pPr>
      <w:rPr>
        <w:rFonts w:cs="Times New Roman"/>
      </w:rPr>
    </w:lvl>
    <w:lvl w:ilvl="4">
      <w:start w:val="17"/>
      <w:numFmt w:val="upperLetter"/>
      <w:lvlText w:val="%5."/>
      <w:lvlJc w:val="left"/>
      <w:pPr>
        <w:tabs>
          <w:tab w:val="num" w:pos="7350"/>
        </w:tabs>
        <w:ind w:left="7200" w:hanging="720"/>
      </w:pPr>
      <w:rPr>
        <w:rFonts w:cs="Times New Roman"/>
      </w:rPr>
    </w:lvl>
    <w:lvl w:ilvl="5">
      <w:start w:val="17"/>
      <w:numFmt w:val="upperLetter"/>
      <w:lvlText w:val="%6."/>
      <w:lvlJc w:val="left"/>
      <w:pPr>
        <w:tabs>
          <w:tab w:val="num" w:pos="8791"/>
        </w:tabs>
        <w:ind w:left="8641" w:hanging="720"/>
      </w:pPr>
      <w:rPr>
        <w:rFonts w:cs="Times New Roman"/>
      </w:rPr>
    </w:lvl>
    <w:lvl w:ilvl="6">
      <w:start w:val="17"/>
      <w:numFmt w:val="upperLetter"/>
      <w:lvlText w:val="%7."/>
      <w:lvlJc w:val="left"/>
      <w:pPr>
        <w:tabs>
          <w:tab w:val="num" w:pos="10231"/>
        </w:tabs>
        <w:ind w:left="10081" w:hanging="720"/>
      </w:pPr>
      <w:rPr>
        <w:rFonts w:cs="Times New Roman"/>
      </w:rPr>
    </w:lvl>
    <w:lvl w:ilvl="7">
      <w:start w:val="17"/>
      <w:numFmt w:val="upperLetter"/>
      <w:lvlText w:val="%8."/>
      <w:lvlJc w:val="left"/>
      <w:pPr>
        <w:tabs>
          <w:tab w:val="num" w:pos="11671"/>
        </w:tabs>
        <w:ind w:left="11521" w:hanging="720"/>
      </w:pPr>
      <w:rPr>
        <w:rFonts w:cs="Times New Roman"/>
      </w:rPr>
    </w:lvl>
    <w:lvl w:ilvl="8">
      <w:start w:val="17"/>
      <w:numFmt w:val="upperLetter"/>
      <w:lvlText w:val="%9."/>
      <w:lvlJc w:val="left"/>
      <w:pPr>
        <w:tabs>
          <w:tab w:val="num" w:pos="13111"/>
        </w:tabs>
        <w:ind w:left="12961" w:hanging="720"/>
      </w:pPr>
      <w:rPr>
        <w:rFonts w:cs="Times New Roman"/>
      </w:rPr>
    </w:lvl>
  </w:abstractNum>
  <w:abstractNum w:abstractNumId="15">
    <w:nsid w:val="2A134FE1"/>
    <w:multiLevelType w:val="hybridMultilevel"/>
    <w:tmpl w:val="CD66618A"/>
    <w:lvl w:ilvl="0" w:tplc="E1EA6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651C0D"/>
    <w:multiLevelType w:val="hybridMultilevel"/>
    <w:tmpl w:val="02CEF340"/>
    <w:lvl w:ilvl="0" w:tplc="EF1A476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33615AA0"/>
    <w:multiLevelType w:val="hybridMultilevel"/>
    <w:tmpl w:val="87EC0144"/>
    <w:lvl w:ilvl="0" w:tplc="DA6E6D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4A38E0"/>
    <w:multiLevelType w:val="hybridMultilevel"/>
    <w:tmpl w:val="A3E6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C470AD"/>
    <w:multiLevelType w:val="hybridMultilevel"/>
    <w:tmpl w:val="8EDE71E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E01854"/>
    <w:multiLevelType w:val="hybridMultilevel"/>
    <w:tmpl w:val="60565596"/>
    <w:lvl w:ilvl="0" w:tplc="94B8FEF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93136B"/>
    <w:multiLevelType w:val="hybridMultilevel"/>
    <w:tmpl w:val="0F6ACE36"/>
    <w:lvl w:ilvl="0" w:tplc="340E6F38">
      <w:start w:val="17"/>
      <w:numFmt w:val="upperLetter"/>
      <w:lvlText w:val="%1."/>
      <w:lvlJc w:val="left"/>
      <w:pPr>
        <w:tabs>
          <w:tab w:val="num" w:pos="1080"/>
        </w:tabs>
        <w:ind w:left="1080" w:hanging="720"/>
      </w:pPr>
      <w:rPr>
        <w:rFonts w:hint="default"/>
      </w:rPr>
    </w:lvl>
    <w:lvl w:ilvl="1" w:tplc="2BA27564" w:tentative="1">
      <w:start w:val="1"/>
      <w:numFmt w:val="lowerLetter"/>
      <w:lvlText w:val="%2."/>
      <w:lvlJc w:val="left"/>
      <w:pPr>
        <w:tabs>
          <w:tab w:val="num" w:pos="1440"/>
        </w:tabs>
        <w:ind w:left="1440" w:hanging="360"/>
      </w:pPr>
    </w:lvl>
    <w:lvl w:ilvl="2" w:tplc="F10AA51E" w:tentative="1">
      <w:start w:val="1"/>
      <w:numFmt w:val="lowerRoman"/>
      <w:lvlText w:val="%3."/>
      <w:lvlJc w:val="right"/>
      <w:pPr>
        <w:tabs>
          <w:tab w:val="num" w:pos="2160"/>
        </w:tabs>
        <w:ind w:left="2160" w:hanging="180"/>
      </w:pPr>
    </w:lvl>
    <w:lvl w:ilvl="3" w:tplc="F8822CE8" w:tentative="1">
      <w:start w:val="1"/>
      <w:numFmt w:val="decimal"/>
      <w:lvlText w:val="%4."/>
      <w:lvlJc w:val="left"/>
      <w:pPr>
        <w:tabs>
          <w:tab w:val="num" w:pos="2880"/>
        </w:tabs>
        <w:ind w:left="2880" w:hanging="360"/>
      </w:pPr>
    </w:lvl>
    <w:lvl w:ilvl="4" w:tplc="2730E73E" w:tentative="1">
      <w:start w:val="1"/>
      <w:numFmt w:val="lowerLetter"/>
      <w:lvlText w:val="%5."/>
      <w:lvlJc w:val="left"/>
      <w:pPr>
        <w:tabs>
          <w:tab w:val="num" w:pos="3600"/>
        </w:tabs>
        <w:ind w:left="3600" w:hanging="360"/>
      </w:pPr>
    </w:lvl>
    <w:lvl w:ilvl="5" w:tplc="D8248A82" w:tentative="1">
      <w:start w:val="1"/>
      <w:numFmt w:val="lowerRoman"/>
      <w:lvlText w:val="%6."/>
      <w:lvlJc w:val="right"/>
      <w:pPr>
        <w:tabs>
          <w:tab w:val="num" w:pos="4320"/>
        </w:tabs>
        <w:ind w:left="4320" w:hanging="180"/>
      </w:pPr>
    </w:lvl>
    <w:lvl w:ilvl="6" w:tplc="01A6BDB6" w:tentative="1">
      <w:start w:val="1"/>
      <w:numFmt w:val="decimal"/>
      <w:lvlText w:val="%7."/>
      <w:lvlJc w:val="left"/>
      <w:pPr>
        <w:tabs>
          <w:tab w:val="num" w:pos="5040"/>
        </w:tabs>
        <w:ind w:left="5040" w:hanging="360"/>
      </w:pPr>
    </w:lvl>
    <w:lvl w:ilvl="7" w:tplc="86445708" w:tentative="1">
      <w:start w:val="1"/>
      <w:numFmt w:val="lowerLetter"/>
      <w:lvlText w:val="%8."/>
      <w:lvlJc w:val="left"/>
      <w:pPr>
        <w:tabs>
          <w:tab w:val="num" w:pos="5760"/>
        </w:tabs>
        <w:ind w:left="5760" w:hanging="360"/>
      </w:pPr>
    </w:lvl>
    <w:lvl w:ilvl="8" w:tplc="1F2AFD18" w:tentative="1">
      <w:start w:val="1"/>
      <w:numFmt w:val="lowerRoman"/>
      <w:lvlText w:val="%9."/>
      <w:lvlJc w:val="right"/>
      <w:pPr>
        <w:tabs>
          <w:tab w:val="num" w:pos="6480"/>
        </w:tabs>
        <w:ind w:left="6480" w:hanging="180"/>
      </w:pPr>
    </w:lvl>
  </w:abstractNum>
  <w:abstractNum w:abstractNumId="22">
    <w:nsid w:val="3F124C83"/>
    <w:multiLevelType w:val="hybridMultilevel"/>
    <w:tmpl w:val="5422FF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80B2B"/>
    <w:multiLevelType w:val="hybridMultilevel"/>
    <w:tmpl w:val="554CC9E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A51D32"/>
    <w:multiLevelType w:val="hybridMultilevel"/>
    <w:tmpl w:val="7A56C2F2"/>
    <w:lvl w:ilvl="0" w:tplc="0DF4BA7C">
      <w:start w:val="1"/>
      <w:numFmt w:val="bullet"/>
      <w:lvlText w:val=""/>
      <w:lvlJc w:val="left"/>
      <w:pPr>
        <w:tabs>
          <w:tab w:val="num" w:pos="720"/>
        </w:tabs>
        <w:ind w:left="720" w:hanging="360"/>
      </w:pPr>
      <w:rPr>
        <w:rFonts w:ascii="Wingdings" w:hAnsi="Wingdings" w:hint="default"/>
      </w:rPr>
    </w:lvl>
    <w:lvl w:ilvl="1" w:tplc="D108B5AE" w:tentative="1">
      <w:start w:val="1"/>
      <w:numFmt w:val="bullet"/>
      <w:lvlText w:val="o"/>
      <w:lvlJc w:val="left"/>
      <w:pPr>
        <w:tabs>
          <w:tab w:val="num" w:pos="1440"/>
        </w:tabs>
        <w:ind w:left="1440" w:hanging="360"/>
      </w:pPr>
      <w:rPr>
        <w:rFonts w:ascii="Courier New" w:hAnsi="Courier New" w:cs="Courier New" w:hint="default"/>
      </w:rPr>
    </w:lvl>
    <w:lvl w:ilvl="2" w:tplc="757CB890" w:tentative="1">
      <w:start w:val="1"/>
      <w:numFmt w:val="bullet"/>
      <w:lvlText w:val=""/>
      <w:lvlJc w:val="left"/>
      <w:pPr>
        <w:tabs>
          <w:tab w:val="num" w:pos="2160"/>
        </w:tabs>
        <w:ind w:left="2160" w:hanging="360"/>
      </w:pPr>
      <w:rPr>
        <w:rFonts w:ascii="Wingdings" w:hAnsi="Wingdings" w:hint="default"/>
      </w:rPr>
    </w:lvl>
    <w:lvl w:ilvl="3" w:tplc="099E3454" w:tentative="1">
      <w:start w:val="1"/>
      <w:numFmt w:val="bullet"/>
      <w:lvlText w:val=""/>
      <w:lvlJc w:val="left"/>
      <w:pPr>
        <w:tabs>
          <w:tab w:val="num" w:pos="2880"/>
        </w:tabs>
        <w:ind w:left="2880" w:hanging="360"/>
      </w:pPr>
      <w:rPr>
        <w:rFonts w:ascii="Symbol" w:hAnsi="Symbol" w:hint="default"/>
      </w:rPr>
    </w:lvl>
    <w:lvl w:ilvl="4" w:tplc="02FAA85E" w:tentative="1">
      <w:start w:val="1"/>
      <w:numFmt w:val="bullet"/>
      <w:lvlText w:val="o"/>
      <w:lvlJc w:val="left"/>
      <w:pPr>
        <w:tabs>
          <w:tab w:val="num" w:pos="3600"/>
        </w:tabs>
        <w:ind w:left="3600" w:hanging="360"/>
      </w:pPr>
      <w:rPr>
        <w:rFonts w:ascii="Courier New" w:hAnsi="Courier New" w:cs="Courier New" w:hint="default"/>
      </w:rPr>
    </w:lvl>
    <w:lvl w:ilvl="5" w:tplc="CCEAC1E6" w:tentative="1">
      <w:start w:val="1"/>
      <w:numFmt w:val="bullet"/>
      <w:lvlText w:val=""/>
      <w:lvlJc w:val="left"/>
      <w:pPr>
        <w:tabs>
          <w:tab w:val="num" w:pos="4320"/>
        </w:tabs>
        <w:ind w:left="4320" w:hanging="360"/>
      </w:pPr>
      <w:rPr>
        <w:rFonts w:ascii="Wingdings" w:hAnsi="Wingdings" w:hint="default"/>
      </w:rPr>
    </w:lvl>
    <w:lvl w:ilvl="6" w:tplc="231425B8" w:tentative="1">
      <w:start w:val="1"/>
      <w:numFmt w:val="bullet"/>
      <w:lvlText w:val=""/>
      <w:lvlJc w:val="left"/>
      <w:pPr>
        <w:tabs>
          <w:tab w:val="num" w:pos="5040"/>
        </w:tabs>
        <w:ind w:left="5040" w:hanging="360"/>
      </w:pPr>
      <w:rPr>
        <w:rFonts w:ascii="Symbol" w:hAnsi="Symbol" w:hint="default"/>
      </w:rPr>
    </w:lvl>
    <w:lvl w:ilvl="7" w:tplc="4DB6C2D0" w:tentative="1">
      <w:start w:val="1"/>
      <w:numFmt w:val="bullet"/>
      <w:lvlText w:val="o"/>
      <w:lvlJc w:val="left"/>
      <w:pPr>
        <w:tabs>
          <w:tab w:val="num" w:pos="5760"/>
        </w:tabs>
        <w:ind w:left="5760" w:hanging="360"/>
      </w:pPr>
      <w:rPr>
        <w:rFonts w:ascii="Courier New" w:hAnsi="Courier New" w:cs="Courier New" w:hint="default"/>
      </w:rPr>
    </w:lvl>
    <w:lvl w:ilvl="8" w:tplc="5658C230" w:tentative="1">
      <w:start w:val="1"/>
      <w:numFmt w:val="bullet"/>
      <w:lvlText w:val=""/>
      <w:lvlJc w:val="left"/>
      <w:pPr>
        <w:tabs>
          <w:tab w:val="num" w:pos="6480"/>
        </w:tabs>
        <w:ind w:left="6480" w:hanging="360"/>
      </w:pPr>
      <w:rPr>
        <w:rFonts w:ascii="Wingdings" w:hAnsi="Wingdings" w:hint="default"/>
      </w:rPr>
    </w:lvl>
  </w:abstractNum>
  <w:abstractNum w:abstractNumId="25">
    <w:nsid w:val="43321FC2"/>
    <w:multiLevelType w:val="hybridMultilevel"/>
    <w:tmpl w:val="B8D8A842"/>
    <w:lvl w:ilvl="0" w:tplc="563A54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5D70E8"/>
    <w:multiLevelType w:val="hybridMultilevel"/>
    <w:tmpl w:val="6F0A5534"/>
    <w:lvl w:ilvl="0" w:tplc="B070266A">
      <w:start w:val="1"/>
      <w:numFmt w:val="bullet"/>
      <w:lvlText w:val=""/>
      <w:lvlJc w:val="left"/>
      <w:pPr>
        <w:tabs>
          <w:tab w:val="num" w:pos="2520"/>
        </w:tabs>
        <w:ind w:left="2520" w:hanging="360"/>
      </w:pPr>
      <w:rPr>
        <w:rFonts w:ascii="Symbol" w:hAnsi="Symbol" w:hint="default"/>
      </w:rPr>
    </w:lvl>
    <w:lvl w:ilvl="1" w:tplc="196234EE" w:tentative="1">
      <w:start w:val="1"/>
      <w:numFmt w:val="bullet"/>
      <w:lvlText w:val="o"/>
      <w:lvlJc w:val="left"/>
      <w:pPr>
        <w:tabs>
          <w:tab w:val="num" w:pos="3240"/>
        </w:tabs>
        <w:ind w:left="3240" w:hanging="360"/>
      </w:pPr>
      <w:rPr>
        <w:rFonts w:ascii="Courier New" w:hAnsi="Courier New" w:cs="Courier New" w:hint="default"/>
      </w:rPr>
    </w:lvl>
    <w:lvl w:ilvl="2" w:tplc="EF7898B6" w:tentative="1">
      <w:start w:val="1"/>
      <w:numFmt w:val="bullet"/>
      <w:lvlText w:val=""/>
      <w:lvlJc w:val="left"/>
      <w:pPr>
        <w:tabs>
          <w:tab w:val="num" w:pos="3960"/>
        </w:tabs>
        <w:ind w:left="3960" w:hanging="360"/>
      </w:pPr>
      <w:rPr>
        <w:rFonts w:ascii="Wingdings" w:hAnsi="Wingdings" w:hint="default"/>
      </w:rPr>
    </w:lvl>
    <w:lvl w:ilvl="3" w:tplc="1D14DEB6" w:tentative="1">
      <w:start w:val="1"/>
      <w:numFmt w:val="bullet"/>
      <w:lvlText w:val=""/>
      <w:lvlJc w:val="left"/>
      <w:pPr>
        <w:tabs>
          <w:tab w:val="num" w:pos="4680"/>
        </w:tabs>
        <w:ind w:left="4680" w:hanging="360"/>
      </w:pPr>
      <w:rPr>
        <w:rFonts w:ascii="Symbol" w:hAnsi="Symbol" w:hint="default"/>
      </w:rPr>
    </w:lvl>
    <w:lvl w:ilvl="4" w:tplc="9B209590" w:tentative="1">
      <w:start w:val="1"/>
      <w:numFmt w:val="bullet"/>
      <w:lvlText w:val="o"/>
      <w:lvlJc w:val="left"/>
      <w:pPr>
        <w:tabs>
          <w:tab w:val="num" w:pos="5400"/>
        </w:tabs>
        <w:ind w:left="5400" w:hanging="360"/>
      </w:pPr>
      <w:rPr>
        <w:rFonts w:ascii="Courier New" w:hAnsi="Courier New" w:cs="Courier New" w:hint="default"/>
      </w:rPr>
    </w:lvl>
    <w:lvl w:ilvl="5" w:tplc="4FFE3B02" w:tentative="1">
      <w:start w:val="1"/>
      <w:numFmt w:val="bullet"/>
      <w:lvlText w:val=""/>
      <w:lvlJc w:val="left"/>
      <w:pPr>
        <w:tabs>
          <w:tab w:val="num" w:pos="6120"/>
        </w:tabs>
        <w:ind w:left="6120" w:hanging="360"/>
      </w:pPr>
      <w:rPr>
        <w:rFonts w:ascii="Wingdings" w:hAnsi="Wingdings" w:hint="default"/>
      </w:rPr>
    </w:lvl>
    <w:lvl w:ilvl="6" w:tplc="1BD89024" w:tentative="1">
      <w:start w:val="1"/>
      <w:numFmt w:val="bullet"/>
      <w:lvlText w:val=""/>
      <w:lvlJc w:val="left"/>
      <w:pPr>
        <w:tabs>
          <w:tab w:val="num" w:pos="6840"/>
        </w:tabs>
        <w:ind w:left="6840" w:hanging="360"/>
      </w:pPr>
      <w:rPr>
        <w:rFonts w:ascii="Symbol" w:hAnsi="Symbol" w:hint="default"/>
      </w:rPr>
    </w:lvl>
    <w:lvl w:ilvl="7" w:tplc="2B085E2C" w:tentative="1">
      <w:start w:val="1"/>
      <w:numFmt w:val="bullet"/>
      <w:lvlText w:val="o"/>
      <w:lvlJc w:val="left"/>
      <w:pPr>
        <w:tabs>
          <w:tab w:val="num" w:pos="7560"/>
        </w:tabs>
        <w:ind w:left="7560" w:hanging="360"/>
      </w:pPr>
      <w:rPr>
        <w:rFonts w:ascii="Courier New" w:hAnsi="Courier New" w:cs="Courier New" w:hint="default"/>
      </w:rPr>
    </w:lvl>
    <w:lvl w:ilvl="8" w:tplc="19AAD932" w:tentative="1">
      <w:start w:val="1"/>
      <w:numFmt w:val="bullet"/>
      <w:lvlText w:val=""/>
      <w:lvlJc w:val="left"/>
      <w:pPr>
        <w:tabs>
          <w:tab w:val="num" w:pos="8280"/>
        </w:tabs>
        <w:ind w:left="8280" w:hanging="360"/>
      </w:pPr>
      <w:rPr>
        <w:rFonts w:ascii="Wingdings" w:hAnsi="Wingdings" w:hint="default"/>
      </w:rPr>
    </w:lvl>
  </w:abstractNum>
  <w:abstractNum w:abstractNumId="27">
    <w:nsid w:val="45AA6066"/>
    <w:multiLevelType w:val="hybridMultilevel"/>
    <w:tmpl w:val="43B296A2"/>
    <w:lvl w:ilvl="0" w:tplc="41C82128">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895CA9"/>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9">
    <w:nsid w:val="4A404752"/>
    <w:multiLevelType w:val="hybridMultilevel"/>
    <w:tmpl w:val="BBF6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6B202C"/>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1">
    <w:nsid w:val="4E7C2B9E"/>
    <w:multiLevelType w:val="hybridMultilevel"/>
    <w:tmpl w:val="2A18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C13A55"/>
    <w:multiLevelType w:val="singleLevel"/>
    <w:tmpl w:val="3F64702E"/>
    <w:lvl w:ilvl="0">
      <w:start w:val="17"/>
      <w:numFmt w:val="upperLetter"/>
      <w:lvlText w:val="%1."/>
      <w:lvlJc w:val="left"/>
      <w:pPr>
        <w:tabs>
          <w:tab w:val="num" w:pos="720"/>
        </w:tabs>
        <w:ind w:left="720" w:hanging="720"/>
      </w:pPr>
      <w:rPr>
        <w:rFonts w:hint="default"/>
      </w:rPr>
    </w:lvl>
  </w:abstractNum>
  <w:abstractNum w:abstractNumId="33">
    <w:nsid w:val="570947AA"/>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4">
    <w:nsid w:val="57CF63E7"/>
    <w:multiLevelType w:val="hybridMultilevel"/>
    <w:tmpl w:val="D32840A2"/>
    <w:lvl w:ilvl="0" w:tplc="F028B810">
      <w:start w:val="1"/>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5">
    <w:nsid w:val="5FC13A04"/>
    <w:multiLevelType w:val="hybridMultilevel"/>
    <w:tmpl w:val="ABE86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DF49BB"/>
    <w:multiLevelType w:val="hybridMultilevel"/>
    <w:tmpl w:val="B3124D24"/>
    <w:lvl w:ilvl="0" w:tplc="163C4ABA">
      <w:start w:val="1"/>
      <w:numFmt w:val="bullet"/>
      <w:lvlText w:val=""/>
      <w:lvlJc w:val="left"/>
      <w:pPr>
        <w:tabs>
          <w:tab w:val="num" w:pos="2520"/>
        </w:tabs>
        <w:ind w:left="2520" w:hanging="360"/>
      </w:pPr>
      <w:rPr>
        <w:rFonts w:ascii="Wingdings" w:hAnsi="Wingdings" w:hint="default"/>
      </w:rPr>
    </w:lvl>
    <w:lvl w:ilvl="1" w:tplc="270C50AC" w:tentative="1">
      <w:start w:val="1"/>
      <w:numFmt w:val="bullet"/>
      <w:lvlText w:val="o"/>
      <w:lvlJc w:val="left"/>
      <w:pPr>
        <w:tabs>
          <w:tab w:val="num" w:pos="3240"/>
        </w:tabs>
        <w:ind w:left="3240" w:hanging="360"/>
      </w:pPr>
      <w:rPr>
        <w:rFonts w:ascii="Courier New" w:hAnsi="Courier New" w:cs="Courier New" w:hint="default"/>
      </w:rPr>
    </w:lvl>
    <w:lvl w:ilvl="2" w:tplc="3D50758A" w:tentative="1">
      <w:start w:val="1"/>
      <w:numFmt w:val="bullet"/>
      <w:lvlText w:val=""/>
      <w:lvlJc w:val="left"/>
      <w:pPr>
        <w:tabs>
          <w:tab w:val="num" w:pos="3960"/>
        </w:tabs>
        <w:ind w:left="3960" w:hanging="360"/>
      </w:pPr>
      <w:rPr>
        <w:rFonts w:ascii="Wingdings" w:hAnsi="Wingdings" w:hint="default"/>
      </w:rPr>
    </w:lvl>
    <w:lvl w:ilvl="3" w:tplc="B2A630AE" w:tentative="1">
      <w:start w:val="1"/>
      <w:numFmt w:val="bullet"/>
      <w:lvlText w:val=""/>
      <w:lvlJc w:val="left"/>
      <w:pPr>
        <w:tabs>
          <w:tab w:val="num" w:pos="4680"/>
        </w:tabs>
        <w:ind w:left="4680" w:hanging="360"/>
      </w:pPr>
      <w:rPr>
        <w:rFonts w:ascii="Symbol" w:hAnsi="Symbol" w:hint="default"/>
      </w:rPr>
    </w:lvl>
    <w:lvl w:ilvl="4" w:tplc="022A40C0" w:tentative="1">
      <w:start w:val="1"/>
      <w:numFmt w:val="bullet"/>
      <w:lvlText w:val="o"/>
      <w:lvlJc w:val="left"/>
      <w:pPr>
        <w:tabs>
          <w:tab w:val="num" w:pos="5400"/>
        </w:tabs>
        <w:ind w:left="5400" w:hanging="360"/>
      </w:pPr>
      <w:rPr>
        <w:rFonts w:ascii="Courier New" w:hAnsi="Courier New" w:cs="Courier New" w:hint="default"/>
      </w:rPr>
    </w:lvl>
    <w:lvl w:ilvl="5" w:tplc="8F1A55C2" w:tentative="1">
      <w:start w:val="1"/>
      <w:numFmt w:val="bullet"/>
      <w:lvlText w:val=""/>
      <w:lvlJc w:val="left"/>
      <w:pPr>
        <w:tabs>
          <w:tab w:val="num" w:pos="6120"/>
        </w:tabs>
        <w:ind w:left="6120" w:hanging="360"/>
      </w:pPr>
      <w:rPr>
        <w:rFonts w:ascii="Wingdings" w:hAnsi="Wingdings" w:hint="default"/>
      </w:rPr>
    </w:lvl>
    <w:lvl w:ilvl="6" w:tplc="7DF005EC" w:tentative="1">
      <w:start w:val="1"/>
      <w:numFmt w:val="bullet"/>
      <w:lvlText w:val=""/>
      <w:lvlJc w:val="left"/>
      <w:pPr>
        <w:tabs>
          <w:tab w:val="num" w:pos="6840"/>
        </w:tabs>
        <w:ind w:left="6840" w:hanging="360"/>
      </w:pPr>
      <w:rPr>
        <w:rFonts w:ascii="Symbol" w:hAnsi="Symbol" w:hint="default"/>
      </w:rPr>
    </w:lvl>
    <w:lvl w:ilvl="7" w:tplc="85C2DCB6" w:tentative="1">
      <w:start w:val="1"/>
      <w:numFmt w:val="bullet"/>
      <w:lvlText w:val="o"/>
      <w:lvlJc w:val="left"/>
      <w:pPr>
        <w:tabs>
          <w:tab w:val="num" w:pos="7560"/>
        </w:tabs>
        <w:ind w:left="7560" w:hanging="360"/>
      </w:pPr>
      <w:rPr>
        <w:rFonts w:ascii="Courier New" w:hAnsi="Courier New" w:cs="Courier New" w:hint="default"/>
      </w:rPr>
    </w:lvl>
    <w:lvl w:ilvl="8" w:tplc="BF2A1F5C" w:tentative="1">
      <w:start w:val="1"/>
      <w:numFmt w:val="bullet"/>
      <w:lvlText w:val=""/>
      <w:lvlJc w:val="left"/>
      <w:pPr>
        <w:tabs>
          <w:tab w:val="num" w:pos="8280"/>
        </w:tabs>
        <w:ind w:left="8280" w:hanging="360"/>
      </w:pPr>
      <w:rPr>
        <w:rFonts w:ascii="Wingdings" w:hAnsi="Wingdings" w:hint="default"/>
      </w:rPr>
    </w:lvl>
  </w:abstractNum>
  <w:abstractNum w:abstractNumId="37">
    <w:nsid w:val="6CA40F43"/>
    <w:multiLevelType w:val="hybridMultilevel"/>
    <w:tmpl w:val="493021E2"/>
    <w:lvl w:ilvl="0" w:tplc="3BB630F0">
      <w:start w:val="1"/>
      <w:numFmt w:val="upperRoman"/>
      <w:lvlText w:val="%1."/>
      <w:lvlJc w:val="left"/>
      <w:pPr>
        <w:ind w:left="1080" w:hanging="720"/>
      </w:pPr>
      <w:rPr>
        <w:rFonts w:hint="default"/>
      </w:rPr>
    </w:lvl>
    <w:lvl w:ilvl="1" w:tplc="74F6822C" w:tentative="1">
      <w:start w:val="1"/>
      <w:numFmt w:val="lowerLetter"/>
      <w:lvlText w:val="%2."/>
      <w:lvlJc w:val="left"/>
      <w:pPr>
        <w:ind w:left="1440" w:hanging="360"/>
      </w:pPr>
    </w:lvl>
    <w:lvl w:ilvl="2" w:tplc="CCE2AB96" w:tentative="1">
      <w:start w:val="1"/>
      <w:numFmt w:val="lowerRoman"/>
      <w:lvlText w:val="%3."/>
      <w:lvlJc w:val="right"/>
      <w:pPr>
        <w:ind w:left="2160" w:hanging="180"/>
      </w:pPr>
    </w:lvl>
    <w:lvl w:ilvl="3" w:tplc="472E1B06"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0038B0"/>
    <w:multiLevelType w:val="hybridMultilevel"/>
    <w:tmpl w:val="EBA477E6"/>
    <w:lvl w:ilvl="0" w:tplc="09AC4D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445BD2"/>
    <w:multiLevelType w:val="hybridMultilevel"/>
    <w:tmpl w:val="ADC6FDDE"/>
    <w:lvl w:ilvl="0" w:tplc="3BB630F0">
      <w:start w:val="1"/>
      <w:numFmt w:val="upperLetter"/>
      <w:lvlText w:val="%1."/>
      <w:lvlJc w:val="left"/>
      <w:pPr>
        <w:ind w:left="720" w:hanging="360"/>
      </w:pPr>
      <w:rPr>
        <w:rFonts w:hint="default"/>
      </w:rPr>
    </w:lvl>
    <w:lvl w:ilvl="1" w:tplc="74F6822C" w:tentative="1">
      <w:start w:val="1"/>
      <w:numFmt w:val="lowerLetter"/>
      <w:lvlText w:val="%2."/>
      <w:lvlJc w:val="left"/>
      <w:pPr>
        <w:ind w:left="1440" w:hanging="360"/>
      </w:pPr>
    </w:lvl>
    <w:lvl w:ilvl="2" w:tplc="CCE2AB96" w:tentative="1">
      <w:start w:val="1"/>
      <w:numFmt w:val="lowerRoman"/>
      <w:lvlText w:val="%3."/>
      <w:lvlJc w:val="right"/>
      <w:pPr>
        <w:ind w:left="2160" w:hanging="180"/>
      </w:pPr>
    </w:lvl>
    <w:lvl w:ilvl="3" w:tplc="472E1B06"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7D20A2"/>
    <w:multiLevelType w:val="multilevel"/>
    <w:tmpl w:val="2F9E0F8E"/>
    <w:styleLink w:val="RTF5fNum2019"/>
    <w:lvl w:ilvl="0">
      <w:start w:val="17"/>
      <w:numFmt w:val="upperLetter"/>
      <w:lvlText w:val="%1."/>
      <w:lvlJc w:val="left"/>
      <w:pPr>
        <w:tabs>
          <w:tab w:val="num" w:pos="1230"/>
        </w:tabs>
        <w:ind w:left="1080" w:hanging="360"/>
      </w:pPr>
      <w:rPr>
        <w:rFonts w:cs="Times New Roman"/>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41">
    <w:nsid w:val="7517348D"/>
    <w:multiLevelType w:val="hybridMultilevel"/>
    <w:tmpl w:val="3A567386"/>
    <w:lvl w:ilvl="0" w:tplc="7F6CC60A">
      <w:start w:val="17"/>
      <w:numFmt w:val="upperLetter"/>
      <w:lvlText w:val="%1."/>
      <w:lvlJc w:val="left"/>
      <w:pPr>
        <w:tabs>
          <w:tab w:val="num" w:pos="1080"/>
        </w:tabs>
        <w:ind w:left="1080" w:hanging="720"/>
      </w:pPr>
      <w:rPr>
        <w:rFonts w:hint="default"/>
        <w:b/>
      </w:rPr>
    </w:lvl>
    <w:lvl w:ilvl="1" w:tplc="25047D6E" w:tentative="1">
      <w:start w:val="1"/>
      <w:numFmt w:val="lowerLetter"/>
      <w:lvlText w:val="%2."/>
      <w:lvlJc w:val="left"/>
      <w:pPr>
        <w:tabs>
          <w:tab w:val="num" w:pos="1440"/>
        </w:tabs>
        <w:ind w:left="1440" w:hanging="360"/>
      </w:pPr>
    </w:lvl>
    <w:lvl w:ilvl="2" w:tplc="6F4AC74E" w:tentative="1">
      <w:start w:val="1"/>
      <w:numFmt w:val="lowerRoman"/>
      <w:lvlText w:val="%3."/>
      <w:lvlJc w:val="right"/>
      <w:pPr>
        <w:tabs>
          <w:tab w:val="num" w:pos="2160"/>
        </w:tabs>
        <w:ind w:left="2160" w:hanging="180"/>
      </w:pPr>
    </w:lvl>
    <w:lvl w:ilvl="3" w:tplc="897CEC06" w:tentative="1">
      <w:start w:val="1"/>
      <w:numFmt w:val="decimal"/>
      <w:lvlText w:val="%4."/>
      <w:lvlJc w:val="left"/>
      <w:pPr>
        <w:tabs>
          <w:tab w:val="num" w:pos="2880"/>
        </w:tabs>
        <w:ind w:left="2880" w:hanging="360"/>
      </w:pPr>
    </w:lvl>
    <w:lvl w:ilvl="4" w:tplc="5AFC0910" w:tentative="1">
      <w:start w:val="1"/>
      <w:numFmt w:val="lowerLetter"/>
      <w:lvlText w:val="%5."/>
      <w:lvlJc w:val="left"/>
      <w:pPr>
        <w:tabs>
          <w:tab w:val="num" w:pos="3600"/>
        </w:tabs>
        <w:ind w:left="3600" w:hanging="360"/>
      </w:pPr>
    </w:lvl>
    <w:lvl w:ilvl="5" w:tplc="061C9A1E" w:tentative="1">
      <w:start w:val="1"/>
      <w:numFmt w:val="lowerRoman"/>
      <w:lvlText w:val="%6."/>
      <w:lvlJc w:val="right"/>
      <w:pPr>
        <w:tabs>
          <w:tab w:val="num" w:pos="4320"/>
        </w:tabs>
        <w:ind w:left="4320" w:hanging="180"/>
      </w:pPr>
    </w:lvl>
    <w:lvl w:ilvl="6" w:tplc="DBC0D686" w:tentative="1">
      <w:start w:val="1"/>
      <w:numFmt w:val="decimal"/>
      <w:lvlText w:val="%7."/>
      <w:lvlJc w:val="left"/>
      <w:pPr>
        <w:tabs>
          <w:tab w:val="num" w:pos="5040"/>
        </w:tabs>
        <w:ind w:left="5040" w:hanging="360"/>
      </w:pPr>
    </w:lvl>
    <w:lvl w:ilvl="7" w:tplc="7866760A" w:tentative="1">
      <w:start w:val="1"/>
      <w:numFmt w:val="lowerLetter"/>
      <w:lvlText w:val="%8."/>
      <w:lvlJc w:val="left"/>
      <w:pPr>
        <w:tabs>
          <w:tab w:val="num" w:pos="5760"/>
        </w:tabs>
        <w:ind w:left="5760" w:hanging="360"/>
      </w:pPr>
    </w:lvl>
    <w:lvl w:ilvl="8" w:tplc="EE864F44" w:tentative="1">
      <w:start w:val="1"/>
      <w:numFmt w:val="lowerRoman"/>
      <w:lvlText w:val="%9."/>
      <w:lvlJc w:val="right"/>
      <w:pPr>
        <w:tabs>
          <w:tab w:val="num" w:pos="6480"/>
        </w:tabs>
        <w:ind w:left="6480" w:hanging="180"/>
      </w:pPr>
    </w:lvl>
  </w:abstractNum>
  <w:num w:numId="1">
    <w:abstractNumId w:val="41"/>
  </w:num>
  <w:num w:numId="2">
    <w:abstractNumId w:val="32"/>
  </w:num>
  <w:num w:numId="3">
    <w:abstractNumId w:val="24"/>
  </w:num>
  <w:num w:numId="4">
    <w:abstractNumId w:val="3"/>
  </w:num>
  <w:num w:numId="5">
    <w:abstractNumId w:val="26"/>
  </w:num>
  <w:num w:numId="6">
    <w:abstractNumId w:val="21"/>
  </w:num>
  <w:num w:numId="7">
    <w:abstractNumId w:val="1"/>
  </w:num>
  <w:num w:numId="8">
    <w:abstractNumId w:val="12"/>
  </w:num>
  <w:num w:numId="9">
    <w:abstractNumId w:val="28"/>
  </w:num>
  <w:num w:numId="10">
    <w:abstractNumId w:val="7"/>
  </w:num>
  <w:num w:numId="11">
    <w:abstractNumId w:val="30"/>
  </w:num>
  <w:num w:numId="12">
    <w:abstractNumId w:val="36"/>
  </w:num>
  <w:num w:numId="13">
    <w:abstractNumId w:val="33"/>
  </w:num>
  <w:num w:numId="14">
    <w:abstractNumId w:val="11"/>
  </w:num>
  <w:num w:numId="15">
    <w:abstractNumId w:val="27"/>
  </w:num>
  <w:num w:numId="16">
    <w:abstractNumId w:val="34"/>
  </w:num>
  <w:num w:numId="17">
    <w:abstractNumId w:val="40"/>
  </w:num>
  <w:num w:numId="18">
    <w:abstractNumId w:val="14"/>
  </w:num>
  <w:num w:numId="19">
    <w:abstractNumId w:val="25"/>
  </w:num>
  <w:num w:numId="20">
    <w:abstractNumId w:val="19"/>
  </w:num>
  <w:num w:numId="21">
    <w:abstractNumId w:val="10"/>
  </w:num>
  <w:num w:numId="22">
    <w:abstractNumId w:val="0"/>
  </w:num>
  <w:num w:numId="23">
    <w:abstractNumId w:val="39"/>
  </w:num>
  <w:num w:numId="24">
    <w:abstractNumId w:val="23"/>
  </w:num>
  <w:num w:numId="25">
    <w:abstractNumId w:val="20"/>
  </w:num>
  <w:num w:numId="26">
    <w:abstractNumId w:val="35"/>
  </w:num>
  <w:num w:numId="27">
    <w:abstractNumId w:val="9"/>
  </w:num>
  <w:num w:numId="28">
    <w:abstractNumId w:val="38"/>
  </w:num>
  <w:num w:numId="29">
    <w:abstractNumId w:val="6"/>
  </w:num>
  <w:num w:numId="30">
    <w:abstractNumId w:val="16"/>
  </w:num>
  <w:num w:numId="31">
    <w:abstractNumId w:val="15"/>
  </w:num>
  <w:num w:numId="32">
    <w:abstractNumId w:val="22"/>
  </w:num>
  <w:num w:numId="33">
    <w:abstractNumId w:val="8"/>
  </w:num>
  <w:num w:numId="34">
    <w:abstractNumId w:val="31"/>
  </w:num>
  <w:num w:numId="35">
    <w:abstractNumId w:val="13"/>
  </w:num>
  <w:num w:numId="36">
    <w:abstractNumId w:val="4"/>
  </w:num>
  <w:num w:numId="37">
    <w:abstractNumId w:val="5"/>
  </w:num>
  <w:num w:numId="38">
    <w:abstractNumId w:val="29"/>
  </w:num>
  <w:num w:numId="39">
    <w:abstractNumId w:val="2"/>
  </w:num>
  <w:num w:numId="40">
    <w:abstractNumId w:val="17"/>
  </w:num>
  <w:num w:numId="41">
    <w:abstractNumId w:val="37"/>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rsids>
    <w:rsidRoot w:val="00714745"/>
    <w:rsid w:val="00000B82"/>
    <w:rsid w:val="00000C41"/>
    <w:rsid w:val="00006524"/>
    <w:rsid w:val="00010BCB"/>
    <w:rsid w:val="00011C15"/>
    <w:rsid w:val="00012C47"/>
    <w:rsid w:val="00015049"/>
    <w:rsid w:val="0002210A"/>
    <w:rsid w:val="00026C24"/>
    <w:rsid w:val="00033210"/>
    <w:rsid w:val="00034BAA"/>
    <w:rsid w:val="00047B93"/>
    <w:rsid w:val="00050D12"/>
    <w:rsid w:val="0006604A"/>
    <w:rsid w:val="00070168"/>
    <w:rsid w:val="00095125"/>
    <w:rsid w:val="0009774D"/>
    <w:rsid w:val="000B173E"/>
    <w:rsid w:val="000B189D"/>
    <w:rsid w:val="000B2EEF"/>
    <w:rsid w:val="000B3DF2"/>
    <w:rsid w:val="000B4B34"/>
    <w:rsid w:val="000B7B28"/>
    <w:rsid w:val="000C3908"/>
    <w:rsid w:val="000C46F3"/>
    <w:rsid w:val="000E7D80"/>
    <w:rsid w:val="000F3D92"/>
    <w:rsid w:val="000F774F"/>
    <w:rsid w:val="00101FFD"/>
    <w:rsid w:val="00103512"/>
    <w:rsid w:val="00106C33"/>
    <w:rsid w:val="00106CDE"/>
    <w:rsid w:val="00113061"/>
    <w:rsid w:val="00115ED0"/>
    <w:rsid w:val="0013092E"/>
    <w:rsid w:val="00136C92"/>
    <w:rsid w:val="00154470"/>
    <w:rsid w:val="00157B8E"/>
    <w:rsid w:val="00157DFA"/>
    <w:rsid w:val="001677A6"/>
    <w:rsid w:val="00170900"/>
    <w:rsid w:val="00171F31"/>
    <w:rsid w:val="00174BB0"/>
    <w:rsid w:val="0017652B"/>
    <w:rsid w:val="00176691"/>
    <w:rsid w:val="00194585"/>
    <w:rsid w:val="00194BA1"/>
    <w:rsid w:val="00194DDB"/>
    <w:rsid w:val="001954C3"/>
    <w:rsid w:val="00195FE8"/>
    <w:rsid w:val="001A6B1B"/>
    <w:rsid w:val="001B0C8A"/>
    <w:rsid w:val="001D00F9"/>
    <w:rsid w:val="001D53CF"/>
    <w:rsid w:val="001D727C"/>
    <w:rsid w:val="001E28AF"/>
    <w:rsid w:val="001E67C8"/>
    <w:rsid w:val="001E6C82"/>
    <w:rsid w:val="001E6E76"/>
    <w:rsid w:val="001F608D"/>
    <w:rsid w:val="002051D2"/>
    <w:rsid w:val="0021414E"/>
    <w:rsid w:val="002156E2"/>
    <w:rsid w:val="00217547"/>
    <w:rsid w:val="002227CE"/>
    <w:rsid w:val="002245FC"/>
    <w:rsid w:val="0023038B"/>
    <w:rsid w:val="00237241"/>
    <w:rsid w:val="00244A9E"/>
    <w:rsid w:val="00245484"/>
    <w:rsid w:val="002458B3"/>
    <w:rsid w:val="002466CB"/>
    <w:rsid w:val="00247F5A"/>
    <w:rsid w:val="0025428D"/>
    <w:rsid w:val="00261485"/>
    <w:rsid w:val="002646EA"/>
    <w:rsid w:val="00265A27"/>
    <w:rsid w:val="00267565"/>
    <w:rsid w:val="00276CD6"/>
    <w:rsid w:val="002847C8"/>
    <w:rsid w:val="002847D3"/>
    <w:rsid w:val="00285F13"/>
    <w:rsid w:val="0028785C"/>
    <w:rsid w:val="00287D7E"/>
    <w:rsid w:val="002A0469"/>
    <w:rsid w:val="002A1E65"/>
    <w:rsid w:val="002A4BCC"/>
    <w:rsid w:val="002B42A0"/>
    <w:rsid w:val="002B7A2B"/>
    <w:rsid w:val="002C32C0"/>
    <w:rsid w:val="002C36C4"/>
    <w:rsid w:val="002D1242"/>
    <w:rsid w:val="002D333A"/>
    <w:rsid w:val="002D4D77"/>
    <w:rsid w:val="002E0D2C"/>
    <w:rsid w:val="00301E74"/>
    <w:rsid w:val="00305F14"/>
    <w:rsid w:val="00306778"/>
    <w:rsid w:val="00307CFF"/>
    <w:rsid w:val="00313F92"/>
    <w:rsid w:val="00315A06"/>
    <w:rsid w:val="00322C5A"/>
    <w:rsid w:val="003238C3"/>
    <w:rsid w:val="003324CA"/>
    <w:rsid w:val="0034305F"/>
    <w:rsid w:val="00361171"/>
    <w:rsid w:val="00361B78"/>
    <w:rsid w:val="0036619C"/>
    <w:rsid w:val="00396C6F"/>
    <w:rsid w:val="00396F82"/>
    <w:rsid w:val="003A41DC"/>
    <w:rsid w:val="003A75C2"/>
    <w:rsid w:val="003B2C52"/>
    <w:rsid w:val="003C7EC6"/>
    <w:rsid w:val="003D1D03"/>
    <w:rsid w:val="003D253D"/>
    <w:rsid w:val="003D681B"/>
    <w:rsid w:val="003E2DE6"/>
    <w:rsid w:val="003E7515"/>
    <w:rsid w:val="003F1097"/>
    <w:rsid w:val="003F7692"/>
    <w:rsid w:val="00403EBE"/>
    <w:rsid w:val="00407489"/>
    <w:rsid w:val="004144B7"/>
    <w:rsid w:val="00415799"/>
    <w:rsid w:val="00415DFE"/>
    <w:rsid w:val="004169F7"/>
    <w:rsid w:val="00417321"/>
    <w:rsid w:val="00420EDD"/>
    <w:rsid w:val="00422305"/>
    <w:rsid w:val="00426929"/>
    <w:rsid w:val="004327CC"/>
    <w:rsid w:val="00436949"/>
    <w:rsid w:val="00436FF2"/>
    <w:rsid w:val="0044124A"/>
    <w:rsid w:val="004444A0"/>
    <w:rsid w:val="0045243D"/>
    <w:rsid w:val="00455266"/>
    <w:rsid w:val="00462095"/>
    <w:rsid w:val="004650E1"/>
    <w:rsid w:val="004675A9"/>
    <w:rsid w:val="0047046A"/>
    <w:rsid w:val="0047462C"/>
    <w:rsid w:val="00474E69"/>
    <w:rsid w:val="00475D6D"/>
    <w:rsid w:val="0047703B"/>
    <w:rsid w:val="00482BD8"/>
    <w:rsid w:val="004877F0"/>
    <w:rsid w:val="0049220E"/>
    <w:rsid w:val="004931CA"/>
    <w:rsid w:val="00497CD4"/>
    <w:rsid w:val="004A3836"/>
    <w:rsid w:val="004B58A9"/>
    <w:rsid w:val="004B7859"/>
    <w:rsid w:val="004C2016"/>
    <w:rsid w:val="004C38F5"/>
    <w:rsid w:val="004C3D46"/>
    <w:rsid w:val="004C5E3E"/>
    <w:rsid w:val="004D0379"/>
    <w:rsid w:val="004D13B2"/>
    <w:rsid w:val="004D4684"/>
    <w:rsid w:val="004D4CF0"/>
    <w:rsid w:val="004D5BCA"/>
    <w:rsid w:val="004E7ADA"/>
    <w:rsid w:val="004F0383"/>
    <w:rsid w:val="004F03B6"/>
    <w:rsid w:val="004F1F14"/>
    <w:rsid w:val="005024AA"/>
    <w:rsid w:val="00503BF7"/>
    <w:rsid w:val="00507E59"/>
    <w:rsid w:val="0051150B"/>
    <w:rsid w:val="00511EB3"/>
    <w:rsid w:val="00514CE5"/>
    <w:rsid w:val="00531207"/>
    <w:rsid w:val="00531A8F"/>
    <w:rsid w:val="00535B6D"/>
    <w:rsid w:val="005362DC"/>
    <w:rsid w:val="00537DE0"/>
    <w:rsid w:val="005406DC"/>
    <w:rsid w:val="00541DB1"/>
    <w:rsid w:val="00545DC0"/>
    <w:rsid w:val="0054677A"/>
    <w:rsid w:val="00565F4C"/>
    <w:rsid w:val="005662B4"/>
    <w:rsid w:val="00567D1D"/>
    <w:rsid w:val="00580B1A"/>
    <w:rsid w:val="00580DA4"/>
    <w:rsid w:val="00591942"/>
    <w:rsid w:val="00592062"/>
    <w:rsid w:val="00592EB5"/>
    <w:rsid w:val="005A6E32"/>
    <w:rsid w:val="005C47FD"/>
    <w:rsid w:val="005C6F1B"/>
    <w:rsid w:val="005C75F7"/>
    <w:rsid w:val="005D5554"/>
    <w:rsid w:val="005E3639"/>
    <w:rsid w:val="005E4A92"/>
    <w:rsid w:val="005F073B"/>
    <w:rsid w:val="005F0D48"/>
    <w:rsid w:val="005F1B90"/>
    <w:rsid w:val="005F4E50"/>
    <w:rsid w:val="005F6EFC"/>
    <w:rsid w:val="0061431F"/>
    <w:rsid w:val="00621F75"/>
    <w:rsid w:val="00627B74"/>
    <w:rsid w:val="00630502"/>
    <w:rsid w:val="00632B9F"/>
    <w:rsid w:val="00662164"/>
    <w:rsid w:val="006621FE"/>
    <w:rsid w:val="00667FF4"/>
    <w:rsid w:val="006700B0"/>
    <w:rsid w:val="00670FDB"/>
    <w:rsid w:val="0067238C"/>
    <w:rsid w:val="0067519A"/>
    <w:rsid w:val="00675655"/>
    <w:rsid w:val="00675B7C"/>
    <w:rsid w:val="00675DA8"/>
    <w:rsid w:val="00687B8E"/>
    <w:rsid w:val="0069616D"/>
    <w:rsid w:val="006A0695"/>
    <w:rsid w:val="006A6851"/>
    <w:rsid w:val="006A7266"/>
    <w:rsid w:val="006A7D42"/>
    <w:rsid w:val="006B369C"/>
    <w:rsid w:val="006B7A49"/>
    <w:rsid w:val="006F1CDA"/>
    <w:rsid w:val="006F22AE"/>
    <w:rsid w:val="00700CDF"/>
    <w:rsid w:val="00706A68"/>
    <w:rsid w:val="00714745"/>
    <w:rsid w:val="00715A30"/>
    <w:rsid w:val="007167B6"/>
    <w:rsid w:val="0072230B"/>
    <w:rsid w:val="00732550"/>
    <w:rsid w:val="007356EB"/>
    <w:rsid w:val="00737489"/>
    <w:rsid w:val="00740919"/>
    <w:rsid w:val="00745236"/>
    <w:rsid w:val="00746A97"/>
    <w:rsid w:val="00751929"/>
    <w:rsid w:val="0075486A"/>
    <w:rsid w:val="007609D2"/>
    <w:rsid w:val="00765B85"/>
    <w:rsid w:val="00765CC1"/>
    <w:rsid w:val="0077462A"/>
    <w:rsid w:val="00781953"/>
    <w:rsid w:val="00784C57"/>
    <w:rsid w:val="00786903"/>
    <w:rsid w:val="007869FF"/>
    <w:rsid w:val="00790D92"/>
    <w:rsid w:val="00791C7F"/>
    <w:rsid w:val="007A4F36"/>
    <w:rsid w:val="007B130D"/>
    <w:rsid w:val="007B15C6"/>
    <w:rsid w:val="007B2940"/>
    <w:rsid w:val="007B444A"/>
    <w:rsid w:val="007C1892"/>
    <w:rsid w:val="007C4323"/>
    <w:rsid w:val="007C7E7F"/>
    <w:rsid w:val="007D7ADA"/>
    <w:rsid w:val="007E504D"/>
    <w:rsid w:val="007F0CE9"/>
    <w:rsid w:val="007F3799"/>
    <w:rsid w:val="007F763D"/>
    <w:rsid w:val="007F7FE3"/>
    <w:rsid w:val="00805B06"/>
    <w:rsid w:val="008132E3"/>
    <w:rsid w:val="00813A49"/>
    <w:rsid w:val="00816081"/>
    <w:rsid w:val="00817385"/>
    <w:rsid w:val="00821A0B"/>
    <w:rsid w:val="00821DAF"/>
    <w:rsid w:val="008247FC"/>
    <w:rsid w:val="008256CD"/>
    <w:rsid w:val="00826FA2"/>
    <w:rsid w:val="00830789"/>
    <w:rsid w:val="00830CE0"/>
    <w:rsid w:val="00843640"/>
    <w:rsid w:val="00850152"/>
    <w:rsid w:val="0085678F"/>
    <w:rsid w:val="0085683D"/>
    <w:rsid w:val="008646D5"/>
    <w:rsid w:val="008714C1"/>
    <w:rsid w:val="00874334"/>
    <w:rsid w:val="00874AC9"/>
    <w:rsid w:val="00875307"/>
    <w:rsid w:val="00883AC8"/>
    <w:rsid w:val="00890993"/>
    <w:rsid w:val="00895CC2"/>
    <w:rsid w:val="00895FDD"/>
    <w:rsid w:val="00897AFF"/>
    <w:rsid w:val="008A0104"/>
    <w:rsid w:val="008A5F2D"/>
    <w:rsid w:val="008B140C"/>
    <w:rsid w:val="008B2D89"/>
    <w:rsid w:val="008B4AA8"/>
    <w:rsid w:val="008B5F9C"/>
    <w:rsid w:val="008C50C6"/>
    <w:rsid w:val="008D37E8"/>
    <w:rsid w:val="008D7CBA"/>
    <w:rsid w:val="008E7A98"/>
    <w:rsid w:val="008F0DED"/>
    <w:rsid w:val="008F410D"/>
    <w:rsid w:val="009015E1"/>
    <w:rsid w:val="0090316C"/>
    <w:rsid w:val="009073CA"/>
    <w:rsid w:val="009124C0"/>
    <w:rsid w:val="009130EC"/>
    <w:rsid w:val="009169F8"/>
    <w:rsid w:val="00922B53"/>
    <w:rsid w:val="009234CF"/>
    <w:rsid w:val="00931564"/>
    <w:rsid w:val="009347A3"/>
    <w:rsid w:val="0094720A"/>
    <w:rsid w:val="009474D7"/>
    <w:rsid w:val="00954FE8"/>
    <w:rsid w:val="0096046A"/>
    <w:rsid w:val="009631A6"/>
    <w:rsid w:val="009640BF"/>
    <w:rsid w:val="00971B7D"/>
    <w:rsid w:val="00986612"/>
    <w:rsid w:val="00992F5C"/>
    <w:rsid w:val="009A53E2"/>
    <w:rsid w:val="009A7D8C"/>
    <w:rsid w:val="009B2B04"/>
    <w:rsid w:val="009B5E44"/>
    <w:rsid w:val="009C26F0"/>
    <w:rsid w:val="009C757F"/>
    <w:rsid w:val="009C799D"/>
    <w:rsid w:val="009D2D9E"/>
    <w:rsid w:val="009D342C"/>
    <w:rsid w:val="009D586D"/>
    <w:rsid w:val="009E6CE4"/>
    <w:rsid w:val="009F14F6"/>
    <w:rsid w:val="00A0151E"/>
    <w:rsid w:val="00A107D7"/>
    <w:rsid w:val="00A12BC8"/>
    <w:rsid w:val="00A13CF2"/>
    <w:rsid w:val="00A14AED"/>
    <w:rsid w:val="00A164E7"/>
    <w:rsid w:val="00A214CE"/>
    <w:rsid w:val="00A24023"/>
    <w:rsid w:val="00A251C0"/>
    <w:rsid w:val="00A32FC4"/>
    <w:rsid w:val="00A42274"/>
    <w:rsid w:val="00A44A82"/>
    <w:rsid w:val="00A466DE"/>
    <w:rsid w:val="00A52FBA"/>
    <w:rsid w:val="00A5357D"/>
    <w:rsid w:val="00A54D4C"/>
    <w:rsid w:val="00A56755"/>
    <w:rsid w:val="00A56927"/>
    <w:rsid w:val="00A628B3"/>
    <w:rsid w:val="00A6360B"/>
    <w:rsid w:val="00A64AAD"/>
    <w:rsid w:val="00A65113"/>
    <w:rsid w:val="00A73F8A"/>
    <w:rsid w:val="00A8188F"/>
    <w:rsid w:val="00A87DD1"/>
    <w:rsid w:val="00A90338"/>
    <w:rsid w:val="00A9774B"/>
    <w:rsid w:val="00AA10FC"/>
    <w:rsid w:val="00AA12CE"/>
    <w:rsid w:val="00AA6051"/>
    <w:rsid w:val="00AB04FD"/>
    <w:rsid w:val="00AB0501"/>
    <w:rsid w:val="00AB6A70"/>
    <w:rsid w:val="00AC696A"/>
    <w:rsid w:val="00AD25C4"/>
    <w:rsid w:val="00AD6B64"/>
    <w:rsid w:val="00AD7D42"/>
    <w:rsid w:val="00AF047B"/>
    <w:rsid w:val="00AF58EF"/>
    <w:rsid w:val="00AF6644"/>
    <w:rsid w:val="00B1350E"/>
    <w:rsid w:val="00B20533"/>
    <w:rsid w:val="00B22BFB"/>
    <w:rsid w:val="00B26D99"/>
    <w:rsid w:val="00B2765A"/>
    <w:rsid w:val="00B32D4D"/>
    <w:rsid w:val="00B3631B"/>
    <w:rsid w:val="00B36D8C"/>
    <w:rsid w:val="00B36E31"/>
    <w:rsid w:val="00B40496"/>
    <w:rsid w:val="00B42432"/>
    <w:rsid w:val="00B432FC"/>
    <w:rsid w:val="00B44758"/>
    <w:rsid w:val="00B478DF"/>
    <w:rsid w:val="00B51C3C"/>
    <w:rsid w:val="00B5217A"/>
    <w:rsid w:val="00B5223D"/>
    <w:rsid w:val="00B6062A"/>
    <w:rsid w:val="00B664B9"/>
    <w:rsid w:val="00B718A0"/>
    <w:rsid w:val="00B73521"/>
    <w:rsid w:val="00B764FA"/>
    <w:rsid w:val="00B82492"/>
    <w:rsid w:val="00B830BB"/>
    <w:rsid w:val="00B872D2"/>
    <w:rsid w:val="00B916D8"/>
    <w:rsid w:val="00BB565E"/>
    <w:rsid w:val="00BB6060"/>
    <w:rsid w:val="00BC0B46"/>
    <w:rsid w:val="00BC6261"/>
    <w:rsid w:val="00BD28D0"/>
    <w:rsid w:val="00BD3CD9"/>
    <w:rsid w:val="00BD3DD4"/>
    <w:rsid w:val="00BD4420"/>
    <w:rsid w:val="00BE03AF"/>
    <w:rsid w:val="00BE2225"/>
    <w:rsid w:val="00BE23ED"/>
    <w:rsid w:val="00BE56FD"/>
    <w:rsid w:val="00C070CF"/>
    <w:rsid w:val="00C114C7"/>
    <w:rsid w:val="00C14F0F"/>
    <w:rsid w:val="00C14F95"/>
    <w:rsid w:val="00C16BEA"/>
    <w:rsid w:val="00C22171"/>
    <w:rsid w:val="00C250F5"/>
    <w:rsid w:val="00C27E6A"/>
    <w:rsid w:val="00C47592"/>
    <w:rsid w:val="00C56A72"/>
    <w:rsid w:val="00C57CFC"/>
    <w:rsid w:val="00C61092"/>
    <w:rsid w:val="00C612C9"/>
    <w:rsid w:val="00C62959"/>
    <w:rsid w:val="00C65CB6"/>
    <w:rsid w:val="00C66BE5"/>
    <w:rsid w:val="00C67C64"/>
    <w:rsid w:val="00C70355"/>
    <w:rsid w:val="00C744BA"/>
    <w:rsid w:val="00C84676"/>
    <w:rsid w:val="00C8595B"/>
    <w:rsid w:val="00C85F41"/>
    <w:rsid w:val="00C87F97"/>
    <w:rsid w:val="00C907CB"/>
    <w:rsid w:val="00C923E0"/>
    <w:rsid w:val="00CA4577"/>
    <w:rsid w:val="00CB2EDA"/>
    <w:rsid w:val="00CB31F4"/>
    <w:rsid w:val="00CB705F"/>
    <w:rsid w:val="00CC0814"/>
    <w:rsid w:val="00CC0A3C"/>
    <w:rsid w:val="00CC20AE"/>
    <w:rsid w:val="00CC63B4"/>
    <w:rsid w:val="00CD4347"/>
    <w:rsid w:val="00CD5FD7"/>
    <w:rsid w:val="00CD6772"/>
    <w:rsid w:val="00CE3ECF"/>
    <w:rsid w:val="00D12CC1"/>
    <w:rsid w:val="00D1528C"/>
    <w:rsid w:val="00D162DD"/>
    <w:rsid w:val="00D17119"/>
    <w:rsid w:val="00D2221B"/>
    <w:rsid w:val="00D30225"/>
    <w:rsid w:val="00D31423"/>
    <w:rsid w:val="00D40BC0"/>
    <w:rsid w:val="00D428D2"/>
    <w:rsid w:val="00D4443B"/>
    <w:rsid w:val="00D44F8E"/>
    <w:rsid w:val="00D453A9"/>
    <w:rsid w:val="00D50065"/>
    <w:rsid w:val="00D52B13"/>
    <w:rsid w:val="00D558E4"/>
    <w:rsid w:val="00D62C02"/>
    <w:rsid w:val="00D635AE"/>
    <w:rsid w:val="00D63F87"/>
    <w:rsid w:val="00D72AAB"/>
    <w:rsid w:val="00D737CF"/>
    <w:rsid w:val="00D77338"/>
    <w:rsid w:val="00D80062"/>
    <w:rsid w:val="00D80428"/>
    <w:rsid w:val="00D84099"/>
    <w:rsid w:val="00D969C2"/>
    <w:rsid w:val="00DA187F"/>
    <w:rsid w:val="00DA2ACF"/>
    <w:rsid w:val="00DA7646"/>
    <w:rsid w:val="00DB3916"/>
    <w:rsid w:val="00DB5223"/>
    <w:rsid w:val="00DB5700"/>
    <w:rsid w:val="00DC23D5"/>
    <w:rsid w:val="00DC6E1E"/>
    <w:rsid w:val="00DC7A1D"/>
    <w:rsid w:val="00DD0042"/>
    <w:rsid w:val="00DD3262"/>
    <w:rsid w:val="00DD5554"/>
    <w:rsid w:val="00DE0B78"/>
    <w:rsid w:val="00DF032E"/>
    <w:rsid w:val="00DF0B60"/>
    <w:rsid w:val="00DF2446"/>
    <w:rsid w:val="00DF2D1B"/>
    <w:rsid w:val="00DF3300"/>
    <w:rsid w:val="00E02E86"/>
    <w:rsid w:val="00E03D53"/>
    <w:rsid w:val="00E06AA2"/>
    <w:rsid w:val="00E11BAD"/>
    <w:rsid w:val="00E20C0E"/>
    <w:rsid w:val="00E22C5B"/>
    <w:rsid w:val="00E4006D"/>
    <w:rsid w:val="00E411F8"/>
    <w:rsid w:val="00E46F89"/>
    <w:rsid w:val="00E47DD9"/>
    <w:rsid w:val="00E506D7"/>
    <w:rsid w:val="00E50859"/>
    <w:rsid w:val="00E50DEC"/>
    <w:rsid w:val="00E5230C"/>
    <w:rsid w:val="00E54086"/>
    <w:rsid w:val="00E61C15"/>
    <w:rsid w:val="00E63021"/>
    <w:rsid w:val="00E7069E"/>
    <w:rsid w:val="00E710C6"/>
    <w:rsid w:val="00E773D5"/>
    <w:rsid w:val="00E80DC6"/>
    <w:rsid w:val="00E82899"/>
    <w:rsid w:val="00E845CD"/>
    <w:rsid w:val="00E84F5A"/>
    <w:rsid w:val="00E9356F"/>
    <w:rsid w:val="00E94F5F"/>
    <w:rsid w:val="00EA37D5"/>
    <w:rsid w:val="00EA4C48"/>
    <w:rsid w:val="00EA53A3"/>
    <w:rsid w:val="00EA5C52"/>
    <w:rsid w:val="00EB088B"/>
    <w:rsid w:val="00EB0DE1"/>
    <w:rsid w:val="00EB2144"/>
    <w:rsid w:val="00EC5C5B"/>
    <w:rsid w:val="00ED1147"/>
    <w:rsid w:val="00ED4D02"/>
    <w:rsid w:val="00ED53B1"/>
    <w:rsid w:val="00ED793A"/>
    <w:rsid w:val="00EE3635"/>
    <w:rsid w:val="00EE44C5"/>
    <w:rsid w:val="00EF05CE"/>
    <w:rsid w:val="00EF5983"/>
    <w:rsid w:val="00EF6630"/>
    <w:rsid w:val="00F00517"/>
    <w:rsid w:val="00F021E3"/>
    <w:rsid w:val="00F047A5"/>
    <w:rsid w:val="00F05E46"/>
    <w:rsid w:val="00F06973"/>
    <w:rsid w:val="00F25751"/>
    <w:rsid w:val="00F34328"/>
    <w:rsid w:val="00F47EA8"/>
    <w:rsid w:val="00F52927"/>
    <w:rsid w:val="00F73192"/>
    <w:rsid w:val="00F81964"/>
    <w:rsid w:val="00F87E11"/>
    <w:rsid w:val="00F90336"/>
    <w:rsid w:val="00F921E8"/>
    <w:rsid w:val="00FA1961"/>
    <w:rsid w:val="00FA5383"/>
    <w:rsid w:val="00FA768F"/>
    <w:rsid w:val="00FA7AEE"/>
    <w:rsid w:val="00FB3419"/>
    <w:rsid w:val="00FC699C"/>
    <w:rsid w:val="00FC6BDA"/>
    <w:rsid w:val="00FD43AA"/>
    <w:rsid w:val="00FD55E6"/>
    <w:rsid w:val="00FD7272"/>
    <w:rsid w:val="00FE0A5D"/>
    <w:rsid w:val="00FE6C26"/>
    <w:rsid w:val="00FF0A0E"/>
    <w:rsid w:val="00FF1BA2"/>
    <w:rsid w:val="00FF2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0D12"/>
    <w:rPr>
      <w:sz w:val="24"/>
      <w:szCs w:val="24"/>
    </w:rPr>
  </w:style>
  <w:style w:type="paragraph" w:styleId="Heading1">
    <w:name w:val="heading 1"/>
    <w:basedOn w:val="Normal"/>
    <w:next w:val="Normal"/>
    <w:qFormat/>
    <w:rsid w:val="00A164E7"/>
    <w:pPr>
      <w:numPr>
        <w:numId w:val="15"/>
      </w:numPr>
      <w:spacing w:line="480" w:lineRule="auto"/>
      <w:ind w:left="0" w:firstLine="0"/>
      <w:jc w:val="center"/>
      <w:outlineLvl w:val="0"/>
    </w:pPr>
    <w:rPr>
      <w:b/>
    </w:rPr>
  </w:style>
  <w:style w:type="paragraph" w:styleId="Heading2">
    <w:name w:val="heading 2"/>
    <w:basedOn w:val="Normal"/>
    <w:next w:val="Normal"/>
    <w:qFormat/>
    <w:rsid w:val="00BD4420"/>
    <w:pPr>
      <w:keepNext/>
      <w:spacing w:line="480" w:lineRule="auto"/>
      <w:jc w:val="center"/>
      <w:outlineLvl w:val="1"/>
    </w:pPr>
    <w:rPr>
      <w:b/>
      <w:u w:val="single"/>
    </w:rPr>
  </w:style>
  <w:style w:type="paragraph" w:styleId="Heading3">
    <w:name w:val="heading 3"/>
    <w:basedOn w:val="Normal"/>
    <w:next w:val="Normal"/>
    <w:qFormat/>
    <w:rsid w:val="00A164E7"/>
    <w:pPr>
      <w:tabs>
        <w:tab w:val="left" w:pos="-1440"/>
      </w:tabs>
      <w:spacing w:line="480" w:lineRule="auto"/>
      <w:ind w:left="720" w:hanging="720"/>
      <w:outlineLvl w:val="2"/>
    </w:pPr>
    <w:rPr>
      <w:b/>
      <w:bCs/>
    </w:rPr>
  </w:style>
  <w:style w:type="paragraph" w:styleId="Heading4">
    <w:name w:val="heading 4"/>
    <w:basedOn w:val="Normal"/>
    <w:next w:val="Normal"/>
    <w:qFormat/>
    <w:rsid w:val="00C14F0F"/>
    <w:pPr>
      <w:keepNext/>
      <w:spacing w:line="480" w:lineRule="auto"/>
      <w:jc w:val="center"/>
      <w:outlineLvl w:val="3"/>
    </w:pPr>
    <w:rPr>
      <w:b/>
      <w:bCs/>
    </w:rPr>
  </w:style>
  <w:style w:type="paragraph" w:styleId="Heading5">
    <w:name w:val="heading 5"/>
    <w:basedOn w:val="Normal"/>
    <w:next w:val="Normal"/>
    <w:qFormat/>
    <w:rsid w:val="00176691"/>
    <w:pPr>
      <w:keepNext/>
      <w:outlineLvl w:val="4"/>
    </w:pPr>
    <w:rPr>
      <w:b/>
      <w:bCs/>
      <w:color w:val="0000FF"/>
    </w:rPr>
  </w:style>
  <w:style w:type="paragraph" w:styleId="Heading6">
    <w:name w:val="heading 6"/>
    <w:basedOn w:val="Normal"/>
    <w:next w:val="Normal"/>
    <w:qFormat/>
    <w:rsid w:val="00176691"/>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176691"/>
  </w:style>
  <w:style w:type="character" w:customStyle="1" w:styleId="BodyTextIn">
    <w:name w:val="Body Text In"/>
    <w:rsid w:val="00176691"/>
    <w:rPr>
      <w:rFonts w:ascii="Times New Roman" w:hAnsi="Times New Roman" w:cs="Times New Roman"/>
      <w:sz w:val="24"/>
      <w:szCs w:val="24"/>
    </w:rPr>
  </w:style>
  <w:style w:type="paragraph" w:styleId="Header">
    <w:name w:val="header"/>
    <w:basedOn w:val="Normal"/>
    <w:rsid w:val="00176691"/>
    <w:pPr>
      <w:tabs>
        <w:tab w:val="center" w:pos="4320"/>
        <w:tab w:val="right" w:pos="8640"/>
      </w:tabs>
    </w:pPr>
  </w:style>
  <w:style w:type="paragraph" w:styleId="Footer">
    <w:name w:val="footer"/>
    <w:basedOn w:val="Normal"/>
    <w:link w:val="FooterChar"/>
    <w:uiPriority w:val="99"/>
    <w:rsid w:val="00176691"/>
    <w:pPr>
      <w:tabs>
        <w:tab w:val="center" w:pos="4320"/>
        <w:tab w:val="right" w:pos="8640"/>
      </w:tabs>
    </w:pPr>
  </w:style>
  <w:style w:type="paragraph" w:styleId="BodyTextIndent">
    <w:name w:val="Body Text Indent"/>
    <w:basedOn w:val="Normal"/>
    <w:rsid w:val="00176691"/>
    <w:pPr>
      <w:tabs>
        <w:tab w:val="num" w:pos="0"/>
      </w:tabs>
      <w:spacing w:line="480" w:lineRule="auto"/>
      <w:ind w:firstLine="360"/>
    </w:pPr>
  </w:style>
  <w:style w:type="paragraph" w:styleId="BodyTextIndent2">
    <w:name w:val="Body Text Indent 2"/>
    <w:basedOn w:val="Normal"/>
    <w:link w:val="BodyTextIndent2Char"/>
    <w:rsid w:val="00176691"/>
    <w:pPr>
      <w:spacing w:line="480" w:lineRule="auto"/>
      <w:ind w:left="720" w:hanging="360"/>
    </w:pPr>
  </w:style>
  <w:style w:type="character" w:customStyle="1" w:styleId="QAAnswer">
    <w:name w:val="Q&amp;AAnswer"/>
    <w:rsid w:val="00176691"/>
  </w:style>
  <w:style w:type="paragraph" w:styleId="BodyTextIndent3">
    <w:name w:val="Body Text Indent 3"/>
    <w:basedOn w:val="Normal"/>
    <w:rsid w:val="00176691"/>
    <w:pPr>
      <w:tabs>
        <w:tab w:val="num" w:pos="0"/>
      </w:tabs>
      <w:spacing w:line="480" w:lineRule="auto"/>
      <w:ind w:left="720" w:firstLine="360"/>
    </w:pPr>
  </w:style>
  <w:style w:type="paragraph" w:styleId="BlockText">
    <w:name w:val="Block Text"/>
    <w:basedOn w:val="Normal"/>
    <w:rsid w:val="00176691"/>
    <w:pPr>
      <w:spacing w:line="480" w:lineRule="auto"/>
      <w:ind w:left="2160" w:right="1440"/>
    </w:pPr>
  </w:style>
  <w:style w:type="character" w:styleId="PageNumber">
    <w:name w:val="page number"/>
    <w:basedOn w:val="DefaultParagraphFont"/>
    <w:rsid w:val="00176691"/>
  </w:style>
  <w:style w:type="character" w:styleId="Hyperlink">
    <w:name w:val="Hyperlink"/>
    <w:basedOn w:val="DefaultParagraphFont"/>
    <w:uiPriority w:val="99"/>
    <w:rsid w:val="00176691"/>
    <w:rPr>
      <w:color w:val="0000FF"/>
      <w:u w:val="single"/>
    </w:rPr>
  </w:style>
  <w:style w:type="character" w:styleId="FollowedHyperlink">
    <w:name w:val="FollowedHyperlink"/>
    <w:basedOn w:val="DefaultParagraphFont"/>
    <w:rsid w:val="00176691"/>
    <w:rPr>
      <w:color w:val="800080"/>
      <w:u w:val="single"/>
    </w:rPr>
  </w:style>
  <w:style w:type="paragraph" w:styleId="FootnoteText">
    <w:name w:val="footnote text"/>
    <w:basedOn w:val="Normal"/>
    <w:link w:val="FootnoteTextChar"/>
    <w:rsid w:val="00050D12"/>
    <w:rPr>
      <w:sz w:val="22"/>
      <w:szCs w:val="20"/>
    </w:rPr>
  </w:style>
  <w:style w:type="character" w:styleId="FootnoteReference">
    <w:name w:val="footnote reference"/>
    <w:basedOn w:val="DefaultParagraphFont"/>
    <w:rsid w:val="00176691"/>
    <w:rPr>
      <w:vertAlign w:val="superscript"/>
    </w:rPr>
  </w:style>
  <w:style w:type="paragraph" w:customStyle="1" w:styleId="QUESTION">
    <w:name w:val="QUESTION"/>
    <w:basedOn w:val="Normal"/>
    <w:rsid w:val="0017669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360" w:line="480" w:lineRule="auto"/>
      <w:ind w:left="720" w:right="187" w:hanging="720"/>
    </w:pPr>
    <w:rPr>
      <w:b/>
      <w:caps/>
      <w:szCs w:val="20"/>
    </w:rPr>
  </w:style>
  <w:style w:type="paragraph" w:customStyle="1" w:styleId="Answer">
    <w:name w:val="Answer"/>
    <w:basedOn w:val="Normal"/>
    <w:rsid w:val="00176691"/>
    <w:pPr>
      <w:spacing w:after="360" w:line="480" w:lineRule="auto"/>
      <w:ind w:left="720" w:hanging="720"/>
      <w:jc w:val="both"/>
    </w:pPr>
    <w:rPr>
      <w:szCs w:val="20"/>
    </w:rPr>
  </w:style>
  <w:style w:type="paragraph" w:styleId="BodyText">
    <w:name w:val="Body Text"/>
    <w:basedOn w:val="Normal"/>
    <w:link w:val="BodyTextChar"/>
    <w:rsid w:val="00176691"/>
    <w:pPr>
      <w:spacing w:line="480" w:lineRule="auto"/>
    </w:pPr>
    <w:rPr>
      <w:b/>
    </w:rPr>
  </w:style>
  <w:style w:type="paragraph" w:styleId="BalloonText">
    <w:name w:val="Balloon Text"/>
    <w:basedOn w:val="Normal"/>
    <w:semiHidden/>
    <w:rsid w:val="00176691"/>
    <w:rPr>
      <w:rFonts w:ascii="Tahoma" w:hAnsi="Tahoma" w:cs="Tahoma"/>
      <w:sz w:val="16"/>
      <w:szCs w:val="16"/>
    </w:rPr>
  </w:style>
  <w:style w:type="paragraph" w:styleId="PlainText">
    <w:name w:val="Plain Text"/>
    <w:basedOn w:val="Normal"/>
    <w:rsid w:val="00176691"/>
    <w:rPr>
      <w:rFonts w:ascii="Courier New" w:hAnsi="Courier New" w:cs="Courier New"/>
      <w:sz w:val="20"/>
      <w:szCs w:val="20"/>
    </w:rPr>
  </w:style>
  <w:style w:type="character" w:styleId="CommentReference">
    <w:name w:val="annotation reference"/>
    <w:basedOn w:val="DefaultParagraphFont"/>
    <w:semiHidden/>
    <w:rsid w:val="00176691"/>
    <w:rPr>
      <w:sz w:val="16"/>
    </w:rPr>
  </w:style>
  <w:style w:type="paragraph" w:styleId="CommentText">
    <w:name w:val="annotation text"/>
    <w:basedOn w:val="Normal"/>
    <w:link w:val="CommentTextChar"/>
    <w:semiHidden/>
    <w:rsid w:val="00176691"/>
    <w:rPr>
      <w:sz w:val="20"/>
    </w:rPr>
  </w:style>
  <w:style w:type="paragraph" w:styleId="CommentSubject">
    <w:name w:val="annotation subject"/>
    <w:basedOn w:val="CommentText"/>
    <w:next w:val="CommentText"/>
    <w:link w:val="CommentSubjectChar"/>
    <w:rsid w:val="00E4006D"/>
    <w:rPr>
      <w:b/>
      <w:bCs/>
      <w:szCs w:val="20"/>
    </w:rPr>
  </w:style>
  <w:style w:type="character" w:customStyle="1" w:styleId="CommentTextChar">
    <w:name w:val="Comment Text Char"/>
    <w:basedOn w:val="DefaultParagraphFont"/>
    <w:link w:val="CommentText"/>
    <w:semiHidden/>
    <w:rsid w:val="00E4006D"/>
    <w:rPr>
      <w:rFonts w:ascii="Palatino Linotype" w:hAnsi="Palatino Linotype"/>
      <w:szCs w:val="24"/>
    </w:rPr>
  </w:style>
  <w:style w:type="character" w:customStyle="1" w:styleId="CommentSubjectChar">
    <w:name w:val="Comment Subject Char"/>
    <w:basedOn w:val="CommentTextChar"/>
    <w:link w:val="CommentSubject"/>
    <w:rsid w:val="00E4006D"/>
  </w:style>
  <w:style w:type="paragraph" w:styleId="Title">
    <w:name w:val="Title"/>
    <w:basedOn w:val="Normal"/>
    <w:link w:val="TitleChar"/>
    <w:qFormat/>
    <w:rsid w:val="00AF047B"/>
    <w:pPr>
      <w:jc w:val="center"/>
    </w:pPr>
    <w:rPr>
      <w:b/>
      <w:bCs/>
    </w:rPr>
  </w:style>
  <w:style w:type="character" w:customStyle="1" w:styleId="TitleChar">
    <w:name w:val="Title Char"/>
    <w:basedOn w:val="DefaultParagraphFont"/>
    <w:link w:val="Title"/>
    <w:rsid w:val="00AF047B"/>
    <w:rPr>
      <w:rFonts w:ascii="Palatino Linotype" w:hAnsi="Palatino Linotype"/>
      <w:b/>
      <w:bCs/>
      <w:sz w:val="24"/>
      <w:szCs w:val="24"/>
    </w:rPr>
  </w:style>
  <w:style w:type="character" w:customStyle="1" w:styleId="BodyTextIndent2Char">
    <w:name w:val="Body Text Indent 2 Char"/>
    <w:basedOn w:val="DefaultParagraphFont"/>
    <w:link w:val="BodyTextIndent2"/>
    <w:rsid w:val="00627B74"/>
    <w:rPr>
      <w:rFonts w:ascii="Palatino Linotype" w:hAnsi="Palatino Linotype"/>
      <w:sz w:val="24"/>
      <w:szCs w:val="24"/>
    </w:rPr>
  </w:style>
  <w:style w:type="character" w:customStyle="1" w:styleId="FootnoteTextChar">
    <w:name w:val="Footnote Text Char"/>
    <w:basedOn w:val="DefaultParagraphFont"/>
    <w:link w:val="FootnoteText"/>
    <w:rsid w:val="00050D12"/>
    <w:rPr>
      <w:sz w:val="22"/>
    </w:rPr>
  </w:style>
  <w:style w:type="paragraph" w:customStyle="1" w:styleId="P106">
    <w:name w:val="P106"/>
    <w:basedOn w:val="Normal"/>
    <w:hidden/>
    <w:rsid w:val="00627B74"/>
    <w:pPr>
      <w:widowControl w:val="0"/>
      <w:tabs>
        <w:tab w:val="left" w:pos="810"/>
        <w:tab w:val="left" w:pos="1440"/>
      </w:tabs>
      <w:autoSpaceDE w:val="0"/>
      <w:autoSpaceDN w:val="0"/>
      <w:adjustRightInd w:val="0"/>
      <w:spacing w:line="480" w:lineRule="auto"/>
      <w:ind w:firstLine="720"/>
    </w:pPr>
    <w:rPr>
      <w:rFonts w:ascii="Courier" w:hAnsi="Courier" w:cs="Courier"/>
      <w:szCs w:val="20"/>
    </w:rPr>
  </w:style>
  <w:style w:type="paragraph" w:customStyle="1" w:styleId="P31">
    <w:name w:val="P31"/>
    <w:basedOn w:val="Normal"/>
    <w:hidden/>
    <w:rsid w:val="00627B74"/>
    <w:pPr>
      <w:widowControl w:val="0"/>
      <w:tabs>
        <w:tab w:val="left" w:pos="810"/>
        <w:tab w:val="left" w:pos="1440"/>
      </w:tabs>
      <w:autoSpaceDE w:val="0"/>
      <w:autoSpaceDN w:val="0"/>
      <w:adjustRightInd w:val="0"/>
      <w:spacing w:line="480" w:lineRule="auto"/>
      <w:ind w:firstLine="720"/>
    </w:pPr>
    <w:rPr>
      <w:rFonts w:ascii="Courier" w:hAnsi="Courier" w:cs="Courier"/>
      <w:szCs w:val="20"/>
    </w:rPr>
  </w:style>
  <w:style w:type="character" w:customStyle="1" w:styleId="T11">
    <w:name w:val="T11"/>
    <w:hidden/>
    <w:rsid w:val="00627B74"/>
    <w:rPr>
      <w:b/>
    </w:rPr>
  </w:style>
  <w:style w:type="paragraph" w:customStyle="1" w:styleId="P25">
    <w:name w:val="P25"/>
    <w:basedOn w:val="Normal"/>
    <w:hidden/>
    <w:rsid w:val="00627B74"/>
    <w:pPr>
      <w:widowControl w:val="0"/>
      <w:tabs>
        <w:tab w:val="left" w:pos="810"/>
        <w:tab w:val="left" w:pos="1440"/>
      </w:tabs>
      <w:autoSpaceDE w:val="0"/>
      <w:autoSpaceDN w:val="0"/>
      <w:adjustRightInd w:val="0"/>
      <w:spacing w:line="480" w:lineRule="auto"/>
    </w:pPr>
    <w:rPr>
      <w:rFonts w:ascii="Courier" w:hAnsi="Courier" w:cs="Courier"/>
      <w:b/>
      <w:szCs w:val="20"/>
      <w:u w:val="single"/>
    </w:rPr>
  </w:style>
  <w:style w:type="paragraph" w:customStyle="1" w:styleId="P47">
    <w:name w:val="P47"/>
    <w:basedOn w:val="Normal"/>
    <w:hidden/>
    <w:rsid w:val="00627B74"/>
    <w:pPr>
      <w:widowControl w:val="0"/>
      <w:tabs>
        <w:tab w:val="left" w:pos="810"/>
        <w:tab w:val="left" w:pos="1440"/>
      </w:tabs>
      <w:autoSpaceDE w:val="0"/>
      <w:autoSpaceDN w:val="0"/>
      <w:adjustRightInd w:val="0"/>
      <w:ind w:firstLine="720"/>
    </w:pPr>
    <w:rPr>
      <w:rFonts w:ascii="Courier" w:hAnsi="Courier" w:cs="Courier"/>
      <w:szCs w:val="20"/>
    </w:rPr>
  </w:style>
  <w:style w:type="paragraph" w:customStyle="1" w:styleId="P84">
    <w:name w:val="P84"/>
    <w:basedOn w:val="Normal"/>
    <w:hidden/>
    <w:rsid w:val="00627B74"/>
    <w:pPr>
      <w:widowControl w:val="0"/>
      <w:tabs>
        <w:tab w:val="left" w:pos="90"/>
        <w:tab w:val="left" w:pos="720"/>
      </w:tabs>
      <w:autoSpaceDE w:val="0"/>
      <w:autoSpaceDN w:val="0"/>
      <w:adjustRightInd w:val="0"/>
      <w:spacing w:line="480" w:lineRule="auto"/>
      <w:ind w:left="720"/>
    </w:pPr>
    <w:rPr>
      <w:rFonts w:ascii="Courier" w:hAnsi="Courier" w:cs="Courier"/>
      <w:b/>
      <w:szCs w:val="20"/>
    </w:rPr>
  </w:style>
  <w:style w:type="paragraph" w:customStyle="1" w:styleId="P85">
    <w:name w:val="P85"/>
    <w:basedOn w:val="Normal"/>
    <w:hidden/>
    <w:rsid w:val="00627B74"/>
    <w:pPr>
      <w:widowControl w:val="0"/>
      <w:tabs>
        <w:tab w:val="left" w:pos="810"/>
        <w:tab w:val="left" w:pos="1440"/>
      </w:tabs>
      <w:autoSpaceDE w:val="0"/>
      <w:autoSpaceDN w:val="0"/>
      <w:adjustRightInd w:val="0"/>
      <w:spacing w:line="480" w:lineRule="auto"/>
    </w:pPr>
    <w:rPr>
      <w:rFonts w:ascii="Courier" w:hAnsi="Courier" w:cs="Courier"/>
      <w:szCs w:val="20"/>
    </w:rPr>
  </w:style>
  <w:style w:type="paragraph" w:customStyle="1" w:styleId="P101">
    <w:name w:val="P101"/>
    <w:basedOn w:val="Normal"/>
    <w:hidden/>
    <w:rsid w:val="00627B74"/>
    <w:pPr>
      <w:widowControl w:val="0"/>
      <w:tabs>
        <w:tab w:val="left" w:pos="810"/>
        <w:tab w:val="left" w:pos="1440"/>
      </w:tabs>
      <w:autoSpaceDE w:val="0"/>
      <w:autoSpaceDN w:val="0"/>
      <w:adjustRightInd w:val="0"/>
    </w:pPr>
    <w:rPr>
      <w:rFonts w:ascii="Courier" w:hAnsi="Courier" w:cs="Courier"/>
      <w:szCs w:val="20"/>
    </w:rPr>
  </w:style>
  <w:style w:type="character" w:customStyle="1" w:styleId="T5">
    <w:name w:val="T5"/>
    <w:hidden/>
    <w:rsid w:val="00627B74"/>
    <w:rPr>
      <w:u w:val="single"/>
    </w:rPr>
  </w:style>
  <w:style w:type="paragraph" w:customStyle="1" w:styleId="P126">
    <w:name w:val="P126"/>
    <w:basedOn w:val="Normal"/>
    <w:hidden/>
    <w:rsid w:val="00627B74"/>
    <w:pPr>
      <w:widowControl w:val="0"/>
      <w:tabs>
        <w:tab w:val="left" w:pos="810"/>
      </w:tabs>
      <w:autoSpaceDE w:val="0"/>
      <w:autoSpaceDN w:val="0"/>
      <w:adjustRightInd w:val="0"/>
      <w:spacing w:line="480" w:lineRule="auto"/>
    </w:pPr>
    <w:rPr>
      <w:rFonts w:ascii="Courier" w:hAnsi="Courier" w:cs="Courier"/>
      <w:szCs w:val="20"/>
    </w:rPr>
  </w:style>
  <w:style w:type="paragraph" w:customStyle="1" w:styleId="P165">
    <w:name w:val="P165"/>
    <w:basedOn w:val="Normal"/>
    <w:hidden/>
    <w:rsid w:val="00627B74"/>
    <w:pPr>
      <w:widowControl w:val="0"/>
      <w:tabs>
        <w:tab w:val="left" w:pos="3600"/>
      </w:tabs>
      <w:autoSpaceDE w:val="0"/>
      <w:autoSpaceDN w:val="0"/>
      <w:adjustRightInd w:val="0"/>
      <w:spacing w:line="480" w:lineRule="auto"/>
      <w:ind w:left="720"/>
    </w:pPr>
    <w:rPr>
      <w:rFonts w:ascii="Courier" w:hAnsi="Courier" w:cs="Courier"/>
      <w:szCs w:val="20"/>
    </w:rPr>
  </w:style>
  <w:style w:type="paragraph" w:customStyle="1" w:styleId="P190">
    <w:name w:val="P190"/>
    <w:basedOn w:val="Normal"/>
    <w:hidden/>
    <w:rsid w:val="00627B74"/>
    <w:pPr>
      <w:widowControl w:val="0"/>
      <w:tabs>
        <w:tab w:val="left" w:pos="810"/>
        <w:tab w:val="left" w:pos="1440"/>
      </w:tabs>
      <w:autoSpaceDE w:val="0"/>
      <w:autoSpaceDN w:val="0"/>
      <w:adjustRightInd w:val="0"/>
      <w:spacing w:line="480" w:lineRule="auto"/>
      <w:ind w:firstLine="720"/>
    </w:pPr>
    <w:rPr>
      <w:rFonts w:ascii="Courier" w:hAnsi="Courier" w:cs="Courier"/>
      <w:szCs w:val="20"/>
    </w:rPr>
  </w:style>
  <w:style w:type="paragraph" w:customStyle="1" w:styleId="P233">
    <w:name w:val="P233"/>
    <w:basedOn w:val="Normal"/>
    <w:hidden/>
    <w:rsid w:val="00627B74"/>
    <w:pPr>
      <w:widowControl w:val="0"/>
      <w:tabs>
        <w:tab w:val="left" w:pos="810"/>
        <w:tab w:val="left" w:pos="1080"/>
        <w:tab w:val="left" w:pos="1440"/>
        <w:tab w:val="left" w:pos="1880"/>
        <w:tab w:val="left" w:pos="7291"/>
        <w:tab w:val="right" w:pos="8550"/>
      </w:tabs>
      <w:autoSpaceDE w:val="0"/>
      <w:autoSpaceDN w:val="0"/>
      <w:adjustRightInd w:val="0"/>
      <w:spacing w:line="480" w:lineRule="auto"/>
      <w:ind w:firstLine="720"/>
    </w:pPr>
    <w:rPr>
      <w:rFonts w:ascii="Courier" w:hAnsi="Courier" w:cs="Courier"/>
      <w:sz w:val="22"/>
      <w:szCs w:val="20"/>
    </w:rPr>
  </w:style>
  <w:style w:type="paragraph" w:customStyle="1" w:styleId="P234">
    <w:name w:val="P234"/>
    <w:basedOn w:val="Normal"/>
    <w:hidden/>
    <w:rsid w:val="00627B74"/>
    <w:pPr>
      <w:widowControl w:val="0"/>
      <w:tabs>
        <w:tab w:val="left" w:pos="810"/>
        <w:tab w:val="left" w:pos="1080"/>
        <w:tab w:val="left" w:pos="1440"/>
        <w:tab w:val="left" w:pos="1880"/>
        <w:tab w:val="left" w:pos="2520"/>
        <w:tab w:val="left" w:pos="7291"/>
        <w:tab w:val="right" w:pos="8550"/>
      </w:tabs>
      <w:autoSpaceDE w:val="0"/>
      <w:autoSpaceDN w:val="0"/>
      <w:adjustRightInd w:val="0"/>
      <w:spacing w:line="480" w:lineRule="auto"/>
      <w:ind w:firstLine="720"/>
    </w:pPr>
    <w:rPr>
      <w:rFonts w:ascii="Courier" w:hAnsi="Courier" w:cs="Courier"/>
      <w:sz w:val="22"/>
      <w:szCs w:val="20"/>
    </w:rPr>
  </w:style>
  <w:style w:type="paragraph" w:customStyle="1" w:styleId="P249">
    <w:name w:val="P249"/>
    <w:basedOn w:val="Normal"/>
    <w:hidden/>
    <w:rsid w:val="00627B74"/>
    <w:pPr>
      <w:widowControl w:val="0"/>
      <w:tabs>
        <w:tab w:val="left" w:pos="810"/>
        <w:tab w:val="left" w:pos="1440"/>
      </w:tabs>
      <w:autoSpaceDE w:val="0"/>
      <w:autoSpaceDN w:val="0"/>
      <w:adjustRightInd w:val="0"/>
      <w:spacing w:line="480" w:lineRule="auto"/>
    </w:pPr>
    <w:rPr>
      <w:rFonts w:ascii="Courier" w:hAnsi="Courier" w:cs="Courier"/>
      <w:szCs w:val="20"/>
    </w:rPr>
  </w:style>
  <w:style w:type="paragraph" w:customStyle="1" w:styleId="P258">
    <w:name w:val="P258"/>
    <w:basedOn w:val="Normal"/>
    <w:hidden/>
    <w:rsid w:val="00627B74"/>
    <w:pPr>
      <w:widowControl w:val="0"/>
      <w:tabs>
        <w:tab w:val="left" w:pos="720"/>
      </w:tabs>
      <w:autoSpaceDE w:val="0"/>
      <w:autoSpaceDN w:val="0"/>
      <w:adjustRightInd w:val="0"/>
      <w:spacing w:line="480" w:lineRule="auto"/>
      <w:ind w:left="720"/>
    </w:pPr>
    <w:rPr>
      <w:rFonts w:ascii="Courier" w:hAnsi="Courier" w:cs="Courier"/>
      <w:b/>
      <w:szCs w:val="20"/>
    </w:rPr>
  </w:style>
  <w:style w:type="paragraph" w:customStyle="1" w:styleId="P266">
    <w:name w:val="P266"/>
    <w:basedOn w:val="Normal"/>
    <w:hidden/>
    <w:rsid w:val="00627B74"/>
    <w:pPr>
      <w:widowControl w:val="0"/>
      <w:tabs>
        <w:tab w:val="left" w:pos="720"/>
        <w:tab w:val="left" w:pos="810"/>
        <w:tab w:val="left" w:pos="1440"/>
        <w:tab w:val="center" w:pos="5040"/>
        <w:tab w:val="center" w:pos="6480"/>
        <w:tab w:val="center" w:pos="7920"/>
      </w:tabs>
      <w:autoSpaceDE w:val="0"/>
      <w:autoSpaceDN w:val="0"/>
      <w:adjustRightInd w:val="0"/>
      <w:spacing w:line="480" w:lineRule="auto"/>
    </w:pPr>
    <w:rPr>
      <w:rFonts w:ascii="Courier" w:hAnsi="Courier" w:cs="Courier"/>
      <w:b/>
      <w:szCs w:val="20"/>
      <w:u w:val="single"/>
    </w:rPr>
  </w:style>
  <w:style w:type="paragraph" w:customStyle="1" w:styleId="P270">
    <w:name w:val="P270"/>
    <w:basedOn w:val="Normal"/>
    <w:hidden/>
    <w:rsid w:val="00627B74"/>
    <w:pPr>
      <w:widowControl w:val="0"/>
      <w:tabs>
        <w:tab w:val="left" w:pos="-2970"/>
        <w:tab w:val="left" w:pos="90"/>
        <w:tab w:val="left" w:pos="720"/>
        <w:tab w:val="center" w:pos="4320"/>
        <w:tab w:val="center" w:pos="5040"/>
        <w:tab w:val="center" w:pos="5760"/>
        <w:tab w:val="center" w:pos="6480"/>
        <w:tab w:val="center" w:pos="7200"/>
        <w:tab w:val="center" w:pos="7920"/>
      </w:tabs>
      <w:autoSpaceDE w:val="0"/>
      <w:autoSpaceDN w:val="0"/>
      <w:adjustRightInd w:val="0"/>
      <w:spacing w:line="480" w:lineRule="auto"/>
      <w:ind w:left="720"/>
    </w:pPr>
    <w:rPr>
      <w:rFonts w:ascii="Courier" w:hAnsi="Courier" w:cs="Courier"/>
      <w:b/>
      <w:szCs w:val="20"/>
    </w:rPr>
  </w:style>
  <w:style w:type="numbering" w:customStyle="1" w:styleId="RTF5fNum2019">
    <w:name w:val="RTF_5f_Num_20_19"/>
    <w:rsid w:val="00627B74"/>
    <w:pPr>
      <w:numPr>
        <w:numId w:val="17"/>
      </w:numPr>
    </w:pPr>
  </w:style>
  <w:style w:type="paragraph" w:customStyle="1" w:styleId="P24">
    <w:name w:val="P24"/>
    <w:basedOn w:val="Normal"/>
    <w:hidden/>
    <w:rsid w:val="00627B74"/>
    <w:pPr>
      <w:widowControl w:val="0"/>
      <w:tabs>
        <w:tab w:val="left" w:pos="810"/>
      </w:tabs>
      <w:autoSpaceDE w:val="0"/>
      <w:autoSpaceDN w:val="0"/>
      <w:adjustRightInd w:val="0"/>
    </w:pPr>
    <w:rPr>
      <w:rFonts w:ascii="Courier" w:hAnsi="Courier" w:cs="Courier"/>
      <w:szCs w:val="20"/>
    </w:rPr>
  </w:style>
  <w:style w:type="paragraph" w:customStyle="1" w:styleId="P161">
    <w:name w:val="P161"/>
    <w:basedOn w:val="Normal"/>
    <w:hidden/>
    <w:rsid w:val="00627B74"/>
    <w:pPr>
      <w:widowControl w:val="0"/>
      <w:tabs>
        <w:tab w:val="left" w:pos="90"/>
        <w:tab w:val="left" w:pos="720"/>
      </w:tabs>
      <w:autoSpaceDE w:val="0"/>
      <w:autoSpaceDN w:val="0"/>
      <w:adjustRightInd w:val="0"/>
      <w:spacing w:line="480" w:lineRule="auto"/>
      <w:ind w:left="720"/>
    </w:pPr>
    <w:rPr>
      <w:rFonts w:ascii="Courier" w:hAnsi="Courier" w:cs="Courier"/>
      <w:szCs w:val="20"/>
    </w:rPr>
  </w:style>
  <w:style w:type="numbering" w:customStyle="1" w:styleId="RTF5fNum2048">
    <w:name w:val="RTF_5f_Num_20_48"/>
    <w:rsid w:val="00627B74"/>
    <w:pPr>
      <w:numPr>
        <w:numId w:val="18"/>
      </w:numPr>
    </w:pPr>
  </w:style>
  <w:style w:type="paragraph" w:customStyle="1" w:styleId="P252">
    <w:name w:val="P252"/>
    <w:basedOn w:val="Normal"/>
    <w:hidden/>
    <w:rsid w:val="00627B74"/>
    <w:pPr>
      <w:widowControl w:val="0"/>
      <w:tabs>
        <w:tab w:val="left" w:pos="810"/>
        <w:tab w:val="left" w:pos="1440"/>
        <w:tab w:val="left" w:pos="4230"/>
        <w:tab w:val="left" w:pos="5760"/>
      </w:tabs>
      <w:autoSpaceDE w:val="0"/>
      <w:autoSpaceDN w:val="0"/>
      <w:adjustRightInd w:val="0"/>
      <w:spacing w:line="480" w:lineRule="auto"/>
    </w:pPr>
    <w:rPr>
      <w:rFonts w:ascii="Courier" w:hAnsi="Courier" w:cs="Courier"/>
      <w:b/>
      <w:szCs w:val="20"/>
      <w:u w:val="single"/>
    </w:rPr>
  </w:style>
  <w:style w:type="paragraph" w:customStyle="1" w:styleId="P117">
    <w:name w:val="P117"/>
    <w:basedOn w:val="Normal"/>
    <w:hidden/>
    <w:rsid w:val="00627B74"/>
    <w:pPr>
      <w:widowControl w:val="0"/>
      <w:tabs>
        <w:tab w:val="left" w:pos="1440"/>
      </w:tabs>
      <w:autoSpaceDE w:val="0"/>
      <w:autoSpaceDN w:val="0"/>
      <w:adjustRightInd w:val="0"/>
      <w:spacing w:line="480" w:lineRule="auto"/>
      <w:ind w:firstLine="720"/>
    </w:pPr>
    <w:rPr>
      <w:rFonts w:ascii="Courier" w:hAnsi="Courier" w:cs="Courier"/>
      <w:szCs w:val="20"/>
    </w:rPr>
  </w:style>
  <w:style w:type="paragraph" w:customStyle="1" w:styleId="P130">
    <w:name w:val="P130"/>
    <w:basedOn w:val="Normal"/>
    <w:hidden/>
    <w:rsid w:val="00627B74"/>
    <w:pPr>
      <w:widowControl w:val="0"/>
      <w:tabs>
        <w:tab w:val="left" w:pos="629"/>
        <w:tab w:val="left" w:pos="720"/>
      </w:tabs>
      <w:autoSpaceDE w:val="0"/>
      <w:autoSpaceDN w:val="0"/>
      <w:adjustRightInd w:val="0"/>
      <w:spacing w:line="480" w:lineRule="auto"/>
      <w:ind w:left="720"/>
    </w:pPr>
    <w:rPr>
      <w:rFonts w:ascii="Courier" w:hAnsi="Courier" w:cs="Courier"/>
      <w:b/>
      <w:szCs w:val="20"/>
    </w:rPr>
  </w:style>
  <w:style w:type="paragraph" w:customStyle="1" w:styleId="TestBody">
    <w:name w:val="Test Body"/>
    <w:rsid w:val="00627B74"/>
    <w:pPr>
      <w:autoSpaceDE w:val="0"/>
      <w:autoSpaceDN w:val="0"/>
      <w:spacing w:line="480" w:lineRule="atLeast"/>
      <w:ind w:left="720" w:firstLine="1440"/>
      <w:jc w:val="both"/>
    </w:pPr>
    <w:rPr>
      <w:rFonts w:ascii="Palatino" w:hAnsi="Palatino" w:cs="Palatino"/>
      <w:sz w:val="24"/>
      <w:szCs w:val="24"/>
    </w:rPr>
  </w:style>
  <w:style w:type="paragraph" w:customStyle="1" w:styleId="P214">
    <w:name w:val="P214"/>
    <w:basedOn w:val="Normal"/>
    <w:hidden/>
    <w:rsid w:val="00627B74"/>
    <w:pPr>
      <w:widowControl w:val="0"/>
      <w:tabs>
        <w:tab w:val="left" w:pos="810"/>
        <w:tab w:val="left" w:pos="1440"/>
        <w:tab w:val="left" w:pos="2520"/>
      </w:tabs>
      <w:autoSpaceDE w:val="0"/>
      <w:autoSpaceDN w:val="0"/>
      <w:adjustRightInd w:val="0"/>
      <w:spacing w:line="480" w:lineRule="auto"/>
      <w:ind w:firstLine="720"/>
    </w:pPr>
    <w:rPr>
      <w:rFonts w:ascii="Courier" w:hAnsi="Courier" w:cs="Courier"/>
      <w:szCs w:val="20"/>
    </w:rPr>
  </w:style>
  <w:style w:type="paragraph" w:customStyle="1" w:styleId="P128">
    <w:name w:val="P128"/>
    <w:basedOn w:val="Normal"/>
    <w:hidden/>
    <w:rsid w:val="00627B74"/>
    <w:pPr>
      <w:widowControl w:val="0"/>
      <w:tabs>
        <w:tab w:val="left" w:pos="0"/>
        <w:tab w:val="left" w:pos="90"/>
        <w:tab w:val="left" w:pos="720"/>
      </w:tabs>
      <w:autoSpaceDE w:val="0"/>
      <w:autoSpaceDN w:val="0"/>
      <w:adjustRightInd w:val="0"/>
      <w:spacing w:line="480" w:lineRule="auto"/>
      <w:ind w:left="720" w:hanging="720"/>
    </w:pPr>
    <w:rPr>
      <w:rFonts w:ascii="Courier" w:hAnsi="Courier" w:cs="Courier"/>
      <w:b/>
      <w:szCs w:val="20"/>
    </w:rPr>
  </w:style>
  <w:style w:type="paragraph" w:styleId="ListParagraph">
    <w:name w:val="List Paragraph"/>
    <w:basedOn w:val="Normal"/>
    <w:uiPriority w:val="34"/>
    <w:qFormat/>
    <w:rsid w:val="009A53E2"/>
    <w:pPr>
      <w:ind w:left="720"/>
    </w:pPr>
  </w:style>
  <w:style w:type="paragraph" w:styleId="TOCHeading">
    <w:name w:val="TOC Heading"/>
    <w:basedOn w:val="Heading1"/>
    <w:next w:val="Normal"/>
    <w:uiPriority w:val="39"/>
    <w:semiHidden/>
    <w:unhideWhenUsed/>
    <w:qFormat/>
    <w:rsid w:val="00361B78"/>
    <w:pPr>
      <w:keepNext/>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3">
    <w:name w:val="toc 3"/>
    <w:basedOn w:val="Normal"/>
    <w:next w:val="Normal"/>
    <w:autoRedefine/>
    <w:uiPriority w:val="39"/>
    <w:rsid w:val="00361B78"/>
    <w:pPr>
      <w:spacing w:after="100"/>
      <w:ind w:left="480"/>
    </w:pPr>
  </w:style>
  <w:style w:type="paragraph" w:styleId="TOC1">
    <w:name w:val="toc 1"/>
    <w:basedOn w:val="Normal"/>
    <w:next w:val="Normal"/>
    <w:autoRedefine/>
    <w:uiPriority w:val="39"/>
    <w:rsid w:val="00361B78"/>
    <w:pPr>
      <w:spacing w:after="100"/>
    </w:pPr>
  </w:style>
  <w:style w:type="paragraph" w:styleId="TOC2">
    <w:name w:val="toc 2"/>
    <w:basedOn w:val="Normal"/>
    <w:next w:val="Normal"/>
    <w:autoRedefine/>
    <w:uiPriority w:val="39"/>
    <w:rsid w:val="000B7B28"/>
    <w:pPr>
      <w:tabs>
        <w:tab w:val="left" w:pos="1440"/>
        <w:tab w:val="right" w:leader="dot" w:pos="8918"/>
      </w:tabs>
      <w:spacing w:after="100"/>
      <w:ind w:left="720"/>
    </w:pPr>
  </w:style>
  <w:style w:type="table" w:customStyle="1" w:styleId="LightShading1">
    <w:name w:val="Light Shading1"/>
    <w:basedOn w:val="TableNormal"/>
    <w:uiPriority w:val="60"/>
    <w:rsid w:val="00A214C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A7266"/>
    <w:rPr>
      <w:sz w:val="24"/>
      <w:szCs w:val="24"/>
    </w:rPr>
  </w:style>
  <w:style w:type="paragraph" w:styleId="NoSpacing">
    <w:name w:val="No Spacing"/>
    <w:uiPriority w:val="1"/>
    <w:qFormat/>
    <w:rsid w:val="00D969C2"/>
    <w:rPr>
      <w:rFonts w:ascii="Calibri" w:hAnsi="Calibri"/>
      <w:sz w:val="22"/>
      <w:szCs w:val="22"/>
      <w:lang w:bidi="en-US"/>
    </w:rPr>
  </w:style>
  <w:style w:type="character" w:customStyle="1" w:styleId="BodyTextChar">
    <w:name w:val="Body Text Char"/>
    <w:basedOn w:val="DefaultParagraphFont"/>
    <w:link w:val="BodyText"/>
    <w:rsid w:val="00D969C2"/>
    <w:rPr>
      <w:b/>
      <w:sz w:val="24"/>
      <w:szCs w:val="24"/>
    </w:rPr>
  </w:style>
  <w:style w:type="character" w:customStyle="1" w:styleId="FooterChar">
    <w:name w:val="Footer Char"/>
    <w:basedOn w:val="DefaultParagraphFont"/>
    <w:link w:val="Footer"/>
    <w:uiPriority w:val="99"/>
    <w:rsid w:val="005362DC"/>
    <w:rPr>
      <w:sz w:val="24"/>
      <w:szCs w:val="24"/>
    </w:rPr>
  </w:style>
</w:styles>
</file>

<file path=word/webSettings.xml><?xml version="1.0" encoding="utf-8"?>
<w:webSettings xmlns:r="http://schemas.openxmlformats.org/officeDocument/2006/relationships" xmlns:w="http://schemas.openxmlformats.org/wordprocessingml/2006/main">
  <w:divs>
    <w:div w:id="7106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015f1b76-b32e-440f-80a7-f0ca4d8a872c"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Testimony</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2009-11-03T08:00:00+00:00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5246B236-0C6A-481D-97DB-2DAC1D1063E4}"/>
</file>

<file path=customXml/itemProps2.xml><?xml version="1.0" encoding="utf-8"?>
<ds:datastoreItem xmlns:ds="http://schemas.openxmlformats.org/officeDocument/2006/customXml" ds:itemID="{2B0F7BC5-2C2F-4840-9348-1614B811A0BA}"/>
</file>

<file path=customXml/itemProps3.xml><?xml version="1.0" encoding="utf-8"?>
<ds:datastoreItem xmlns:ds="http://schemas.openxmlformats.org/officeDocument/2006/customXml" ds:itemID="{65C871F3-42E1-491E-9E64-C61640C7AA8F}"/>
</file>

<file path=customXml/itemProps4.xml><?xml version="1.0" encoding="utf-8"?>
<ds:datastoreItem xmlns:ds="http://schemas.openxmlformats.org/officeDocument/2006/customXml" ds:itemID="{9DEB29D1-FEDE-4B9E-89A4-A5FC141005F4}"/>
</file>

<file path=customXml/itemProps5.xml><?xml version="1.0" encoding="utf-8"?>
<ds:datastoreItem xmlns:ds="http://schemas.openxmlformats.org/officeDocument/2006/customXml" ds:itemID="{7F0A1CAC-7431-4698-ACFA-5FBDF4781B5D}"/>
</file>

<file path=customXml/itemProps6.xml><?xml version="1.0" encoding="utf-8"?>
<ds:datastoreItem xmlns:ds="http://schemas.openxmlformats.org/officeDocument/2006/customXml" ds:itemID="{46F6583F-51D1-4963-B4D3-274C60764120}"/>
</file>

<file path=docProps/app.xml><?xml version="1.0" encoding="utf-8"?>
<Properties xmlns="http://schemas.openxmlformats.org/officeDocument/2006/extended-properties" xmlns:vt="http://schemas.openxmlformats.org/officeDocument/2006/docPropsVTypes">
  <Template>Normal.dotm</Template>
  <TotalTime>4</TotalTime>
  <Pages>12</Pages>
  <Words>2562</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lpstr>
    </vt:vector>
  </TitlesOfParts>
  <Company>WUTC</Company>
  <LinksUpToDate>false</LinksUpToDate>
  <CharactersWithSpaces>16889</CharactersWithSpaces>
  <SharedDoc>false</SharedDoc>
  <HLinks>
    <vt:vector size="6" baseType="variant">
      <vt:variant>
        <vt:i4>1572981</vt:i4>
      </vt:variant>
      <vt:variant>
        <vt:i4>0</vt:i4>
      </vt:variant>
      <vt:variant>
        <vt:i4>0</vt:i4>
      </vt:variant>
      <vt:variant>
        <vt:i4>5</vt:i4>
      </vt:variant>
      <vt:variant>
        <vt:lpwstr>mailto:tzawisla@utc.wa.gov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Services</dc:creator>
  <cp:keywords/>
  <dc:description/>
  <cp:lastModifiedBy>BDeMarco</cp:lastModifiedBy>
  <cp:revision>4</cp:revision>
  <cp:lastPrinted>2009-11-02T22:21:00Z</cp:lastPrinted>
  <dcterms:created xsi:type="dcterms:W3CDTF">2009-11-02T21:20:00Z</dcterms:created>
  <dcterms:modified xsi:type="dcterms:W3CDTF">2009-11-02T22:23:00Z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