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96" w:rsidRPr="004B2419" w:rsidRDefault="00632602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-50800</wp:posOffset>
            </wp:positionV>
            <wp:extent cx="889000" cy="889000"/>
            <wp:effectExtent l="0" t="0" r="6350" b="6350"/>
            <wp:wrapSquare wrapText="bothSides"/>
            <wp:docPr id="5" name="Picture 5" descr="waterco logo c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co logo colo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96" w:rsidRPr="004B2419">
        <w:rPr>
          <w:sz w:val="32"/>
        </w:rPr>
        <w:t>H&amp;R WATERWORKS, INC.</w:t>
      </w:r>
    </w:p>
    <w:p w:rsidR="00E10896" w:rsidRPr="005F5ED4" w:rsidRDefault="00E10896" w:rsidP="00772C84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MAIL:  </w:t>
      </w:r>
      <w:smartTag w:uri="urn:schemas-microsoft-com:office:smarttags" w:element="place">
        <w:r w:rsidRPr="005F5ED4">
          <w:rPr>
            <w:rFonts w:ascii="Arial" w:hAnsi="Arial" w:cs="Arial"/>
            <w:sz w:val="22"/>
          </w:rPr>
          <w:t>PO</w:t>
        </w:r>
      </w:smartTag>
      <w:r w:rsidRPr="005F5ED4">
        <w:rPr>
          <w:rFonts w:ascii="Arial" w:hAnsi="Arial" w:cs="Arial"/>
          <w:sz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F5ED4">
            <w:rPr>
              <w:rFonts w:ascii="Arial" w:hAnsi="Arial" w:cs="Arial"/>
              <w:sz w:val="22"/>
            </w:rPr>
            <w:t xml:space="preserve">BOX </w:t>
          </w:r>
          <w:r w:rsidR="00772C84" w:rsidRPr="005F5ED4">
            <w:rPr>
              <w:rFonts w:ascii="Arial" w:hAnsi="Arial" w:cs="Arial"/>
              <w:sz w:val="22"/>
            </w:rPr>
            <w:t>3</w:t>
          </w:r>
        </w:smartTag>
        <w:r w:rsidR="00772C84" w:rsidRPr="005F5ED4"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City">
          <w:r w:rsidR="00772C84" w:rsidRPr="005F5ED4">
            <w:rPr>
              <w:rFonts w:ascii="Arial" w:hAnsi="Arial" w:cs="Arial"/>
              <w:sz w:val="22"/>
            </w:rPr>
            <w:t>EAST</w:t>
          </w:r>
          <w:r w:rsidRPr="005F5ED4">
            <w:rPr>
              <w:rFonts w:ascii="Arial" w:hAnsi="Arial" w:cs="Arial"/>
              <w:sz w:val="22"/>
            </w:rPr>
            <w:t xml:space="preserve"> OLYMPIA</w:t>
          </w:r>
        </w:smartTag>
        <w:r w:rsidRPr="005F5ED4"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 w:rsidRPr="005F5ED4">
            <w:rPr>
              <w:rFonts w:ascii="Arial" w:hAnsi="Arial" w:cs="Arial"/>
              <w:sz w:val="22"/>
            </w:rPr>
            <w:t>WA</w:t>
          </w:r>
        </w:smartTag>
        <w:r w:rsidRPr="005F5ED4">
          <w:rPr>
            <w:rFonts w:ascii="Arial" w:hAnsi="Arial" w:cs="Arial"/>
            <w:sz w:val="22"/>
          </w:rPr>
          <w:t xml:space="preserve">  </w:t>
        </w:r>
        <w:smartTag w:uri="urn:schemas-microsoft-com:office:smarttags" w:element="PostalCode">
          <w:r w:rsidRPr="005F5ED4">
            <w:rPr>
              <w:rFonts w:ascii="Arial" w:hAnsi="Arial" w:cs="Arial"/>
              <w:sz w:val="22"/>
            </w:rPr>
            <w:t>98540</w:t>
          </w:r>
        </w:smartTag>
      </w:smartTag>
    </w:p>
    <w:p w:rsidR="00E10896" w:rsidRPr="005F5ED4" w:rsidRDefault="006326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OFFICES: 8421OLD HIGHWAY 99 </w:t>
      </w:r>
      <w:r w:rsidR="00E10896" w:rsidRPr="005F5ED4">
        <w:rPr>
          <w:rFonts w:ascii="Arial" w:hAnsi="Arial" w:cs="Arial"/>
          <w:sz w:val="22"/>
        </w:rPr>
        <w:t>S</w:t>
      </w:r>
      <w:r w:rsidR="008B56BC">
        <w:rPr>
          <w:rFonts w:ascii="Arial" w:hAnsi="Arial" w:cs="Arial"/>
          <w:sz w:val="22"/>
        </w:rPr>
        <w:t>E</w:t>
      </w:r>
      <w:r w:rsidR="00E10896" w:rsidRPr="005F5ED4">
        <w:rPr>
          <w:rFonts w:ascii="Arial" w:hAnsi="Arial" w:cs="Arial"/>
          <w:sz w:val="22"/>
        </w:rPr>
        <w:t xml:space="preserve">, </w:t>
      </w:r>
      <w:r w:rsidR="00772C84" w:rsidRPr="005F5ED4">
        <w:rPr>
          <w:rFonts w:ascii="Arial" w:hAnsi="Arial" w:cs="Arial"/>
          <w:sz w:val="22"/>
        </w:rPr>
        <w:t>TUMWATER</w:t>
      </w:r>
      <w:r w:rsidR="00E10896" w:rsidRPr="005F5ED4">
        <w:rPr>
          <w:rFonts w:ascii="Arial" w:hAnsi="Arial" w:cs="Arial"/>
          <w:sz w:val="22"/>
        </w:rPr>
        <w:t>, WA  98501</w:t>
      </w:r>
    </w:p>
    <w:p w:rsidR="00E10896" w:rsidRPr="005F5ED4" w:rsidRDefault="00E10896">
      <w:pPr>
        <w:numPr>
          <w:ilvl w:val="2"/>
          <w:numId w:val="1"/>
        </w:num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>360-357-3758 FAX</w:t>
      </w:r>
    </w:p>
    <w:p w:rsidR="00E10896" w:rsidRPr="005F5ED4" w:rsidRDefault="00E10896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www.thewaterco.net </w:t>
      </w:r>
    </w:p>
    <w:p w:rsidR="00E10896" w:rsidRDefault="00E10896">
      <w:pPr>
        <w:rPr>
          <w:rFonts w:ascii="Arial" w:hAnsi="Arial" w:cs="Arial"/>
        </w:rPr>
      </w:pPr>
    </w:p>
    <w:p w:rsidR="00EA257A" w:rsidRPr="00573526" w:rsidRDefault="00EA257A">
      <w:pPr>
        <w:rPr>
          <w:rFonts w:ascii="Arial" w:hAnsi="Arial" w:cs="Arial"/>
        </w:rPr>
      </w:pPr>
    </w:p>
    <w:p w:rsidR="001B0ED7" w:rsidRDefault="001B0ED7" w:rsidP="005D2142">
      <w:pPr>
        <w:spacing w:line="276" w:lineRule="auto"/>
        <w:rPr>
          <w:rFonts w:ascii="Cambria" w:hAnsi="Cambria"/>
          <w:sz w:val="28"/>
          <w:szCs w:val="28"/>
        </w:rPr>
      </w:pPr>
    </w:p>
    <w:p w:rsidR="001B0ED7" w:rsidRPr="00664F4F" w:rsidRDefault="0080040F" w:rsidP="005D2142">
      <w:pPr>
        <w:spacing w:line="276" w:lineRule="auto"/>
        <w:rPr>
          <w:rFonts w:ascii="Arial" w:hAnsi="Arial" w:cs="Arial"/>
        </w:rPr>
      </w:pPr>
      <w:r w:rsidRPr="00664F4F">
        <w:rPr>
          <w:rFonts w:ascii="Arial" w:hAnsi="Arial" w:cs="Arial"/>
        </w:rPr>
        <w:t>Mr. Steve King</w:t>
      </w:r>
    </w:p>
    <w:p w:rsidR="001B0ED7" w:rsidRPr="00664F4F" w:rsidRDefault="001B0ED7" w:rsidP="005D2142">
      <w:pPr>
        <w:spacing w:line="276" w:lineRule="auto"/>
        <w:rPr>
          <w:rFonts w:ascii="Arial" w:hAnsi="Arial" w:cs="Arial"/>
        </w:rPr>
      </w:pPr>
      <w:r w:rsidRPr="00664F4F">
        <w:rPr>
          <w:rFonts w:ascii="Arial" w:hAnsi="Arial" w:cs="Arial"/>
        </w:rPr>
        <w:t>Executive Director</w:t>
      </w:r>
      <w:r w:rsidR="0080040F" w:rsidRPr="00664F4F">
        <w:rPr>
          <w:rFonts w:ascii="Arial" w:hAnsi="Arial" w:cs="Arial"/>
        </w:rPr>
        <w:t>/Secretary</w:t>
      </w:r>
    </w:p>
    <w:p w:rsidR="001B0ED7" w:rsidRPr="00664F4F" w:rsidRDefault="001B0ED7" w:rsidP="005D2142">
      <w:pPr>
        <w:spacing w:line="276" w:lineRule="auto"/>
        <w:rPr>
          <w:rFonts w:ascii="Arial" w:hAnsi="Arial" w:cs="Arial"/>
        </w:rPr>
      </w:pPr>
      <w:r w:rsidRPr="00664F4F">
        <w:rPr>
          <w:rFonts w:ascii="Arial" w:hAnsi="Arial" w:cs="Arial"/>
        </w:rPr>
        <w:t>Washington Utilities and Transportation Commission</w:t>
      </w:r>
    </w:p>
    <w:p w:rsidR="0080040F" w:rsidRPr="00664F4F" w:rsidRDefault="0080040F" w:rsidP="005D2142">
      <w:pPr>
        <w:spacing w:line="276" w:lineRule="auto"/>
        <w:rPr>
          <w:rFonts w:ascii="Arial" w:hAnsi="Arial" w:cs="Arial"/>
        </w:rPr>
      </w:pPr>
      <w:r w:rsidRPr="00664F4F">
        <w:rPr>
          <w:rFonts w:ascii="Arial" w:hAnsi="Arial" w:cs="Arial"/>
        </w:rPr>
        <w:t>1300 S Evergreen P</w:t>
      </w:r>
      <w:r w:rsidR="00664F4F" w:rsidRPr="00664F4F">
        <w:rPr>
          <w:rFonts w:ascii="Arial" w:hAnsi="Arial" w:cs="Arial"/>
        </w:rPr>
        <w:t>ar</w:t>
      </w:r>
      <w:r w:rsidRPr="00664F4F">
        <w:rPr>
          <w:rFonts w:ascii="Arial" w:hAnsi="Arial" w:cs="Arial"/>
        </w:rPr>
        <w:t xml:space="preserve">k Dr SW, </w:t>
      </w:r>
    </w:p>
    <w:p w:rsidR="0080040F" w:rsidRPr="00664F4F" w:rsidRDefault="0080040F" w:rsidP="005D2142">
      <w:pPr>
        <w:spacing w:line="276" w:lineRule="auto"/>
        <w:rPr>
          <w:rFonts w:ascii="Arial" w:hAnsi="Arial" w:cs="Arial"/>
        </w:rPr>
      </w:pPr>
      <w:r w:rsidRPr="00664F4F">
        <w:rPr>
          <w:rFonts w:ascii="Arial" w:hAnsi="Arial" w:cs="Arial"/>
        </w:rPr>
        <w:t>Olympia, WA, 98504</w:t>
      </w:r>
    </w:p>
    <w:p w:rsidR="001B0ED7" w:rsidRPr="00664F4F" w:rsidRDefault="001B0ED7" w:rsidP="005D2142">
      <w:pPr>
        <w:spacing w:line="276" w:lineRule="auto"/>
        <w:rPr>
          <w:rFonts w:ascii="Arial" w:hAnsi="Arial" w:cs="Arial"/>
        </w:rPr>
      </w:pPr>
    </w:p>
    <w:p w:rsidR="00F65A45" w:rsidRDefault="00F65A45" w:rsidP="005D2142">
      <w:pPr>
        <w:spacing w:line="276" w:lineRule="auto"/>
        <w:rPr>
          <w:rFonts w:ascii="Arial" w:hAnsi="Arial" w:cs="Arial"/>
        </w:rPr>
      </w:pPr>
    </w:p>
    <w:p w:rsidR="0080040F" w:rsidRPr="00664F4F" w:rsidRDefault="0080040F" w:rsidP="005D2142">
      <w:pPr>
        <w:spacing w:line="276" w:lineRule="auto"/>
        <w:rPr>
          <w:rFonts w:ascii="Arial" w:hAnsi="Arial" w:cs="Arial"/>
          <w:i/>
          <w:iCs/>
        </w:rPr>
      </w:pPr>
      <w:r w:rsidRPr="00664F4F">
        <w:rPr>
          <w:rFonts w:ascii="Arial" w:hAnsi="Arial" w:cs="Arial"/>
        </w:rPr>
        <w:t>RE: UW-1610</w:t>
      </w:r>
      <w:r w:rsidR="00E92D48">
        <w:rPr>
          <w:rFonts w:ascii="Arial" w:hAnsi="Arial" w:cs="Arial"/>
        </w:rPr>
        <w:t>3</w:t>
      </w:r>
      <w:r w:rsidRPr="00664F4F">
        <w:rPr>
          <w:rFonts w:ascii="Arial" w:hAnsi="Arial" w:cs="Arial"/>
        </w:rPr>
        <w:t xml:space="preserve">5  </w:t>
      </w:r>
      <w:r w:rsidRPr="00664F4F">
        <w:rPr>
          <w:rFonts w:ascii="Arial" w:hAnsi="Arial" w:cs="Arial"/>
        </w:rPr>
        <w:tab/>
        <w:t xml:space="preserve">Document </w:t>
      </w:r>
      <w:r w:rsidR="00F65A45" w:rsidRPr="00664F4F">
        <w:rPr>
          <w:rFonts w:ascii="Arial" w:hAnsi="Arial" w:cs="Arial"/>
        </w:rPr>
        <w:t>Filing “</w:t>
      </w:r>
      <w:r w:rsidRPr="005C03E3">
        <w:rPr>
          <w:rFonts w:ascii="Arial" w:hAnsi="Arial" w:cs="Arial"/>
          <w:b/>
          <w:iCs/>
        </w:rPr>
        <w:t>Confidential pursuant to WAC 480-07-160</w:t>
      </w:r>
      <w:r w:rsidR="00664F4F" w:rsidRPr="005C03E3">
        <w:rPr>
          <w:rFonts w:ascii="Arial" w:hAnsi="Arial" w:cs="Arial"/>
          <w:b/>
          <w:iCs/>
        </w:rPr>
        <w:t>”</w:t>
      </w:r>
    </w:p>
    <w:p w:rsidR="0080040F" w:rsidRPr="00664F4F" w:rsidRDefault="0080040F" w:rsidP="005D2142">
      <w:pPr>
        <w:spacing w:line="276" w:lineRule="auto"/>
        <w:rPr>
          <w:rFonts w:ascii="Arial" w:hAnsi="Arial" w:cs="Arial"/>
          <w:i/>
          <w:iCs/>
        </w:rPr>
      </w:pPr>
    </w:p>
    <w:p w:rsidR="0080040F" w:rsidRPr="00F65A45" w:rsidRDefault="0080040F" w:rsidP="005D2142">
      <w:pPr>
        <w:spacing w:line="276" w:lineRule="auto"/>
        <w:rPr>
          <w:rFonts w:ascii="Arial" w:hAnsi="Arial" w:cs="Arial"/>
          <w:iCs/>
        </w:rPr>
      </w:pPr>
      <w:r w:rsidRPr="00F65A45">
        <w:rPr>
          <w:rFonts w:ascii="Arial" w:hAnsi="Arial" w:cs="Arial"/>
          <w:iCs/>
        </w:rPr>
        <w:t>Dear Sir:</w:t>
      </w:r>
    </w:p>
    <w:p w:rsidR="0080040F" w:rsidRPr="00664F4F" w:rsidRDefault="0080040F" w:rsidP="005D2142">
      <w:pPr>
        <w:spacing w:line="276" w:lineRule="auto"/>
        <w:rPr>
          <w:rFonts w:ascii="Arial" w:hAnsi="Arial" w:cs="Arial"/>
          <w:i/>
          <w:iCs/>
        </w:rPr>
      </w:pPr>
    </w:p>
    <w:p w:rsidR="00664F4F" w:rsidRDefault="0080040F" w:rsidP="005D2142">
      <w:pPr>
        <w:spacing w:line="276" w:lineRule="auto"/>
        <w:rPr>
          <w:rFonts w:ascii="Arial" w:hAnsi="Arial" w:cs="Arial"/>
        </w:rPr>
      </w:pPr>
      <w:r w:rsidRPr="00664F4F">
        <w:rPr>
          <w:rFonts w:ascii="Arial" w:hAnsi="Arial" w:cs="Arial"/>
        </w:rPr>
        <w:t xml:space="preserve">Please find </w:t>
      </w:r>
      <w:r w:rsidR="00664F4F">
        <w:rPr>
          <w:rFonts w:ascii="Arial" w:hAnsi="Arial" w:cs="Arial"/>
        </w:rPr>
        <w:t xml:space="preserve">our </w:t>
      </w:r>
      <w:r w:rsidRPr="00664F4F">
        <w:rPr>
          <w:rFonts w:ascii="Arial" w:hAnsi="Arial" w:cs="Arial"/>
        </w:rPr>
        <w:t>co</w:t>
      </w:r>
      <w:r w:rsidR="00664F4F" w:rsidRPr="00664F4F">
        <w:rPr>
          <w:rFonts w:ascii="Arial" w:hAnsi="Arial" w:cs="Arial"/>
        </w:rPr>
        <w:t>nfidential documents related to</w:t>
      </w:r>
      <w:r w:rsidRPr="00664F4F">
        <w:rPr>
          <w:rFonts w:ascii="Arial" w:hAnsi="Arial" w:cs="Arial"/>
        </w:rPr>
        <w:t xml:space="preserve"> filing</w:t>
      </w:r>
      <w:r w:rsidR="00664F4F">
        <w:rPr>
          <w:rFonts w:ascii="Arial" w:hAnsi="Arial" w:cs="Arial"/>
        </w:rPr>
        <w:t xml:space="preserve"> UW-</w:t>
      </w:r>
      <w:r w:rsidR="008A520B">
        <w:rPr>
          <w:rFonts w:ascii="Arial" w:hAnsi="Arial" w:cs="Arial"/>
        </w:rPr>
        <w:t>161</w:t>
      </w:r>
      <w:r w:rsidR="00F65A45">
        <w:rPr>
          <w:rFonts w:ascii="Arial" w:hAnsi="Arial" w:cs="Arial"/>
        </w:rPr>
        <w:t>0</w:t>
      </w:r>
      <w:r w:rsidR="008A520B">
        <w:rPr>
          <w:rFonts w:ascii="Arial" w:hAnsi="Arial" w:cs="Arial"/>
        </w:rPr>
        <w:t>3</w:t>
      </w:r>
      <w:bookmarkStart w:id="0" w:name="_GoBack"/>
      <w:bookmarkEnd w:id="0"/>
      <w:r w:rsidR="00F65A45">
        <w:rPr>
          <w:rFonts w:ascii="Arial" w:hAnsi="Arial" w:cs="Arial"/>
        </w:rPr>
        <w:t>5.</w:t>
      </w:r>
    </w:p>
    <w:p w:rsidR="00664F4F" w:rsidRDefault="00664F4F" w:rsidP="005D2142">
      <w:pPr>
        <w:spacing w:line="276" w:lineRule="auto"/>
        <w:rPr>
          <w:rFonts w:ascii="Arial" w:hAnsi="Arial" w:cs="Arial"/>
        </w:rPr>
      </w:pPr>
    </w:p>
    <w:p w:rsidR="00664F4F" w:rsidRPr="00664F4F" w:rsidRDefault="00664F4F" w:rsidP="00664F4F">
      <w:pPr>
        <w:rPr>
          <w:rFonts w:ascii="Arial" w:hAnsi="Arial" w:cs="Arial"/>
        </w:rPr>
      </w:pPr>
      <w:r>
        <w:rPr>
          <w:rFonts w:ascii="Arial" w:hAnsi="Arial" w:cs="Arial"/>
        </w:rPr>
        <w:t>These documents include t</w:t>
      </w:r>
      <w:r w:rsidRPr="00664F4F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company’s selection, development and </w:t>
      </w:r>
      <w:r w:rsidRPr="00664F4F">
        <w:rPr>
          <w:rFonts w:ascii="Arial" w:hAnsi="Arial" w:cs="Arial"/>
        </w:rPr>
        <w:t xml:space="preserve">combination of </w:t>
      </w:r>
      <w:r>
        <w:rPr>
          <w:rFonts w:ascii="Arial" w:hAnsi="Arial" w:cs="Arial"/>
        </w:rPr>
        <w:t xml:space="preserve">key </w:t>
      </w:r>
      <w:r w:rsidRPr="00664F4F">
        <w:rPr>
          <w:rFonts w:ascii="Arial" w:hAnsi="Arial" w:cs="Arial"/>
        </w:rPr>
        <w:t xml:space="preserve">data points </w:t>
      </w:r>
      <w:r>
        <w:rPr>
          <w:rFonts w:ascii="Arial" w:hAnsi="Arial" w:cs="Arial"/>
        </w:rPr>
        <w:t xml:space="preserve">which work </w:t>
      </w:r>
      <w:r w:rsidRPr="00664F4F">
        <w:rPr>
          <w:rFonts w:ascii="Arial" w:hAnsi="Arial" w:cs="Arial"/>
        </w:rPr>
        <w:t xml:space="preserve">in conjunction with </w:t>
      </w:r>
      <w:r>
        <w:rPr>
          <w:rFonts w:ascii="Arial" w:hAnsi="Arial" w:cs="Arial"/>
        </w:rPr>
        <w:t xml:space="preserve">our proprietary </w:t>
      </w:r>
      <w:r w:rsidRPr="00664F4F">
        <w:rPr>
          <w:rFonts w:ascii="Arial" w:hAnsi="Arial" w:cs="Arial"/>
        </w:rPr>
        <w:t xml:space="preserve">formula construction </w:t>
      </w:r>
      <w:r>
        <w:rPr>
          <w:rFonts w:ascii="Arial" w:hAnsi="Arial" w:cs="Arial"/>
        </w:rPr>
        <w:t xml:space="preserve">and as such </w:t>
      </w:r>
      <w:r w:rsidRPr="00664F4F">
        <w:rPr>
          <w:rFonts w:ascii="Arial" w:hAnsi="Arial" w:cs="Arial"/>
        </w:rPr>
        <w:t>ar</w:t>
      </w:r>
      <w:r>
        <w:rPr>
          <w:rFonts w:ascii="Arial" w:hAnsi="Arial" w:cs="Arial"/>
        </w:rPr>
        <w:t>e confidential and proprietary</w:t>
      </w:r>
      <w:r w:rsidR="005C03E3">
        <w:rPr>
          <w:rFonts w:ascii="Arial" w:hAnsi="Arial" w:cs="Arial"/>
        </w:rPr>
        <w:t xml:space="preserve">  </w:t>
      </w:r>
      <w:r w:rsidRPr="00664F4F">
        <w:rPr>
          <w:rFonts w:ascii="Arial" w:hAnsi="Arial" w:cs="Arial"/>
        </w:rPr>
        <w:t xml:space="preserve">Additionally, in responding to </w:t>
      </w:r>
      <w:r>
        <w:rPr>
          <w:rFonts w:ascii="Arial" w:hAnsi="Arial" w:cs="Arial"/>
        </w:rPr>
        <w:t xml:space="preserve">staff’s </w:t>
      </w:r>
      <w:r w:rsidRPr="00664F4F">
        <w:rPr>
          <w:rFonts w:ascii="Arial" w:hAnsi="Arial" w:cs="Arial"/>
        </w:rPr>
        <w:t xml:space="preserve">request for </w:t>
      </w:r>
      <w:r>
        <w:rPr>
          <w:rFonts w:ascii="Arial" w:hAnsi="Arial" w:cs="Arial"/>
        </w:rPr>
        <w:t>our</w:t>
      </w:r>
      <w:r w:rsidRPr="00664F4F">
        <w:rPr>
          <w:rFonts w:ascii="Arial" w:hAnsi="Arial" w:cs="Arial"/>
        </w:rPr>
        <w:t xml:space="preserve"> spreadsheet</w:t>
      </w:r>
      <w:r w:rsidR="005C03E3">
        <w:rPr>
          <w:rFonts w:ascii="Arial" w:hAnsi="Arial" w:cs="Arial"/>
        </w:rPr>
        <w:t>,</w:t>
      </w:r>
      <w:r w:rsidRPr="00664F4F">
        <w:rPr>
          <w:rFonts w:ascii="Arial" w:hAnsi="Arial" w:cs="Arial"/>
        </w:rPr>
        <w:t xml:space="preserve"> the company </w:t>
      </w:r>
      <w:r w:rsidR="005C03E3">
        <w:rPr>
          <w:rFonts w:ascii="Arial" w:hAnsi="Arial" w:cs="Arial"/>
        </w:rPr>
        <w:t xml:space="preserve">was </w:t>
      </w:r>
      <w:r w:rsidRPr="00664F4F">
        <w:rPr>
          <w:rFonts w:ascii="Arial" w:hAnsi="Arial" w:cs="Arial"/>
        </w:rPr>
        <w:t>advised</w:t>
      </w:r>
      <w:r>
        <w:rPr>
          <w:rFonts w:ascii="Arial" w:hAnsi="Arial" w:cs="Arial"/>
        </w:rPr>
        <w:t xml:space="preserve"> </w:t>
      </w:r>
      <w:r w:rsidR="005C03E3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staff</w:t>
      </w:r>
      <w:r w:rsidRPr="00664F4F">
        <w:rPr>
          <w:rFonts w:ascii="Arial" w:hAnsi="Arial" w:cs="Arial"/>
        </w:rPr>
        <w:t xml:space="preserve"> the spreadsheet would be treated as confidential.</w:t>
      </w:r>
    </w:p>
    <w:p w:rsidR="00664F4F" w:rsidRDefault="00664F4F" w:rsidP="005D2142">
      <w:pPr>
        <w:spacing w:line="276" w:lineRule="auto"/>
        <w:rPr>
          <w:rFonts w:ascii="Arial" w:hAnsi="Arial" w:cs="Arial"/>
        </w:rPr>
      </w:pPr>
    </w:p>
    <w:p w:rsidR="005C03E3" w:rsidRDefault="005C03E3" w:rsidP="005D21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Our documents contain valuable commercial information including customer specific usage information.</w:t>
      </w:r>
    </w:p>
    <w:p w:rsidR="005C03E3" w:rsidRDefault="005C03E3" w:rsidP="005D2142">
      <w:pPr>
        <w:spacing w:line="276" w:lineRule="auto"/>
        <w:rPr>
          <w:rFonts w:ascii="Arial" w:hAnsi="Arial" w:cs="Arial"/>
        </w:rPr>
      </w:pPr>
    </w:p>
    <w:p w:rsidR="005C03E3" w:rsidRDefault="005C03E3" w:rsidP="005D21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5C03E3" w:rsidRDefault="005C03E3" w:rsidP="005D2142">
      <w:pPr>
        <w:spacing w:line="276" w:lineRule="auto"/>
        <w:rPr>
          <w:rFonts w:ascii="Arial" w:hAnsi="Arial" w:cs="Arial"/>
        </w:rPr>
      </w:pPr>
    </w:p>
    <w:p w:rsidR="005C03E3" w:rsidRDefault="005C03E3" w:rsidP="005D2142">
      <w:pPr>
        <w:spacing w:line="276" w:lineRule="auto"/>
        <w:rPr>
          <w:rFonts w:ascii="Arial" w:hAnsi="Arial" w:cs="Arial"/>
        </w:rPr>
      </w:pPr>
    </w:p>
    <w:p w:rsidR="00F65A45" w:rsidRDefault="005C03E3" w:rsidP="005D21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Stephen L. Harrington</w:t>
      </w:r>
      <w:r w:rsidR="00F65A45">
        <w:rPr>
          <w:rFonts w:ascii="Arial" w:hAnsi="Arial" w:cs="Arial"/>
        </w:rPr>
        <w:t xml:space="preserve">  </w:t>
      </w:r>
    </w:p>
    <w:p w:rsidR="005C03E3" w:rsidRDefault="00F65A45" w:rsidP="005D21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General Manager, Owner</w:t>
      </w:r>
    </w:p>
    <w:sectPr w:rsidR="005C03E3" w:rsidSect="006E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135"/>
    <w:multiLevelType w:val="hybridMultilevel"/>
    <w:tmpl w:val="43BAC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64A24"/>
    <w:multiLevelType w:val="multilevel"/>
    <w:tmpl w:val="FE5495FA"/>
    <w:lvl w:ilvl="0">
      <w:start w:val="360"/>
      <w:numFmt w:val="decimal"/>
      <w:lvlText w:val="%1"/>
      <w:lvlJc w:val="left"/>
      <w:pPr>
        <w:ind w:left="1350" w:hanging="1350"/>
      </w:pPr>
    </w:lvl>
    <w:lvl w:ilvl="1">
      <w:start w:val="357"/>
      <w:numFmt w:val="decimal"/>
      <w:lvlText w:val="%1-%2"/>
      <w:lvlJc w:val="left"/>
      <w:pPr>
        <w:ind w:left="1350" w:hanging="1350"/>
      </w:pPr>
    </w:lvl>
    <w:lvl w:ilvl="2">
      <w:start w:val="3277"/>
      <w:numFmt w:val="decimal"/>
      <w:lvlText w:val="%1-%2-%3"/>
      <w:lvlJc w:val="left"/>
      <w:pPr>
        <w:ind w:left="1350" w:hanging="1350"/>
      </w:pPr>
    </w:lvl>
    <w:lvl w:ilvl="3">
      <w:start w:val="1"/>
      <w:numFmt w:val="decimal"/>
      <w:lvlText w:val="%1-%2-%3.%4"/>
      <w:lvlJc w:val="left"/>
      <w:pPr>
        <w:ind w:left="1350" w:hanging="1350"/>
      </w:pPr>
    </w:lvl>
    <w:lvl w:ilvl="4">
      <w:start w:val="1"/>
      <w:numFmt w:val="decimal"/>
      <w:lvlText w:val="%1-%2-%3.%4.%5"/>
      <w:lvlJc w:val="left"/>
      <w:pPr>
        <w:ind w:left="1350" w:hanging="1350"/>
      </w:pPr>
    </w:lvl>
    <w:lvl w:ilvl="5">
      <w:start w:val="1"/>
      <w:numFmt w:val="decimal"/>
      <w:lvlText w:val="%1-%2-%3.%4.%5.%6"/>
      <w:lvlJc w:val="left"/>
      <w:pPr>
        <w:ind w:left="1350" w:hanging="135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" w15:restartNumberingAfterBreak="0">
    <w:nsid w:val="7EA83D5A"/>
    <w:multiLevelType w:val="multilevel"/>
    <w:tmpl w:val="BDDE78F8"/>
    <w:lvl w:ilvl="0">
      <w:start w:val="36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5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3277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60"/>
    </w:lvlOverride>
    <w:lvlOverride w:ilvl="1">
      <w:startOverride w:val="357"/>
    </w:lvlOverride>
    <w:lvlOverride w:ilvl="2">
      <w:startOverride w:val="32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84"/>
    <w:rsid w:val="000B0B6B"/>
    <w:rsid w:val="001477D1"/>
    <w:rsid w:val="001B0ED7"/>
    <w:rsid w:val="004B2419"/>
    <w:rsid w:val="00573526"/>
    <w:rsid w:val="005B5CF0"/>
    <w:rsid w:val="005C03E3"/>
    <w:rsid w:val="005D2142"/>
    <w:rsid w:val="005F5ED4"/>
    <w:rsid w:val="00632602"/>
    <w:rsid w:val="00664F4F"/>
    <w:rsid w:val="006E290E"/>
    <w:rsid w:val="00772C84"/>
    <w:rsid w:val="0080040F"/>
    <w:rsid w:val="008A520B"/>
    <w:rsid w:val="008B56BC"/>
    <w:rsid w:val="008D1FC6"/>
    <w:rsid w:val="00AB65D2"/>
    <w:rsid w:val="00BA3ECB"/>
    <w:rsid w:val="00E10896"/>
    <w:rsid w:val="00E92D48"/>
    <w:rsid w:val="00EA257A"/>
    <w:rsid w:val="00F47D57"/>
    <w:rsid w:val="00F65A4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05F99CF-713D-420B-80B9-84C058CB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E29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290E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rsid w:val="006E290E"/>
    <w:rPr>
      <w:color w:val="0000FF"/>
      <w:u w:val="single"/>
    </w:rPr>
  </w:style>
  <w:style w:type="character" w:styleId="FollowedHyperlink">
    <w:name w:val="FollowedHyperlink"/>
    <w:basedOn w:val="DefaultParagraphFont"/>
    <w:rsid w:val="006E290E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5B5CF0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5B5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B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65D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5D2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D214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94721477B1F478B3C8E50CB086769" ma:contentTypeVersion="104" ma:contentTypeDescription="" ma:contentTypeScope="" ma:versionID="16957206d19c656aab2787525d398e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Suspended</CaseStatus>
    <OpenedDate xmlns="dc463f71-b30c-4ab2-9473-d307f9d35888">2016-08-29T07:00:00+00:00</OpenedDate>
    <Date1 xmlns="dc463f71-b30c-4ab2-9473-d307f9d35888">2017-03-21T07:00:00+00:00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161035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A3FD7B-5839-4D45-A847-90728750B0E4}"/>
</file>

<file path=customXml/itemProps2.xml><?xml version="1.0" encoding="utf-8"?>
<ds:datastoreItem xmlns:ds="http://schemas.openxmlformats.org/officeDocument/2006/customXml" ds:itemID="{2E169C0E-2339-4021-A96D-7E4D12FA145D}"/>
</file>

<file path=customXml/itemProps3.xml><?xml version="1.0" encoding="utf-8"?>
<ds:datastoreItem xmlns:ds="http://schemas.openxmlformats.org/officeDocument/2006/customXml" ds:itemID="{F90BD3E3-F151-43B5-A76B-7C5786560219}"/>
</file>

<file path=customXml/itemProps4.xml><?xml version="1.0" encoding="utf-8"?>
<ds:datastoreItem xmlns:ds="http://schemas.openxmlformats.org/officeDocument/2006/customXml" ds:itemID="{1724CC4C-8A51-4F1D-A414-FF01CF44CA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 TIMBER WATER SYSTEMS LLC</vt:lpstr>
    </vt:vector>
  </TitlesOfParts>
  <Company>The Water Co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 TIMBER WATER SYSTEMS LLC</dc:title>
  <dc:creator>Administrator</dc:creator>
  <cp:lastModifiedBy>Kredel, Ashley (UTC)</cp:lastModifiedBy>
  <cp:revision>3</cp:revision>
  <cp:lastPrinted>2011-06-30T18:02:00Z</cp:lastPrinted>
  <dcterms:created xsi:type="dcterms:W3CDTF">2017-03-21T20:14:00Z</dcterms:created>
  <dcterms:modified xsi:type="dcterms:W3CDTF">2017-03-22T17:48:00Z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0x0101006E56B4D1795A2E4DB2F0B01679ED314A005B794721477B1F478B3C8E50CB086769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