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05" w:rsidRDefault="002C5105" w:rsidP="002C5105">
      <w:pPr>
        <w:jc w:val="center"/>
      </w:pPr>
      <w:r>
        <w:rPr>
          <w:noProof/>
        </w:rPr>
        <w:drawing>
          <wp:inline distT="0" distB="0" distL="0" distR="0" wp14:anchorId="0B4CC70F" wp14:editId="1B7D35E9">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2C5105" w:rsidRDefault="002C5105" w:rsidP="002C5105">
      <w:pPr>
        <w:rPr>
          <w:sz w:val="14"/>
        </w:rPr>
      </w:pPr>
    </w:p>
    <w:p w:rsidR="002C5105" w:rsidRDefault="002C5105" w:rsidP="002C5105">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2C5105" w:rsidRDefault="002C5105" w:rsidP="002C5105">
      <w:pPr>
        <w:jc w:val="center"/>
        <w:rPr>
          <w:color w:val="008000"/>
          <w:sz w:val="8"/>
        </w:rPr>
      </w:pPr>
    </w:p>
    <w:p w:rsidR="002C5105" w:rsidRDefault="002C5105" w:rsidP="002C5105">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2C5105" w:rsidRDefault="002C5105" w:rsidP="002C5105">
      <w:pPr>
        <w:jc w:val="center"/>
        <w:rPr>
          <w:i/>
          <w:color w:val="008000"/>
          <w:sz w:val="8"/>
        </w:rPr>
      </w:pPr>
    </w:p>
    <w:p w:rsidR="002C5105" w:rsidRDefault="002C5105" w:rsidP="002C5105">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2C5105" w:rsidRPr="00A603E7" w:rsidRDefault="002C5105" w:rsidP="002C5105">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rsidR="002C5105" w:rsidRDefault="002C5105" w:rsidP="002C5105">
      <w:pPr>
        <w:pStyle w:val="Header"/>
      </w:pPr>
    </w:p>
    <w:p w:rsidR="00F84BFD" w:rsidRDefault="00A37669" w:rsidP="00CF386E">
      <w:pPr>
        <w:pStyle w:val="NoSpacing"/>
        <w:jc w:val="center"/>
      </w:pPr>
      <w:r>
        <w:t>September 1</w:t>
      </w:r>
      <w:r w:rsidR="00400827">
        <w:t>3</w:t>
      </w:r>
      <w:r>
        <w:t>, 2016</w:t>
      </w:r>
    </w:p>
    <w:p w:rsidR="00CF386E" w:rsidRDefault="00CF386E" w:rsidP="00CF386E">
      <w:pPr>
        <w:pStyle w:val="NoSpacing"/>
      </w:pPr>
    </w:p>
    <w:p w:rsidR="00CF386E" w:rsidRDefault="00CF386E" w:rsidP="00CF386E">
      <w:pPr>
        <w:pStyle w:val="NoSpacing"/>
        <w:jc w:val="center"/>
      </w:pPr>
      <w:r>
        <w:t>NOTICE OF WITHDRAWAL OF RULEM</w:t>
      </w:r>
      <w:r w:rsidR="00AB0580">
        <w:t>A</w:t>
      </w:r>
      <w:r>
        <w:t>KING</w:t>
      </w:r>
    </w:p>
    <w:p w:rsidR="00CF386E" w:rsidRDefault="00CF386E" w:rsidP="00CF386E">
      <w:pPr>
        <w:pStyle w:val="NoSpacing"/>
      </w:pPr>
    </w:p>
    <w:p w:rsidR="00A64474" w:rsidRDefault="00A64474" w:rsidP="00CF386E">
      <w:pPr>
        <w:pStyle w:val="NoSpacing"/>
      </w:pPr>
    </w:p>
    <w:p w:rsidR="00CF386E" w:rsidRDefault="00CF386E" w:rsidP="00CF386E">
      <w:pPr>
        <w:pStyle w:val="NoSpacing"/>
      </w:pPr>
      <w:r>
        <w:t>RE:</w:t>
      </w:r>
      <w:r>
        <w:tab/>
        <w:t>Rulemaking Regarding Water Companies, Docket UW-143295</w:t>
      </w:r>
    </w:p>
    <w:p w:rsidR="00CF386E" w:rsidRDefault="00CF386E" w:rsidP="00CF386E">
      <w:pPr>
        <w:pStyle w:val="NoSpacing"/>
      </w:pPr>
    </w:p>
    <w:p w:rsidR="00A64474" w:rsidRDefault="00A64474" w:rsidP="00CF386E">
      <w:pPr>
        <w:pStyle w:val="NoSpacing"/>
      </w:pPr>
    </w:p>
    <w:p w:rsidR="00CF386E" w:rsidRDefault="00CF386E" w:rsidP="00CF386E">
      <w:pPr>
        <w:pStyle w:val="NoSpacing"/>
      </w:pPr>
      <w:r>
        <w:t>TO ALL INTERESTED PERSONS:</w:t>
      </w:r>
      <w:r>
        <w:tab/>
      </w:r>
    </w:p>
    <w:p w:rsidR="00CF386E" w:rsidRDefault="00CF386E" w:rsidP="00CF386E">
      <w:pPr>
        <w:pStyle w:val="NoSpacing"/>
      </w:pPr>
    </w:p>
    <w:p w:rsidR="00CF386E" w:rsidRDefault="00CF386E" w:rsidP="00CF386E">
      <w:pPr>
        <w:pStyle w:val="NoSpacing"/>
      </w:pPr>
      <w:r>
        <w:t xml:space="preserve">On September 17, 2014, the Washington </w:t>
      </w:r>
      <w:r w:rsidR="00F154A1">
        <w:t>Utilities</w:t>
      </w:r>
      <w:r>
        <w:t xml:space="preserve"> and Transportation Commission (Commission) filed a </w:t>
      </w:r>
      <w:proofErr w:type="spellStart"/>
      <w:r>
        <w:t>Preproposal</w:t>
      </w:r>
      <w:proofErr w:type="spellEnd"/>
      <w:r>
        <w:t xml:space="preserve"> Statement of Inquiry (CR-101) </w:t>
      </w:r>
      <w:r w:rsidR="0031497D">
        <w:t xml:space="preserve">with the Code Reviser </w:t>
      </w:r>
      <w:r>
        <w:t xml:space="preserve">to consider adopting rules to </w:t>
      </w:r>
      <w:r w:rsidR="00F154A1">
        <w:t>improve the financial management capacity of water companies, provide incentives for companies to make appropriate investments, and for viable companies or public entities to acquire struggling water systems that have the potential to be stabilized and improved through consolidation and investment.</w:t>
      </w:r>
    </w:p>
    <w:p w:rsidR="00F154A1" w:rsidRDefault="00F154A1" w:rsidP="00CF386E">
      <w:pPr>
        <w:pStyle w:val="NoSpacing"/>
      </w:pPr>
    </w:p>
    <w:p w:rsidR="00F154A1" w:rsidRDefault="00F154A1" w:rsidP="00CF386E">
      <w:pPr>
        <w:pStyle w:val="NoSpacing"/>
      </w:pPr>
      <w:r w:rsidRPr="00F154A1">
        <w:t xml:space="preserve">The Commission has decided </w:t>
      </w:r>
      <w:r>
        <w:t>to close</w:t>
      </w:r>
      <w:r w:rsidRPr="00F154A1">
        <w:t xml:space="preserve"> this rulemaking proceeding a</w:t>
      </w:r>
      <w:r w:rsidR="00AB0580">
        <w:t>s it has determined that a rule change</w:t>
      </w:r>
      <w:r w:rsidRPr="00F154A1">
        <w:t xml:space="preserve"> is not necessary to accomplish the original intent of </w:t>
      </w:r>
      <w:r w:rsidR="0031497D">
        <w:t xml:space="preserve">the CR-101. </w:t>
      </w:r>
      <w:r>
        <w:t xml:space="preserve">The Commission instead will pursue a pilot project involving outreach and education combined with ratemaking options for </w:t>
      </w:r>
      <w:r w:rsidR="00AB0580">
        <w:t>at-risk</w:t>
      </w:r>
      <w:r>
        <w:t xml:space="preserve"> water systems to </w:t>
      </w:r>
      <w:r w:rsidR="0031497D">
        <w:t xml:space="preserve">encourage </w:t>
      </w:r>
      <w:r>
        <w:t>timely rate cases and investment.</w:t>
      </w:r>
    </w:p>
    <w:p w:rsidR="00F154A1" w:rsidRDefault="00F154A1" w:rsidP="00CF386E">
      <w:pPr>
        <w:pStyle w:val="NoSpacing"/>
      </w:pPr>
    </w:p>
    <w:p w:rsidR="00F154A1" w:rsidRDefault="00F154A1" w:rsidP="00CF386E">
      <w:pPr>
        <w:pStyle w:val="NoSpacing"/>
      </w:pPr>
    </w:p>
    <w:p w:rsidR="00F154A1" w:rsidRDefault="00F154A1" w:rsidP="00CF386E">
      <w:pPr>
        <w:pStyle w:val="NoSpacing"/>
      </w:pPr>
    </w:p>
    <w:p w:rsidR="0031497D" w:rsidRDefault="0031497D" w:rsidP="00CF386E">
      <w:pPr>
        <w:pStyle w:val="NoSpacing"/>
      </w:pPr>
    </w:p>
    <w:p w:rsidR="00F154A1" w:rsidRDefault="00F154A1" w:rsidP="00CF386E">
      <w:pPr>
        <w:pStyle w:val="NoSpacing"/>
      </w:pPr>
      <w:r>
        <w:t>STEVEN V. KING</w:t>
      </w:r>
    </w:p>
    <w:p w:rsidR="00F84BFD" w:rsidRDefault="00F154A1" w:rsidP="00F154A1">
      <w:pPr>
        <w:pStyle w:val="NoSpacing"/>
      </w:pPr>
      <w:r>
        <w:t>Executive Director</w:t>
      </w:r>
    </w:p>
    <w:p w:rsidR="00121610" w:rsidRPr="00F84BFD" w:rsidRDefault="00F84BFD" w:rsidP="00F84BFD">
      <w:pPr>
        <w:tabs>
          <w:tab w:val="left" w:pos="6262"/>
        </w:tabs>
      </w:pPr>
      <w:r>
        <w:tab/>
      </w:r>
    </w:p>
    <w:sectPr w:rsidR="00121610" w:rsidRPr="00F84BFD" w:rsidSect="00AB61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A42" w:rsidRDefault="009F6A42" w:rsidP="00AB61BF">
      <w:r>
        <w:separator/>
      </w:r>
    </w:p>
  </w:endnote>
  <w:endnote w:type="continuationSeparator" w:id="0">
    <w:p w:rsidR="009F6A42" w:rsidRDefault="009F6A4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63" w:rsidRDefault="00711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63" w:rsidRDefault="00711C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A42" w:rsidRDefault="009F6A42" w:rsidP="00AB61BF">
      <w:r>
        <w:separator/>
      </w:r>
    </w:p>
  </w:footnote>
  <w:footnote w:type="continuationSeparator" w:id="0">
    <w:p w:rsidR="009F6A42" w:rsidRDefault="009F6A4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63" w:rsidRDefault="00711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C63" w:rsidRDefault="00711C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05" w:rsidRDefault="002C5105" w:rsidP="002C5105">
    <w:pPr>
      <w:pStyle w:val="Header"/>
      <w:jc w:val="right"/>
    </w:pPr>
    <w:r>
      <w:t>Service Date: September 1</w:t>
    </w:r>
    <w:r w:rsidR="00711C63">
      <w:t>5</w:t>
    </w:r>
    <w:bookmarkStart w:id="0" w:name="_GoBack"/>
    <w:bookmarkEnd w:id="0"/>
    <w:r>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48B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71052"/>
    <w:rsid w:val="001804DD"/>
    <w:rsid w:val="001A38CA"/>
    <w:rsid w:val="001B14D3"/>
    <w:rsid w:val="001C449E"/>
    <w:rsid w:val="001C6369"/>
    <w:rsid w:val="001E77EB"/>
    <w:rsid w:val="001F31D2"/>
    <w:rsid w:val="002111D5"/>
    <w:rsid w:val="00213ED3"/>
    <w:rsid w:val="00234A85"/>
    <w:rsid w:val="00237F30"/>
    <w:rsid w:val="00242B16"/>
    <w:rsid w:val="00250E07"/>
    <w:rsid w:val="002640EA"/>
    <w:rsid w:val="00273D2C"/>
    <w:rsid w:val="0027539A"/>
    <w:rsid w:val="00275591"/>
    <w:rsid w:val="002C5105"/>
    <w:rsid w:val="002C67BA"/>
    <w:rsid w:val="002D6081"/>
    <w:rsid w:val="00305665"/>
    <w:rsid w:val="0031497D"/>
    <w:rsid w:val="003225B5"/>
    <w:rsid w:val="00353540"/>
    <w:rsid w:val="0035627B"/>
    <w:rsid w:val="0036446F"/>
    <w:rsid w:val="00364DA6"/>
    <w:rsid w:val="0038696B"/>
    <w:rsid w:val="003B477D"/>
    <w:rsid w:val="003B74A9"/>
    <w:rsid w:val="003C5AEE"/>
    <w:rsid w:val="003E2E17"/>
    <w:rsid w:val="003E3CF5"/>
    <w:rsid w:val="003E63F7"/>
    <w:rsid w:val="003F4B64"/>
    <w:rsid w:val="00400827"/>
    <w:rsid w:val="00405161"/>
    <w:rsid w:val="004060AA"/>
    <w:rsid w:val="00414D74"/>
    <w:rsid w:val="00417016"/>
    <w:rsid w:val="00430622"/>
    <w:rsid w:val="00433DFE"/>
    <w:rsid w:val="004436A8"/>
    <w:rsid w:val="00444A09"/>
    <w:rsid w:val="00455B10"/>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1C63"/>
    <w:rsid w:val="00715F88"/>
    <w:rsid w:val="00716032"/>
    <w:rsid w:val="007305EA"/>
    <w:rsid w:val="00732F07"/>
    <w:rsid w:val="007352B5"/>
    <w:rsid w:val="00745630"/>
    <w:rsid w:val="007571E6"/>
    <w:rsid w:val="00763902"/>
    <w:rsid w:val="007A2CAE"/>
    <w:rsid w:val="007C5E20"/>
    <w:rsid w:val="007F6D68"/>
    <w:rsid w:val="00810313"/>
    <w:rsid w:val="00822C4E"/>
    <w:rsid w:val="008230E3"/>
    <w:rsid w:val="00826FEA"/>
    <w:rsid w:val="00836E39"/>
    <w:rsid w:val="0083782A"/>
    <w:rsid w:val="00856CAA"/>
    <w:rsid w:val="008C283E"/>
    <w:rsid w:val="008C6604"/>
    <w:rsid w:val="008D4F02"/>
    <w:rsid w:val="008F1B59"/>
    <w:rsid w:val="00911D12"/>
    <w:rsid w:val="009246E4"/>
    <w:rsid w:val="00944B34"/>
    <w:rsid w:val="00963952"/>
    <w:rsid w:val="0097341B"/>
    <w:rsid w:val="009765B2"/>
    <w:rsid w:val="00980063"/>
    <w:rsid w:val="00985BB7"/>
    <w:rsid w:val="009D14CC"/>
    <w:rsid w:val="009F496B"/>
    <w:rsid w:val="009F69BF"/>
    <w:rsid w:val="009F6A42"/>
    <w:rsid w:val="009F6D8C"/>
    <w:rsid w:val="00A11808"/>
    <w:rsid w:val="00A22724"/>
    <w:rsid w:val="00A37669"/>
    <w:rsid w:val="00A538E2"/>
    <w:rsid w:val="00A64474"/>
    <w:rsid w:val="00A940E9"/>
    <w:rsid w:val="00AA4E90"/>
    <w:rsid w:val="00AB058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85F2F"/>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386E"/>
    <w:rsid w:val="00CF7C80"/>
    <w:rsid w:val="00D00AF5"/>
    <w:rsid w:val="00D32561"/>
    <w:rsid w:val="00D57864"/>
    <w:rsid w:val="00D91265"/>
    <w:rsid w:val="00DB7A1B"/>
    <w:rsid w:val="00E142E7"/>
    <w:rsid w:val="00E228DB"/>
    <w:rsid w:val="00E95575"/>
    <w:rsid w:val="00EA03FE"/>
    <w:rsid w:val="00ED1C3A"/>
    <w:rsid w:val="00ED340F"/>
    <w:rsid w:val="00EE231D"/>
    <w:rsid w:val="00EE5575"/>
    <w:rsid w:val="00EF79E8"/>
    <w:rsid w:val="00F0157C"/>
    <w:rsid w:val="00F154A1"/>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95C09AD2AE5E4D9A894913BA436AC3" ma:contentTypeVersion="175" ma:contentTypeDescription="" ma:contentTypeScope="" ma:versionID="fdb444a06025f34223812da3d77588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160</IndustryCode>
    <CaseStatus xmlns="dc463f71-b30c-4ab2-9473-d307f9d35888">Closed</CaseStatus>
    <OpenedDate xmlns="dc463f71-b30c-4ab2-9473-d307f9d35888">2014-09-08T07:00:00+00:00</OpenedDate>
    <Date1 xmlns="dc463f71-b30c-4ab2-9473-d307f9d35888">2016-09-14T20:54:11+00:00</Date1>
    <IsDocumentOrder xmlns="dc463f71-b30c-4ab2-9473-d307f9d35888" xsi:nil="true"/>
    <IsHighlyConfidential xmlns="dc463f71-b30c-4ab2-9473-d307f9d35888">false</IsHighlyConfidential>
    <CaseCompanyNames xmlns="dc463f71-b30c-4ab2-9473-d307f9d35888" xsi:nil="true"/>
    <DocketNumber xmlns="dc463f71-b30c-4ab2-9473-d307f9d35888">143295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83FF98-73A2-42C8-8A39-B3EFF360D2C5}">
  <ds:schemaRefs>
    <ds:schemaRef ds:uri="http://schemas.openxmlformats.org/officeDocument/2006/bibliography"/>
  </ds:schemaRefs>
</ds:datastoreItem>
</file>

<file path=customXml/itemProps2.xml><?xml version="1.0" encoding="utf-8"?>
<ds:datastoreItem xmlns:ds="http://schemas.openxmlformats.org/officeDocument/2006/customXml" ds:itemID="{B1DE7401-FB2D-46D7-BE84-6E79338D0C91}"/>
</file>

<file path=customXml/itemProps3.xml><?xml version="1.0" encoding="utf-8"?>
<ds:datastoreItem xmlns:ds="http://schemas.openxmlformats.org/officeDocument/2006/customXml" ds:itemID="{FB10ECE6-5238-4E6E-84ED-0E8DD5AAADBE}"/>
</file>

<file path=customXml/itemProps4.xml><?xml version="1.0" encoding="utf-8"?>
<ds:datastoreItem xmlns:ds="http://schemas.openxmlformats.org/officeDocument/2006/customXml" ds:itemID="{6D043DCC-6212-46C9-880C-835586254085}"/>
</file>

<file path=customXml/itemProps5.xml><?xml version="1.0" encoding="utf-8"?>
<ds:datastoreItem xmlns:ds="http://schemas.openxmlformats.org/officeDocument/2006/customXml" ds:itemID="{A1A6645D-9475-40F0-BF91-CAC7CCD018DA}"/>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2016-09-14T19:19:00Z</dcterms:created>
  <dcterms:modified xsi:type="dcterms:W3CDTF">2016-09-14T19:19:00Z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0x0101006E56B4D1795A2E4DB2F0B01679ED314A00F995C09AD2AE5E4D9A894913BA436AC3</vt:lpwstr>
  </property>
  <property fmtid="{D5CDD505-2E9C-101B-9397-08002B2CF9AE}" pid="3" name="_docset_NoMedatataSyncRequired">
    <vt:lpwstr>False</vt:lpwstr>
  </property>
</Properties>
</file>