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414E">
      <w:pPr>
        <w:pStyle w:val="Heading1"/>
      </w:pPr>
      <w:r>
        <w:t>Item 70 – Return Trips</w:t>
      </w:r>
    </w:p>
    <w:p w:rsidR="00000000" w:rsidRDefault="0051414E"/>
    <w:p w:rsidR="00000000" w:rsidRDefault="0051414E">
      <w:pPr>
        <w:widowControl w:val="0"/>
        <w:tabs>
          <w:tab w:val="left" w:pos="-571"/>
        </w:tabs>
        <w:autoSpaceDE w:val="0"/>
        <w:jc w:val="center"/>
        <w:rPr>
          <w:u w:val="single"/>
        </w:rPr>
      </w:pPr>
    </w:p>
    <w:p w:rsidR="00000000" w:rsidRDefault="0051414E">
      <w:pPr>
        <w:widowControl w:val="0"/>
        <w:tabs>
          <w:tab w:val="left" w:pos="-571"/>
        </w:tabs>
        <w:autoSpaceDE w:val="0"/>
      </w:pPr>
    </w:p>
    <w:p w:rsidR="00000000" w:rsidRDefault="0051414E">
      <w:pPr>
        <w:widowControl w:val="0"/>
        <w:tabs>
          <w:tab w:val="left" w:pos="-571"/>
        </w:tabs>
        <w:autoSpaceDE w:val="0"/>
      </w:pPr>
      <w:r>
        <w:t xml:space="preserve">When a company is required to make a return </w:t>
      </w:r>
      <w:proofErr w:type="gramStart"/>
      <w:r>
        <w:t>trip, that</w:t>
      </w:r>
      <w:proofErr w:type="gramEnd"/>
      <w:r>
        <w:t xml:space="preserve"> does not require the special dispatch of a truck, to pick up material that was unavailable for collection for reasons under the control of the customer, the following addition</w:t>
      </w:r>
      <w:r>
        <w:t>al charges, per pickup, will apply.</w:t>
      </w:r>
    </w:p>
    <w:p w:rsidR="00000000" w:rsidRDefault="0051414E">
      <w:pPr>
        <w:widowControl w:val="0"/>
        <w:tabs>
          <w:tab w:val="left" w:pos="-571"/>
        </w:tabs>
        <w:autoSpaceDE w:val="0"/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  <w:r>
        <w:t xml:space="preserve">Can, unit, mini-can, or micro-mini can…………………………………………..$ </w:t>
      </w:r>
      <w:r>
        <w:rPr>
          <w:u w:val="single"/>
        </w:rPr>
        <w:t>16.52   (A)</w:t>
      </w:r>
    </w:p>
    <w:p w:rsidR="00000000" w:rsidRDefault="0051414E">
      <w:pPr>
        <w:widowControl w:val="0"/>
        <w:tabs>
          <w:tab w:val="left" w:pos="-571"/>
        </w:tabs>
        <w:autoSpaceDE w:val="0"/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r>
        <w:rPr>
          <w:lang w:val="fr-FR"/>
        </w:rPr>
        <w:t xml:space="preserve">Drum......................................................................................................................$ </w:t>
      </w:r>
      <w:r>
        <w:rPr>
          <w:u w:val="single"/>
          <w:lang w:val="fr-FR"/>
        </w:rPr>
        <w:t>20.64  (A)</w:t>
      </w:r>
      <w:r>
        <w:rPr>
          <w:lang w:val="fr-FR"/>
        </w:rPr>
        <w:t xml:space="preserve"> </w:t>
      </w:r>
    </w:p>
    <w:p w:rsidR="00000000" w:rsidRDefault="0051414E">
      <w:pPr>
        <w:widowControl w:val="0"/>
        <w:tabs>
          <w:tab w:val="left" w:pos="-571"/>
        </w:tabs>
        <w:autoSpaceDE w:val="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r>
        <w:rPr>
          <w:lang w:val="fr-FR"/>
        </w:rPr>
        <w:t>Bale.......</w:t>
      </w:r>
      <w:r>
        <w:rPr>
          <w:lang w:val="fr-FR"/>
        </w:rPr>
        <w:t>.................................................................................................................$</w:t>
      </w:r>
      <w:r>
        <w:rPr>
          <w:u w:val="single"/>
          <w:lang w:val="fr-FR"/>
        </w:rPr>
        <w:t xml:space="preserve">       n / a</w:t>
      </w:r>
      <w:r>
        <w:rPr>
          <w:lang w:val="fr-FR"/>
        </w:rPr>
        <w:t>___</w:t>
      </w:r>
    </w:p>
    <w:p w:rsidR="00000000" w:rsidRDefault="0051414E">
      <w:pPr>
        <w:widowControl w:val="0"/>
        <w:tabs>
          <w:tab w:val="left" w:pos="-571"/>
        </w:tabs>
        <w:autoSpaceDE w:val="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proofErr w:type="spellStart"/>
      <w:r>
        <w:rPr>
          <w:lang w:val="fr-FR"/>
        </w:rPr>
        <w:t>Litter</w:t>
      </w:r>
      <w:proofErr w:type="spellEnd"/>
      <w:r>
        <w:rPr>
          <w:lang w:val="fr-FR"/>
        </w:rPr>
        <w:t xml:space="preserve"> Receptacle....................................................................................................$</w:t>
      </w:r>
      <w:r>
        <w:rPr>
          <w:u w:val="single"/>
          <w:lang w:val="fr-FR"/>
        </w:rPr>
        <w:t xml:space="preserve">       </w:t>
      </w:r>
      <w:r>
        <w:rPr>
          <w:u w:val="single"/>
          <w:lang w:val="fr-FR"/>
        </w:rPr>
        <w:t>n / a</w:t>
      </w:r>
      <w:r>
        <w:rPr>
          <w:lang w:val="fr-FR"/>
        </w:rPr>
        <w:t>___</w:t>
      </w:r>
      <w:r>
        <w:rPr>
          <w:u w:val="single"/>
          <w:lang w:val="fr-FR"/>
        </w:rPr>
        <w:t xml:space="preserve">   </w:t>
      </w:r>
    </w:p>
    <w:p w:rsidR="00000000" w:rsidRDefault="0051414E">
      <w:pPr>
        <w:widowControl w:val="0"/>
        <w:tabs>
          <w:tab w:val="left" w:pos="-571"/>
        </w:tabs>
        <w:autoSpaceDE w:val="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r>
        <w:rPr>
          <w:lang w:val="fr-FR"/>
        </w:rPr>
        <w:t>Drop Box................................................................................................................$</w:t>
      </w:r>
      <w:r>
        <w:rPr>
          <w:u w:val="single"/>
          <w:lang w:val="fr-FR"/>
        </w:rPr>
        <w:t xml:space="preserve">       n / a</w:t>
      </w:r>
      <w:r>
        <w:rPr>
          <w:lang w:val="fr-FR"/>
        </w:rPr>
        <w:t>___</w:t>
      </w:r>
    </w:p>
    <w:p w:rsidR="00000000" w:rsidRDefault="0051414E">
      <w:pPr>
        <w:widowControl w:val="0"/>
        <w:tabs>
          <w:tab w:val="left" w:pos="-571"/>
        </w:tabs>
        <w:autoSpaceDE w:val="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r>
        <w:rPr>
          <w:lang w:val="fr-FR"/>
        </w:rPr>
        <w:t>Container................................................................................................</w:t>
      </w:r>
      <w:r>
        <w:rPr>
          <w:lang w:val="fr-FR"/>
        </w:rPr>
        <w:t xml:space="preserve">................$ </w:t>
      </w:r>
      <w:r>
        <w:rPr>
          <w:u w:val="single"/>
          <w:lang w:val="fr-FR"/>
        </w:rPr>
        <w:t>34.39     (A)</w:t>
      </w:r>
      <w:r>
        <w:rPr>
          <w:lang w:val="fr-FR"/>
        </w:rPr>
        <w:t xml:space="preserve"> </w:t>
      </w: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  <w:proofErr w:type="spellStart"/>
      <w:r>
        <w:rPr>
          <w:lang w:val="fr-FR"/>
        </w:rPr>
        <w:t>Toter</w:t>
      </w:r>
      <w:proofErr w:type="spellEnd"/>
      <w:r>
        <w:rPr>
          <w:lang w:val="fr-FR"/>
        </w:rPr>
        <w:t>, ___</w:t>
      </w:r>
      <w:r>
        <w:rPr>
          <w:u w:val="single"/>
          <w:lang w:val="fr-FR"/>
        </w:rPr>
        <w:t>64</w:t>
      </w:r>
      <w:r>
        <w:rPr>
          <w:lang w:val="fr-FR"/>
        </w:rPr>
        <w:t xml:space="preserve">__ gallons...........................................................................................$ </w:t>
      </w:r>
      <w:r>
        <w:rPr>
          <w:u w:val="single"/>
          <w:lang w:val="fr-FR"/>
        </w:rPr>
        <w:t xml:space="preserve"> 21.33    (A) </w:t>
      </w: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  <w:rPr>
          <w:lang w:val="fr-FR"/>
        </w:rPr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  <w:proofErr w:type="spellStart"/>
      <w:r>
        <w:t>Toter</w:t>
      </w:r>
      <w:proofErr w:type="spellEnd"/>
      <w:r>
        <w:t>, _</w:t>
      </w:r>
      <w:r>
        <w:rPr>
          <w:u w:val="single"/>
        </w:rPr>
        <w:t>_ 96</w:t>
      </w:r>
      <w:r>
        <w:t>__ gallons……………………………………………………………</w:t>
      </w:r>
      <w:proofErr w:type="gramStart"/>
      <w:r>
        <w:t xml:space="preserve">$ </w:t>
      </w:r>
      <w:r>
        <w:rPr>
          <w:u w:val="single"/>
        </w:rPr>
        <w:t xml:space="preserve"> 21.33</w:t>
      </w:r>
      <w:proofErr w:type="gramEnd"/>
      <w:r>
        <w:rPr>
          <w:u w:val="single"/>
        </w:rPr>
        <w:t xml:space="preserve">    (A)     </w:t>
      </w:r>
    </w:p>
    <w:p w:rsidR="00000000" w:rsidRDefault="0051414E">
      <w:pPr>
        <w:widowControl w:val="0"/>
        <w:tabs>
          <w:tab w:val="left" w:pos="-571"/>
        </w:tabs>
        <w:autoSpaceDE w:val="0"/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  <w:r>
        <w:t>Recycling containers…………</w:t>
      </w:r>
      <w:r>
        <w:t>…………………………………..………………$</w:t>
      </w:r>
      <w:r>
        <w:rPr>
          <w:u w:val="single"/>
        </w:rPr>
        <w:t xml:space="preserve">       n / a</w:t>
      </w:r>
      <w:r>
        <w:t>___</w:t>
      </w: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  <w:r>
        <w:t>Other____________________________</w:t>
      </w:r>
      <w:r>
        <w:tab/>
        <w:t>$ __________</w:t>
      </w: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</w:p>
    <w:p w:rsidR="00000000" w:rsidRDefault="0051414E">
      <w:pPr>
        <w:widowControl w:val="0"/>
        <w:tabs>
          <w:tab w:val="right" w:leader="dot" w:pos="9750"/>
        </w:tabs>
        <w:autoSpaceDE w:val="0"/>
        <w:ind w:firstLine="720"/>
      </w:pPr>
      <w:r>
        <w:t>Other ____________________________</w:t>
      </w:r>
      <w:r>
        <w:tab/>
        <w:t>$ __________</w:t>
      </w:r>
    </w:p>
    <w:p w:rsidR="00000000" w:rsidRDefault="0051414E">
      <w:pPr>
        <w:widowControl w:val="0"/>
        <w:tabs>
          <w:tab w:val="left" w:pos="-571"/>
        </w:tabs>
        <w:autoSpaceDE w:val="0"/>
      </w:pPr>
    </w:p>
    <w:p w:rsidR="0051414E" w:rsidRDefault="0051414E">
      <w:r>
        <w:t>NOTE:  Return trips requiring the special dispatch of a truck are considered special pickups and are charged for under t</w:t>
      </w:r>
      <w:r>
        <w:t>he provisions of Item 160 (Time Rat</w:t>
      </w:r>
      <w:bookmarkStart w:id="0" w:name="_GoBack"/>
      <w:bookmarkEnd w:id="0"/>
      <w:r>
        <w:t>es).</w:t>
      </w:r>
    </w:p>
    <w:p w:rsidR="00000000" w:rsidRPr="0051414E" w:rsidRDefault="0051414E" w:rsidP="0051414E"/>
    <w:sectPr w:rsidR="00000000" w:rsidRPr="005141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76" w:right="720" w:bottom="776" w:left="720" w:header="720" w:footer="720" w:gutter="0"/>
      <w:pgBorders>
        <w:top w:val="single" w:sz="8" w:space="12" w:color="000000"/>
        <w:left w:val="single" w:sz="8" w:space="12" w:color="000000"/>
        <w:bottom w:val="single" w:sz="8" w:space="12" w:color="000000"/>
        <w:right w:val="single" w:sz="8" w:space="12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414E">
      <w:r>
        <w:separator/>
      </w:r>
    </w:p>
  </w:endnote>
  <w:endnote w:type="continuationSeparator" w:id="0">
    <w:p w:rsidR="00000000" w:rsidRDefault="005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41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414E">
    <w:pPr>
      <w:pStyle w:val="Footer"/>
      <w:pBdr>
        <w:bottom w:val="single" w:sz="8" w:space="1" w:color="000000"/>
      </w:pBdr>
      <w:tabs>
        <w:tab w:val="clear" w:pos="8640"/>
        <w:tab w:val="right" w:pos="9360"/>
      </w:tabs>
    </w:pPr>
  </w:p>
  <w:p w:rsidR="00000000" w:rsidRDefault="0051414E">
    <w:pPr>
      <w:pStyle w:val="Footer"/>
      <w:tabs>
        <w:tab w:val="clear" w:pos="8640"/>
        <w:tab w:val="right" w:pos="9360"/>
      </w:tabs>
    </w:pPr>
    <w:r>
      <w:t xml:space="preserve">Issued by:  Clifford W. Couse, </w:t>
    </w:r>
    <w:proofErr w:type="spellStart"/>
    <w:r>
      <w:t>Pres</w:t>
    </w:r>
    <w:proofErr w:type="spellEnd"/>
  </w:p>
  <w:p w:rsidR="00000000" w:rsidRDefault="0051414E">
    <w:pPr>
      <w:pStyle w:val="Footer"/>
      <w:tabs>
        <w:tab w:val="clear" w:pos="8640"/>
        <w:tab w:val="right" w:pos="9360"/>
      </w:tabs>
    </w:pPr>
  </w:p>
  <w:p w:rsidR="00000000" w:rsidRDefault="0051414E">
    <w:pPr>
      <w:pStyle w:val="Footer"/>
      <w:pBdr>
        <w:bottom w:val="single" w:sz="8" w:space="1" w:color="000000"/>
      </w:pBdr>
      <w:tabs>
        <w:tab w:val="clear" w:pos="8640"/>
        <w:tab w:val="left" w:pos="8100"/>
        <w:tab w:val="right" w:pos="9360"/>
      </w:tabs>
    </w:pPr>
    <w:r>
      <w:t>Issue date: Jul. 11, 2014</w:t>
    </w:r>
    <w:r>
      <w:tab/>
      <w:t xml:space="preserve">      </w:t>
    </w:r>
    <w:r>
      <w:t xml:space="preserve">                                                                               Effective date: Sep. 1, 2014</w:t>
    </w:r>
  </w:p>
  <w:p w:rsidR="00000000" w:rsidRDefault="0051414E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0000" w:rsidRDefault="0051414E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0000" w:rsidRDefault="0051414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41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414E">
      <w:r>
        <w:separator/>
      </w:r>
    </w:p>
  </w:footnote>
  <w:footnote w:type="continuationSeparator" w:id="0">
    <w:p w:rsidR="00000000" w:rsidRDefault="0051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414E">
    <w:pPr>
      <w:pStyle w:val="Header"/>
      <w:tabs>
        <w:tab w:val="clear" w:pos="8640"/>
        <w:tab w:val="right" w:pos="10440"/>
      </w:tabs>
    </w:pPr>
    <w:r>
      <w:t>Tariff No.   6</w:t>
    </w:r>
    <w:r>
      <w:tab/>
    </w:r>
    <w:r>
      <w:tab/>
      <w:t xml:space="preserve">     3</w:t>
    </w:r>
    <w:r>
      <w:rPr>
        <w:vertAlign w:val="superscript"/>
      </w:rPr>
      <w:t>rd</w:t>
    </w:r>
    <w:r>
      <w:t xml:space="preserve"> Revised Page No. 17</w:t>
    </w:r>
  </w:p>
  <w:p w:rsidR="00000000" w:rsidRDefault="0051414E">
    <w:pPr>
      <w:pStyle w:val="Header"/>
      <w:tabs>
        <w:tab w:val="clear" w:pos="8640"/>
        <w:tab w:val="right" w:pos="10440"/>
      </w:tabs>
    </w:pPr>
  </w:p>
  <w:p w:rsidR="00000000" w:rsidRDefault="0051414E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Company Name/Permit Number:  Couse’s Sanitation &amp; Recycle, Inc.    G-169</w:t>
    </w:r>
  </w:p>
  <w:p w:rsidR="00000000" w:rsidRDefault="0051414E">
    <w:pPr>
      <w:pStyle w:val="Header"/>
      <w:pBdr>
        <w:bottom w:val="single" w:sz="8" w:space="1" w:color="000000"/>
      </w:pBdr>
      <w:tabs>
        <w:tab w:val="clear" w:pos="8640"/>
        <w:tab w:val="right" w:pos="10440"/>
      </w:tabs>
    </w:pPr>
    <w:r>
      <w:t>Registered Trade Name:</w:t>
    </w:r>
  </w:p>
  <w:p w:rsidR="00000000" w:rsidRDefault="0051414E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4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4E"/>
    <w:rsid w:val="005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B7DB87A-95A0-4084-BC2F-711F62A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i/>
      <w:iCs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C8E88C8D0480428CE59892E9FD98EF" ma:contentTypeVersion="175" ma:contentTypeDescription="" ma:contentTypeScope="" ma:versionID="7b4b594ee6c8830173c351a0b20abb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2014-07-11T07:00:00+00:00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141415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6EE963-5381-4AF9-B8F7-6938D791518E}"/>
</file>

<file path=customXml/itemProps2.xml><?xml version="1.0" encoding="utf-8"?>
<ds:datastoreItem xmlns:ds="http://schemas.openxmlformats.org/officeDocument/2006/customXml" ds:itemID="{A5510C19-1F70-43D8-B92D-844E73DF0A14}"/>
</file>

<file path=customXml/itemProps3.xml><?xml version="1.0" encoding="utf-8"?>
<ds:datastoreItem xmlns:ds="http://schemas.openxmlformats.org/officeDocument/2006/customXml" ds:itemID="{AB99656D-CD2D-4174-A608-657D0E4ABFB5}"/>
</file>

<file path=customXml/itemProps4.xml><?xml version="1.0" encoding="utf-8"?>
<ds:datastoreItem xmlns:ds="http://schemas.openxmlformats.org/officeDocument/2006/customXml" ds:itemID="{5D559693-90C7-4786-B75C-B976FEB5B928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Washington Utilities and Transportation Commission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cp:lastModifiedBy>Snyder, Jennifer (UTC)</cp:lastModifiedBy>
  <cp:revision>2</cp:revision>
  <cp:lastPrinted>2011-11-04T19:14:00Z</cp:lastPrinted>
  <dcterms:created xsi:type="dcterms:W3CDTF">2014-08-19T18:26:00Z</dcterms:created>
  <dcterms:modified xsi:type="dcterms:W3CDTF">2014-08-19T18:26:00Z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0x0101006E56B4D1795A2E4DB2F0B01679ED314A00C1C8E88C8D0480428CE59892E9FD98EF</vt:lpwstr>
  </property>
  <property fmtid="{D5CDD505-2E9C-101B-9397-08002B2CF9AE}" pid="3" name="_docset_NoMedatataSyncRequired">
    <vt:lpwstr>False</vt:lpwstr>
  </property>
</Properties>
</file>