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0C" w:rsidRPr="00EA1A3C" w:rsidRDefault="00AD754F" w:rsidP="0054300C">
      <w:pPr>
        <w:spacing w:line="264" w:lineRule="auto"/>
        <w:jc w:val="center"/>
        <w:rPr>
          <w:b/>
          <w:sz w:val="20"/>
          <w:szCs w:val="20"/>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bookmarkStart w:id="0" w:name="_GoBack"/>
      <w:bookmarkEnd w:id="0"/>
      <w:r w:rsidR="00EA1A3C">
        <w:rPr>
          <w:sz w:val="25"/>
          <w:szCs w:val="25"/>
        </w:rPr>
        <w:tab/>
      </w:r>
      <w:r w:rsidR="00EA1A3C" w:rsidRPr="00EA1A3C">
        <w:rPr>
          <w:b/>
          <w:sz w:val="20"/>
          <w:szCs w:val="20"/>
        </w:rPr>
        <w:t>[Service Date August 1, 2011]</w:t>
      </w:r>
    </w:p>
    <w:p w:rsidR="0054300C" w:rsidRPr="0054300C" w:rsidRDefault="0054300C"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3344A" w:rsidRPr="0054300C" w:rsidRDefault="006A3CE8" w:rsidP="0054300C">
      <w:pPr>
        <w:spacing w:line="264" w:lineRule="auto"/>
        <w:jc w:val="center"/>
        <w:rPr>
          <w:sz w:val="25"/>
          <w:szCs w:val="25"/>
        </w:rPr>
      </w:pPr>
      <w:r>
        <w:rPr>
          <w:sz w:val="25"/>
          <w:szCs w:val="25"/>
        </w:rPr>
        <w:t>August 1</w:t>
      </w:r>
      <w:r w:rsidR="00851D06" w:rsidRPr="0054300C">
        <w:rPr>
          <w:sz w:val="25"/>
          <w:szCs w:val="25"/>
        </w:rPr>
        <w:t>, 2011</w:t>
      </w:r>
    </w:p>
    <w:p w:rsidR="0053344A" w:rsidRPr="0054300C" w:rsidRDefault="0053344A"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3344A" w:rsidRPr="0053344A" w:rsidRDefault="0053344A" w:rsidP="0054300C">
      <w:pPr>
        <w:spacing w:line="264" w:lineRule="auto"/>
        <w:jc w:val="center"/>
        <w:rPr>
          <w:b/>
          <w:sz w:val="25"/>
          <w:szCs w:val="25"/>
        </w:rPr>
      </w:pPr>
      <w:r w:rsidRPr="0053344A">
        <w:rPr>
          <w:b/>
          <w:sz w:val="25"/>
          <w:szCs w:val="25"/>
        </w:rPr>
        <w:t xml:space="preserve">NOTICE </w:t>
      </w:r>
      <w:r w:rsidR="006A3CE8">
        <w:rPr>
          <w:b/>
          <w:sz w:val="25"/>
          <w:szCs w:val="25"/>
        </w:rPr>
        <w:t>CONCERNING APPEARANCE OF FAIRNESS</w:t>
      </w:r>
    </w:p>
    <w:p w:rsidR="0053344A" w:rsidRDefault="001A7078" w:rsidP="0054300C">
      <w:pPr>
        <w:spacing w:line="264" w:lineRule="auto"/>
        <w:jc w:val="center"/>
        <w:rPr>
          <w:b/>
          <w:sz w:val="25"/>
          <w:szCs w:val="25"/>
        </w:rPr>
      </w:pPr>
      <w:r>
        <w:rPr>
          <w:b/>
          <w:sz w:val="25"/>
          <w:szCs w:val="25"/>
        </w:rPr>
        <w:t>(Responses, if any, Due by August 8, 2011)</w:t>
      </w:r>
    </w:p>
    <w:p w:rsidR="00302AD4" w:rsidRPr="0054300C" w:rsidRDefault="00302AD4" w:rsidP="0054300C">
      <w:pPr>
        <w:spacing w:line="264" w:lineRule="auto"/>
        <w:jc w:val="center"/>
        <w:rPr>
          <w:sz w:val="25"/>
          <w:szCs w:val="25"/>
        </w:rPr>
      </w:pPr>
    </w:p>
    <w:p w:rsidR="0053344A" w:rsidRPr="0054300C" w:rsidRDefault="0053344A" w:rsidP="0054300C">
      <w:pPr>
        <w:spacing w:line="264" w:lineRule="auto"/>
        <w:jc w:val="center"/>
        <w:rPr>
          <w:sz w:val="25"/>
          <w:szCs w:val="25"/>
        </w:rPr>
      </w:pPr>
    </w:p>
    <w:p w:rsidR="0053344A" w:rsidRPr="00FD32EF" w:rsidRDefault="0053344A" w:rsidP="0054300C">
      <w:pPr>
        <w:spacing w:line="264" w:lineRule="auto"/>
        <w:ind w:left="720" w:hanging="720"/>
        <w:rPr>
          <w:b/>
          <w:sz w:val="25"/>
          <w:szCs w:val="25"/>
        </w:rPr>
      </w:pPr>
      <w:r w:rsidRPr="0053344A">
        <w:rPr>
          <w:sz w:val="25"/>
          <w:szCs w:val="25"/>
        </w:rPr>
        <w:t>RE:</w:t>
      </w:r>
      <w:r w:rsidR="008C040D">
        <w:rPr>
          <w:sz w:val="25"/>
          <w:szCs w:val="25"/>
        </w:rPr>
        <w:tab/>
      </w:r>
      <w:r w:rsidR="0027490D">
        <w:rPr>
          <w:i/>
          <w:sz w:val="25"/>
          <w:szCs w:val="25"/>
        </w:rPr>
        <w:t>Washington Utilities and Transportation Commission v</w:t>
      </w:r>
      <w:r w:rsidR="0027490D" w:rsidRPr="004236CB">
        <w:rPr>
          <w:sz w:val="25"/>
          <w:szCs w:val="25"/>
        </w:rPr>
        <w:t xml:space="preserve">. </w:t>
      </w:r>
      <w:r w:rsidR="004236CB" w:rsidRPr="004236CB">
        <w:rPr>
          <w:i/>
          <w:sz w:val="25"/>
          <w:szCs w:val="25"/>
        </w:rPr>
        <w:t>Puget Sound Energy, Inc.</w:t>
      </w:r>
      <w:r w:rsidR="0027490D" w:rsidRPr="004236CB">
        <w:rPr>
          <w:i/>
          <w:sz w:val="25"/>
          <w:szCs w:val="25"/>
        </w:rPr>
        <w:t xml:space="preserve">, </w:t>
      </w:r>
      <w:r w:rsidR="0027490D" w:rsidRPr="004236CB">
        <w:rPr>
          <w:sz w:val="25"/>
          <w:szCs w:val="25"/>
        </w:rPr>
        <w:t>Do</w:t>
      </w:r>
      <w:r w:rsidR="0027490D">
        <w:rPr>
          <w:sz w:val="25"/>
          <w:szCs w:val="25"/>
        </w:rPr>
        <w:t>ckets UE-11</w:t>
      </w:r>
      <w:r w:rsidR="004236CB">
        <w:rPr>
          <w:sz w:val="25"/>
          <w:szCs w:val="25"/>
        </w:rPr>
        <w:t>1048</w:t>
      </w:r>
      <w:r w:rsidR="0027490D">
        <w:rPr>
          <w:sz w:val="25"/>
          <w:szCs w:val="25"/>
        </w:rPr>
        <w:t xml:space="preserve"> and UG-11</w:t>
      </w:r>
      <w:r w:rsidR="004236CB">
        <w:rPr>
          <w:sz w:val="25"/>
          <w:szCs w:val="25"/>
        </w:rPr>
        <w:t>1049 (</w:t>
      </w:r>
      <w:r w:rsidR="00851D06" w:rsidRPr="00FE2EBF">
        <w:rPr>
          <w:sz w:val="25"/>
          <w:szCs w:val="25"/>
        </w:rPr>
        <w:t>consolidated</w:t>
      </w:r>
      <w:r w:rsidR="004236CB">
        <w:rPr>
          <w:sz w:val="25"/>
          <w:szCs w:val="25"/>
        </w:rPr>
        <w:t>)</w:t>
      </w:r>
    </w:p>
    <w:p w:rsidR="0053344A" w:rsidRDefault="0053344A" w:rsidP="0054300C">
      <w:pPr>
        <w:spacing w:line="264" w:lineRule="auto"/>
        <w:rPr>
          <w:sz w:val="25"/>
          <w:szCs w:val="25"/>
        </w:rPr>
      </w:pPr>
    </w:p>
    <w:p w:rsidR="0054300C" w:rsidRDefault="0054300C" w:rsidP="0054300C">
      <w:pPr>
        <w:spacing w:line="264" w:lineRule="auto"/>
        <w:rPr>
          <w:sz w:val="25"/>
          <w:szCs w:val="25"/>
        </w:rPr>
      </w:pPr>
      <w:r>
        <w:rPr>
          <w:sz w:val="25"/>
          <w:szCs w:val="25"/>
        </w:rPr>
        <w:t>TO ALL PARTIES:</w:t>
      </w:r>
    </w:p>
    <w:p w:rsidR="0054300C" w:rsidRDefault="0054300C" w:rsidP="0054300C">
      <w:pPr>
        <w:spacing w:line="264" w:lineRule="auto"/>
        <w:rPr>
          <w:sz w:val="25"/>
          <w:szCs w:val="25"/>
        </w:rPr>
      </w:pPr>
    </w:p>
    <w:p w:rsidR="001A7078" w:rsidRDefault="006A3CE8" w:rsidP="0054300C">
      <w:pPr>
        <w:spacing w:line="264" w:lineRule="auto"/>
        <w:rPr>
          <w:sz w:val="25"/>
          <w:szCs w:val="25"/>
        </w:rPr>
      </w:pPr>
      <w:r>
        <w:rPr>
          <w:sz w:val="25"/>
          <w:szCs w:val="25"/>
        </w:rPr>
        <w:t xml:space="preserve">This Notice is to inform you that the Commission wishes to authorize its accounting advisor in this proceeding, Mr. Maurice Twitchell, to communicate directly with PSE witnesses Mr. John Story and </w:t>
      </w:r>
      <w:r w:rsidR="001A7078">
        <w:rPr>
          <w:sz w:val="25"/>
          <w:szCs w:val="25"/>
        </w:rPr>
        <w:t xml:space="preserve">Mr. </w:t>
      </w:r>
      <w:r>
        <w:rPr>
          <w:sz w:val="25"/>
          <w:szCs w:val="25"/>
        </w:rPr>
        <w:t xml:space="preserve">Michael Stranik, and members of their </w:t>
      </w:r>
      <w:r w:rsidR="001A7078">
        <w:rPr>
          <w:sz w:val="25"/>
          <w:szCs w:val="25"/>
        </w:rPr>
        <w:t xml:space="preserve">respective </w:t>
      </w:r>
      <w:r>
        <w:rPr>
          <w:sz w:val="25"/>
          <w:szCs w:val="25"/>
        </w:rPr>
        <w:t>staff</w:t>
      </w:r>
      <w:r w:rsidR="001A7078">
        <w:rPr>
          <w:sz w:val="25"/>
          <w:szCs w:val="25"/>
        </w:rPr>
        <w:t>s</w:t>
      </w:r>
      <w:r>
        <w:rPr>
          <w:sz w:val="25"/>
          <w:szCs w:val="25"/>
        </w:rPr>
        <w:t>, for the limited purpose of obtaining technical support when using the functions built into various spreadsheets provided as exhibits to Mr. Story’s and Mr. Stranik’s testimonies, and PSE’s responses to Bench Requests 1 and 2</w:t>
      </w:r>
      <w:r w:rsidR="00372528">
        <w:rPr>
          <w:sz w:val="25"/>
          <w:szCs w:val="25"/>
        </w:rPr>
        <w:t>.</w:t>
      </w:r>
      <w:r>
        <w:rPr>
          <w:sz w:val="25"/>
          <w:szCs w:val="25"/>
        </w:rPr>
        <w:t xml:space="preserve">  Mr. Twitchell is familiar with the principles governing ex parte communications and will make every effort to avoid</w:t>
      </w:r>
      <w:r w:rsidR="001A7078">
        <w:rPr>
          <w:sz w:val="25"/>
          <w:szCs w:val="25"/>
        </w:rPr>
        <w:t xml:space="preserve"> any inappropriate conversation.  The Commissioners, in any event, will not be informed concerning the substance of Mr. Twitchell’s interactions with PSE personnel.</w:t>
      </w:r>
      <w:r w:rsidR="00372528">
        <w:rPr>
          <w:sz w:val="25"/>
          <w:szCs w:val="25"/>
        </w:rPr>
        <w:t xml:space="preserve"> </w:t>
      </w:r>
    </w:p>
    <w:p w:rsidR="001A7078" w:rsidRDefault="001A7078" w:rsidP="0054300C">
      <w:pPr>
        <w:spacing w:line="264" w:lineRule="auto"/>
        <w:rPr>
          <w:sz w:val="25"/>
          <w:szCs w:val="25"/>
        </w:rPr>
      </w:pPr>
    </w:p>
    <w:p w:rsidR="002E7C9E" w:rsidRDefault="001A7078" w:rsidP="0054300C">
      <w:pPr>
        <w:spacing w:line="264" w:lineRule="auto"/>
        <w:rPr>
          <w:sz w:val="25"/>
          <w:szCs w:val="25"/>
        </w:rPr>
      </w:pPr>
      <w:r>
        <w:rPr>
          <w:sz w:val="25"/>
          <w:szCs w:val="25"/>
        </w:rPr>
        <w:t xml:space="preserve">Any party that objects to the Commission allowing this direct contact to facilitate its ability to use the functionality of various spreadsheets, should state the basis for its objection in writing, filed with the Commission no later than the close of business on August 8, 2011. </w:t>
      </w:r>
      <w:r w:rsidR="00372528">
        <w:rPr>
          <w:sz w:val="25"/>
          <w:szCs w:val="25"/>
        </w:rPr>
        <w:t xml:space="preserve"> </w:t>
      </w:r>
    </w:p>
    <w:p w:rsidR="004251D9" w:rsidRDefault="004251D9" w:rsidP="0054300C">
      <w:pPr>
        <w:spacing w:line="264" w:lineRule="auto"/>
        <w:rPr>
          <w:sz w:val="25"/>
          <w:szCs w:val="25"/>
        </w:rPr>
      </w:pPr>
    </w:p>
    <w:p w:rsidR="008C040D" w:rsidRDefault="008C040D" w:rsidP="0054300C">
      <w:pPr>
        <w:spacing w:line="264" w:lineRule="auto"/>
        <w:rPr>
          <w:sz w:val="25"/>
          <w:szCs w:val="25"/>
        </w:rPr>
      </w:pPr>
      <w:r>
        <w:rPr>
          <w:sz w:val="25"/>
          <w:szCs w:val="25"/>
        </w:rPr>
        <w:t>Sincerely,</w:t>
      </w:r>
    </w:p>
    <w:p w:rsidR="008C040D" w:rsidRDefault="008C040D" w:rsidP="0054300C">
      <w:pPr>
        <w:spacing w:line="264" w:lineRule="auto"/>
        <w:rPr>
          <w:sz w:val="25"/>
          <w:szCs w:val="25"/>
        </w:rPr>
      </w:pPr>
    </w:p>
    <w:p w:rsidR="008C040D" w:rsidRDefault="008C040D" w:rsidP="0054300C">
      <w:pPr>
        <w:spacing w:line="264" w:lineRule="auto"/>
        <w:rPr>
          <w:sz w:val="25"/>
          <w:szCs w:val="25"/>
        </w:rPr>
      </w:pPr>
    </w:p>
    <w:p w:rsidR="00665C6E" w:rsidRDefault="00665C6E" w:rsidP="0054300C">
      <w:pPr>
        <w:spacing w:line="264" w:lineRule="auto"/>
        <w:rPr>
          <w:sz w:val="25"/>
          <w:szCs w:val="25"/>
        </w:rPr>
      </w:pPr>
    </w:p>
    <w:p w:rsidR="008C040D" w:rsidRPr="008C0C50" w:rsidRDefault="004236CB" w:rsidP="0054300C">
      <w:pPr>
        <w:spacing w:line="264" w:lineRule="auto"/>
        <w:rPr>
          <w:sz w:val="25"/>
          <w:szCs w:val="25"/>
        </w:rPr>
      </w:pPr>
      <w:r>
        <w:rPr>
          <w:sz w:val="25"/>
          <w:szCs w:val="25"/>
        </w:rPr>
        <w:t>DENNIS J. MOSS</w:t>
      </w:r>
    </w:p>
    <w:p w:rsidR="008C040D" w:rsidRDefault="008C040D" w:rsidP="0054300C">
      <w:pPr>
        <w:spacing w:line="264" w:lineRule="auto"/>
        <w:rPr>
          <w:sz w:val="25"/>
          <w:szCs w:val="25"/>
        </w:rPr>
      </w:pPr>
      <w:r>
        <w:rPr>
          <w:sz w:val="25"/>
          <w:szCs w:val="25"/>
        </w:rPr>
        <w:t>Administrative Law Judge</w:t>
      </w:r>
    </w:p>
    <w:sectPr w:rsidR="008C040D" w:rsidSect="0054300C">
      <w:headerReference w:type="default" r:id="rId9"/>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F0" w:rsidRDefault="001513F0" w:rsidP="004F7885">
      <w:r>
        <w:separator/>
      </w:r>
    </w:p>
  </w:endnote>
  <w:endnote w:type="continuationSeparator" w:id="0">
    <w:p w:rsidR="001513F0" w:rsidRDefault="001513F0" w:rsidP="004F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F0" w:rsidRDefault="001513F0" w:rsidP="004F7885">
      <w:r>
        <w:separator/>
      </w:r>
    </w:p>
  </w:footnote>
  <w:footnote w:type="continuationSeparator" w:id="0">
    <w:p w:rsidR="001513F0" w:rsidRDefault="001513F0" w:rsidP="004F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E8" w:rsidRPr="003F2878" w:rsidRDefault="006A3CE8" w:rsidP="0054300C">
    <w:pPr>
      <w:pStyle w:val="Header"/>
      <w:tabs>
        <w:tab w:val="clear" w:pos="4680"/>
        <w:tab w:val="clear" w:pos="9360"/>
        <w:tab w:val="right" w:pos="8370"/>
      </w:tabs>
      <w:rPr>
        <w:rStyle w:val="PageNumber"/>
        <w:b/>
        <w:sz w:val="20"/>
        <w:szCs w:val="20"/>
      </w:rPr>
    </w:pPr>
    <w:r>
      <w:rPr>
        <w:b/>
        <w:sz w:val="20"/>
        <w:szCs w:val="20"/>
      </w:rPr>
      <w:t>DOCKETS</w:t>
    </w:r>
    <w:r w:rsidRPr="003F2878">
      <w:rPr>
        <w:b/>
        <w:sz w:val="20"/>
        <w:szCs w:val="20"/>
      </w:rPr>
      <w:t xml:space="preserve"> </w:t>
    </w:r>
    <w:r>
      <w:rPr>
        <w:b/>
        <w:sz w:val="20"/>
        <w:szCs w:val="20"/>
      </w:rPr>
      <w:t xml:space="preserve">UE-110876 and </w:t>
    </w:r>
    <w:r w:rsidRPr="00C00BA9">
      <w:rPr>
        <w:rStyle w:val="PageNumber"/>
        <w:b/>
        <w:bCs/>
        <w:sz w:val="20"/>
        <w:szCs w:val="20"/>
      </w:rPr>
      <w:t>U</w:t>
    </w:r>
    <w:r>
      <w:rPr>
        <w:rStyle w:val="PageNumber"/>
        <w:b/>
        <w:bCs/>
        <w:sz w:val="20"/>
        <w:szCs w:val="20"/>
      </w:rPr>
      <w:t>G</w:t>
    </w:r>
    <w:r w:rsidRPr="00C00BA9">
      <w:rPr>
        <w:rStyle w:val="PageNumber"/>
        <w:b/>
        <w:bCs/>
        <w:sz w:val="20"/>
        <w:szCs w:val="20"/>
      </w:rPr>
      <w:t>-110</w:t>
    </w:r>
    <w:r>
      <w:rPr>
        <w:rStyle w:val="PageNumber"/>
        <w:b/>
        <w:bCs/>
        <w:sz w:val="20"/>
        <w:szCs w:val="20"/>
      </w:rPr>
      <w:t>877</w:t>
    </w:r>
    <w:r w:rsidRPr="00C00BA9">
      <w:rPr>
        <w:rStyle w:val="PageNumber"/>
        <w:b/>
        <w:bCs/>
        <w:sz w:val="20"/>
        <w:szCs w:val="20"/>
      </w:rPr>
      <w:t xml:space="preserve"> </w:t>
    </w:r>
    <w:r>
      <w:rPr>
        <w:b/>
        <w:i/>
        <w:sz w:val="20"/>
        <w:szCs w:val="20"/>
      </w:rPr>
      <w:t>(consolidated)</w:t>
    </w:r>
    <w:r w:rsidRPr="003F2878">
      <w:rPr>
        <w:b/>
        <w:sz w:val="20"/>
        <w:szCs w:val="20"/>
      </w:rPr>
      <w:t xml:space="preserve"> </w:t>
    </w:r>
    <w:r>
      <w:rPr>
        <w:b/>
        <w:sz w:val="20"/>
        <w:szCs w:val="20"/>
      </w:rPr>
      <w:t xml:space="preserve"> </w:t>
    </w:r>
    <w:r>
      <w:rPr>
        <w:b/>
        <w:sz w:val="20"/>
        <w:szCs w:val="20"/>
      </w:rPr>
      <w:tab/>
    </w:r>
    <w:r w:rsidRPr="003F2878">
      <w:rPr>
        <w:b/>
        <w:sz w:val="20"/>
        <w:szCs w:val="20"/>
      </w:rPr>
      <w:t xml:space="preserve">PAGE </w:t>
    </w:r>
    <w:r w:rsidRPr="003F2878">
      <w:rPr>
        <w:rStyle w:val="PageNumber"/>
        <w:b/>
        <w:sz w:val="20"/>
        <w:szCs w:val="20"/>
      </w:rPr>
      <w:fldChar w:fldCharType="begin"/>
    </w:r>
    <w:r w:rsidRPr="003F2878">
      <w:rPr>
        <w:rStyle w:val="PageNumber"/>
        <w:b/>
        <w:sz w:val="20"/>
        <w:szCs w:val="20"/>
      </w:rPr>
      <w:instrText xml:space="preserve"> PAGE </w:instrText>
    </w:r>
    <w:r w:rsidRPr="003F2878">
      <w:rPr>
        <w:rStyle w:val="PageNumber"/>
        <w:b/>
        <w:sz w:val="20"/>
        <w:szCs w:val="20"/>
      </w:rPr>
      <w:fldChar w:fldCharType="separate"/>
    </w:r>
    <w:r>
      <w:rPr>
        <w:rStyle w:val="PageNumber"/>
        <w:b/>
        <w:noProof/>
        <w:sz w:val="20"/>
        <w:szCs w:val="20"/>
      </w:rPr>
      <w:t>2</w:t>
    </w:r>
    <w:r w:rsidRPr="003F2878">
      <w:rPr>
        <w:rStyle w:val="PageNumber"/>
        <w:b/>
        <w:sz w:val="20"/>
        <w:szCs w:val="20"/>
      </w:rPr>
      <w:fldChar w:fldCharType="end"/>
    </w:r>
  </w:p>
  <w:p w:rsidR="006A3CE8" w:rsidRPr="00593E2A" w:rsidRDefault="006A3CE8" w:rsidP="00593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34C"/>
    <w:multiLevelType w:val="hybridMultilevel"/>
    <w:tmpl w:val="DCC894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3A4233"/>
    <w:multiLevelType w:val="hybridMultilevel"/>
    <w:tmpl w:val="C8CCE1C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2D52A0"/>
    <w:multiLevelType w:val="hybridMultilevel"/>
    <w:tmpl w:val="F5D220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AF57F1B"/>
    <w:multiLevelType w:val="hybridMultilevel"/>
    <w:tmpl w:val="1100A0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6FFB33BB"/>
    <w:multiLevelType w:val="hybridMultilevel"/>
    <w:tmpl w:val="97960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4A"/>
    <w:rsid w:val="00011147"/>
    <w:rsid w:val="0002494E"/>
    <w:rsid w:val="000274A6"/>
    <w:rsid w:val="00030915"/>
    <w:rsid w:val="0003328A"/>
    <w:rsid w:val="0003499A"/>
    <w:rsid w:val="000431C6"/>
    <w:rsid w:val="00053BCA"/>
    <w:rsid w:val="000648AC"/>
    <w:rsid w:val="00067B9A"/>
    <w:rsid w:val="00086899"/>
    <w:rsid w:val="0009728F"/>
    <w:rsid w:val="000A6F22"/>
    <w:rsid w:val="000D299D"/>
    <w:rsid w:val="000D4DA1"/>
    <w:rsid w:val="000E7146"/>
    <w:rsid w:val="000F0B97"/>
    <w:rsid w:val="000F6D1B"/>
    <w:rsid w:val="001023E3"/>
    <w:rsid w:val="00134ACC"/>
    <w:rsid w:val="00141B56"/>
    <w:rsid w:val="00142A0D"/>
    <w:rsid w:val="001513F0"/>
    <w:rsid w:val="00154B2A"/>
    <w:rsid w:val="00156146"/>
    <w:rsid w:val="00157644"/>
    <w:rsid w:val="001A7078"/>
    <w:rsid w:val="001B4AD7"/>
    <w:rsid w:val="001C21B9"/>
    <w:rsid w:val="001C7185"/>
    <w:rsid w:val="001D1269"/>
    <w:rsid w:val="001D14B0"/>
    <w:rsid w:val="001E3529"/>
    <w:rsid w:val="001E6A51"/>
    <w:rsid w:val="001F0E71"/>
    <w:rsid w:val="00212C17"/>
    <w:rsid w:val="00220C8B"/>
    <w:rsid w:val="00224D18"/>
    <w:rsid w:val="00227707"/>
    <w:rsid w:val="00256A9B"/>
    <w:rsid w:val="002572FB"/>
    <w:rsid w:val="00272306"/>
    <w:rsid w:val="0027490D"/>
    <w:rsid w:val="002961F9"/>
    <w:rsid w:val="002A292E"/>
    <w:rsid w:val="002A4664"/>
    <w:rsid w:val="002B4B56"/>
    <w:rsid w:val="002C26D8"/>
    <w:rsid w:val="002D2C25"/>
    <w:rsid w:val="002E7B63"/>
    <w:rsid w:val="002E7C9E"/>
    <w:rsid w:val="00301C29"/>
    <w:rsid w:val="00302AD4"/>
    <w:rsid w:val="003367B9"/>
    <w:rsid w:val="00345F37"/>
    <w:rsid w:val="003616B7"/>
    <w:rsid w:val="003658FC"/>
    <w:rsid w:val="00372528"/>
    <w:rsid w:val="00372671"/>
    <w:rsid w:val="00393892"/>
    <w:rsid w:val="00394585"/>
    <w:rsid w:val="003A1638"/>
    <w:rsid w:val="003A3B0A"/>
    <w:rsid w:val="003A46E2"/>
    <w:rsid w:val="003B6669"/>
    <w:rsid w:val="003C13E4"/>
    <w:rsid w:val="003E48FC"/>
    <w:rsid w:val="003E6E9A"/>
    <w:rsid w:val="003F7D57"/>
    <w:rsid w:val="00400C6E"/>
    <w:rsid w:val="00401808"/>
    <w:rsid w:val="00402BAC"/>
    <w:rsid w:val="00405775"/>
    <w:rsid w:val="004074C3"/>
    <w:rsid w:val="004132A9"/>
    <w:rsid w:val="0042060A"/>
    <w:rsid w:val="0042245E"/>
    <w:rsid w:val="004236CB"/>
    <w:rsid w:val="004251D9"/>
    <w:rsid w:val="00425A01"/>
    <w:rsid w:val="00433546"/>
    <w:rsid w:val="00442F5F"/>
    <w:rsid w:val="00452BE2"/>
    <w:rsid w:val="00471A88"/>
    <w:rsid w:val="00476142"/>
    <w:rsid w:val="004B765B"/>
    <w:rsid w:val="004E77D7"/>
    <w:rsid w:val="004F33D0"/>
    <w:rsid w:val="004F7421"/>
    <w:rsid w:val="004F7885"/>
    <w:rsid w:val="005051B2"/>
    <w:rsid w:val="00515693"/>
    <w:rsid w:val="0052185E"/>
    <w:rsid w:val="0053344A"/>
    <w:rsid w:val="0054293D"/>
    <w:rsid w:val="0054300C"/>
    <w:rsid w:val="00544A2A"/>
    <w:rsid w:val="005512A4"/>
    <w:rsid w:val="005558F0"/>
    <w:rsid w:val="0055678B"/>
    <w:rsid w:val="00574964"/>
    <w:rsid w:val="00577079"/>
    <w:rsid w:val="00577B35"/>
    <w:rsid w:val="00586BC7"/>
    <w:rsid w:val="005902E6"/>
    <w:rsid w:val="00593E2A"/>
    <w:rsid w:val="0059742B"/>
    <w:rsid w:val="005A174A"/>
    <w:rsid w:val="005B0BEE"/>
    <w:rsid w:val="005B214A"/>
    <w:rsid w:val="005B4566"/>
    <w:rsid w:val="005C2BEF"/>
    <w:rsid w:val="005C35B2"/>
    <w:rsid w:val="005D4F79"/>
    <w:rsid w:val="005E3846"/>
    <w:rsid w:val="005E495C"/>
    <w:rsid w:val="005F0BEB"/>
    <w:rsid w:val="005F356D"/>
    <w:rsid w:val="00602A4E"/>
    <w:rsid w:val="00606051"/>
    <w:rsid w:val="006546F8"/>
    <w:rsid w:val="00656232"/>
    <w:rsid w:val="00660626"/>
    <w:rsid w:val="00665C6E"/>
    <w:rsid w:val="00671EDE"/>
    <w:rsid w:val="00683FE0"/>
    <w:rsid w:val="006910CD"/>
    <w:rsid w:val="006918B6"/>
    <w:rsid w:val="006930B3"/>
    <w:rsid w:val="006961A8"/>
    <w:rsid w:val="006A26B3"/>
    <w:rsid w:val="006A3CE8"/>
    <w:rsid w:val="006B1EAA"/>
    <w:rsid w:val="006C0D97"/>
    <w:rsid w:val="006C5BB3"/>
    <w:rsid w:val="006C5C7B"/>
    <w:rsid w:val="006D2CE1"/>
    <w:rsid w:val="006E40A6"/>
    <w:rsid w:val="006E43B7"/>
    <w:rsid w:val="006E5F35"/>
    <w:rsid w:val="006F3BD7"/>
    <w:rsid w:val="006F570A"/>
    <w:rsid w:val="006F5FAA"/>
    <w:rsid w:val="00715AAF"/>
    <w:rsid w:val="00746D98"/>
    <w:rsid w:val="007823DE"/>
    <w:rsid w:val="007924F2"/>
    <w:rsid w:val="007B134F"/>
    <w:rsid w:val="007C53E7"/>
    <w:rsid w:val="007D0E5C"/>
    <w:rsid w:val="007D7FF3"/>
    <w:rsid w:val="007E5D12"/>
    <w:rsid w:val="007E62A9"/>
    <w:rsid w:val="007F00BD"/>
    <w:rsid w:val="007F5A90"/>
    <w:rsid w:val="008115C7"/>
    <w:rsid w:val="00822105"/>
    <w:rsid w:val="0084703E"/>
    <w:rsid w:val="00851D06"/>
    <w:rsid w:val="00856501"/>
    <w:rsid w:val="0088127D"/>
    <w:rsid w:val="00896569"/>
    <w:rsid w:val="008A1754"/>
    <w:rsid w:val="008B166F"/>
    <w:rsid w:val="008C040D"/>
    <w:rsid w:val="008C0C50"/>
    <w:rsid w:val="008C58B0"/>
    <w:rsid w:val="008D2010"/>
    <w:rsid w:val="008D7AC8"/>
    <w:rsid w:val="008E7ED3"/>
    <w:rsid w:val="00905CAF"/>
    <w:rsid w:val="00924289"/>
    <w:rsid w:val="00954C8A"/>
    <w:rsid w:val="00983239"/>
    <w:rsid w:val="0098620E"/>
    <w:rsid w:val="00993079"/>
    <w:rsid w:val="00997E97"/>
    <w:rsid w:val="009A7976"/>
    <w:rsid w:val="009C7680"/>
    <w:rsid w:val="009D54DA"/>
    <w:rsid w:val="009E589E"/>
    <w:rsid w:val="009F0F9A"/>
    <w:rsid w:val="00A07D13"/>
    <w:rsid w:val="00A34A92"/>
    <w:rsid w:val="00A460A9"/>
    <w:rsid w:val="00A702DC"/>
    <w:rsid w:val="00A72F44"/>
    <w:rsid w:val="00A81327"/>
    <w:rsid w:val="00AB3F45"/>
    <w:rsid w:val="00AB4C07"/>
    <w:rsid w:val="00AC1CA1"/>
    <w:rsid w:val="00AC434E"/>
    <w:rsid w:val="00AD754F"/>
    <w:rsid w:val="00AE21EE"/>
    <w:rsid w:val="00AF0EE6"/>
    <w:rsid w:val="00AF76B6"/>
    <w:rsid w:val="00B020BC"/>
    <w:rsid w:val="00B07550"/>
    <w:rsid w:val="00B2121A"/>
    <w:rsid w:val="00B54CAA"/>
    <w:rsid w:val="00B55F5A"/>
    <w:rsid w:val="00B57DA1"/>
    <w:rsid w:val="00B6025C"/>
    <w:rsid w:val="00B63D07"/>
    <w:rsid w:val="00B66AD9"/>
    <w:rsid w:val="00B74369"/>
    <w:rsid w:val="00B971AB"/>
    <w:rsid w:val="00BB206E"/>
    <w:rsid w:val="00BD3105"/>
    <w:rsid w:val="00C00BA9"/>
    <w:rsid w:val="00C01C18"/>
    <w:rsid w:val="00C142EC"/>
    <w:rsid w:val="00C3332B"/>
    <w:rsid w:val="00C430E1"/>
    <w:rsid w:val="00C45037"/>
    <w:rsid w:val="00C46E16"/>
    <w:rsid w:val="00C612C3"/>
    <w:rsid w:val="00C64036"/>
    <w:rsid w:val="00C73F78"/>
    <w:rsid w:val="00C9600E"/>
    <w:rsid w:val="00CA22C0"/>
    <w:rsid w:val="00CC0CE1"/>
    <w:rsid w:val="00CC3D6C"/>
    <w:rsid w:val="00CC4AD3"/>
    <w:rsid w:val="00CD0654"/>
    <w:rsid w:val="00CE131C"/>
    <w:rsid w:val="00CF3ADF"/>
    <w:rsid w:val="00D07F1A"/>
    <w:rsid w:val="00D20F53"/>
    <w:rsid w:val="00D21B0F"/>
    <w:rsid w:val="00D277EB"/>
    <w:rsid w:val="00D30216"/>
    <w:rsid w:val="00D317E8"/>
    <w:rsid w:val="00D323FF"/>
    <w:rsid w:val="00D42D9D"/>
    <w:rsid w:val="00D451D7"/>
    <w:rsid w:val="00D46768"/>
    <w:rsid w:val="00D50D4B"/>
    <w:rsid w:val="00D52A01"/>
    <w:rsid w:val="00D53885"/>
    <w:rsid w:val="00D56845"/>
    <w:rsid w:val="00D66D56"/>
    <w:rsid w:val="00D67BB2"/>
    <w:rsid w:val="00D81868"/>
    <w:rsid w:val="00D927D5"/>
    <w:rsid w:val="00DA2373"/>
    <w:rsid w:val="00DA28BB"/>
    <w:rsid w:val="00DA579B"/>
    <w:rsid w:val="00DB069D"/>
    <w:rsid w:val="00DB1317"/>
    <w:rsid w:val="00DC45E1"/>
    <w:rsid w:val="00DD7AEE"/>
    <w:rsid w:val="00DF177B"/>
    <w:rsid w:val="00DF5AF6"/>
    <w:rsid w:val="00DF5C42"/>
    <w:rsid w:val="00DF6793"/>
    <w:rsid w:val="00E0522C"/>
    <w:rsid w:val="00E2038C"/>
    <w:rsid w:val="00E24381"/>
    <w:rsid w:val="00E326C6"/>
    <w:rsid w:val="00E41698"/>
    <w:rsid w:val="00E566C3"/>
    <w:rsid w:val="00E74912"/>
    <w:rsid w:val="00E75CB1"/>
    <w:rsid w:val="00E838EC"/>
    <w:rsid w:val="00EA1A3C"/>
    <w:rsid w:val="00EA4EA8"/>
    <w:rsid w:val="00EC76A4"/>
    <w:rsid w:val="00ED6860"/>
    <w:rsid w:val="00EE0D03"/>
    <w:rsid w:val="00EE23B4"/>
    <w:rsid w:val="00EE66EB"/>
    <w:rsid w:val="00EF100F"/>
    <w:rsid w:val="00F11D7C"/>
    <w:rsid w:val="00F344E4"/>
    <w:rsid w:val="00F67F34"/>
    <w:rsid w:val="00F70259"/>
    <w:rsid w:val="00F709C6"/>
    <w:rsid w:val="00F7639E"/>
    <w:rsid w:val="00F763AC"/>
    <w:rsid w:val="00F83A7D"/>
    <w:rsid w:val="00F94675"/>
    <w:rsid w:val="00FA23F7"/>
    <w:rsid w:val="00FD32EF"/>
    <w:rsid w:val="00FE2583"/>
    <w:rsid w:val="00FF2727"/>
    <w:rsid w:val="00FF476E"/>
    <w:rsid w:val="00F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Palatino Linotype" w:hAnsi="Palatino Linotype"/>
    </w:rPr>
  </w:style>
  <w:style w:type="character" w:styleId="Hyperlink">
    <w:name w:val="Hyperlink"/>
    <w:rsid w:val="008C040D"/>
    <w:rPr>
      <w:color w:val="0000FF"/>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4F788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F7885"/>
  </w:style>
  <w:style w:type="character" w:styleId="FootnoteReference">
    <w:name w:val="footnote reference"/>
    <w:rsid w:val="004F7885"/>
    <w:rPr>
      <w:vertAlign w:val="superscript"/>
    </w:rPr>
  </w:style>
  <w:style w:type="character" w:styleId="CommentReference">
    <w:name w:val="annotation reference"/>
    <w:rsid w:val="006E5F35"/>
    <w:rPr>
      <w:sz w:val="16"/>
      <w:szCs w:val="16"/>
    </w:rPr>
  </w:style>
  <w:style w:type="paragraph" w:styleId="CommentText">
    <w:name w:val="annotation text"/>
    <w:basedOn w:val="Normal"/>
    <w:link w:val="CommentTextChar"/>
    <w:rsid w:val="006E5F35"/>
    <w:rPr>
      <w:sz w:val="20"/>
      <w:szCs w:val="20"/>
    </w:rPr>
  </w:style>
  <w:style w:type="character" w:customStyle="1" w:styleId="CommentTextChar">
    <w:name w:val="Comment Text Char"/>
    <w:basedOn w:val="DefaultParagraphFont"/>
    <w:link w:val="CommentText"/>
    <w:rsid w:val="006E5F35"/>
  </w:style>
  <w:style w:type="paragraph" w:styleId="CommentSubject">
    <w:name w:val="annotation subject"/>
    <w:basedOn w:val="CommentText"/>
    <w:next w:val="CommentText"/>
    <w:link w:val="CommentSubjectChar"/>
    <w:rsid w:val="006E5F35"/>
    <w:rPr>
      <w:b/>
      <w:bCs/>
    </w:rPr>
  </w:style>
  <w:style w:type="character" w:customStyle="1" w:styleId="CommentSubjectChar">
    <w:name w:val="Comment Subject Char"/>
    <w:link w:val="CommentSubject"/>
    <w:rsid w:val="006E5F35"/>
    <w:rPr>
      <w:b/>
      <w:bCs/>
    </w:rPr>
  </w:style>
  <w:style w:type="paragraph" w:styleId="Revision">
    <w:name w:val="Revision"/>
    <w:hidden/>
    <w:uiPriority w:val="99"/>
    <w:semiHidden/>
    <w:rsid w:val="006E5F35"/>
    <w:rPr>
      <w:sz w:val="24"/>
      <w:szCs w:val="24"/>
    </w:rPr>
  </w:style>
  <w:style w:type="paragraph" w:styleId="BalloonText">
    <w:name w:val="Balloon Text"/>
    <w:basedOn w:val="Normal"/>
    <w:link w:val="BalloonTextChar"/>
    <w:rsid w:val="006E5F35"/>
    <w:rPr>
      <w:rFonts w:ascii="Tahoma" w:hAnsi="Tahoma"/>
      <w:sz w:val="16"/>
      <w:szCs w:val="16"/>
    </w:rPr>
  </w:style>
  <w:style w:type="character" w:customStyle="1" w:styleId="BalloonTextChar">
    <w:name w:val="Balloon Text Char"/>
    <w:link w:val="BalloonText"/>
    <w:rsid w:val="006E5F35"/>
    <w:rPr>
      <w:rFonts w:ascii="Tahoma" w:hAnsi="Tahoma" w:cs="Tahoma"/>
      <w:sz w:val="16"/>
      <w:szCs w:val="16"/>
    </w:rPr>
  </w:style>
  <w:style w:type="paragraph" w:styleId="Header">
    <w:name w:val="header"/>
    <w:basedOn w:val="Normal"/>
    <w:link w:val="HeaderChar"/>
    <w:uiPriority w:val="99"/>
    <w:rsid w:val="001B4AD7"/>
    <w:pPr>
      <w:tabs>
        <w:tab w:val="center" w:pos="4680"/>
        <w:tab w:val="right" w:pos="9360"/>
      </w:tabs>
    </w:pPr>
  </w:style>
  <w:style w:type="character" w:customStyle="1" w:styleId="HeaderChar">
    <w:name w:val="Header Char"/>
    <w:link w:val="Header"/>
    <w:uiPriority w:val="99"/>
    <w:rsid w:val="001B4AD7"/>
    <w:rPr>
      <w:sz w:val="24"/>
      <w:szCs w:val="24"/>
    </w:rPr>
  </w:style>
  <w:style w:type="paragraph" w:styleId="Footer">
    <w:name w:val="footer"/>
    <w:basedOn w:val="Normal"/>
    <w:link w:val="FooterChar"/>
    <w:rsid w:val="001B4AD7"/>
    <w:pPr>
      <w:tabs>
        <w:tab w:val="center" w:pos="4680"/>
        <w:tab w:val="right" w:pos="9360"/>
      </w:tabs>
    </w:pPr>
  </w:style>
  <w:style w:type="character" w:customStyle="1" w:styleId="FooterChar">
    <w:name w:val="Footer Char"/>
    <w:link w:val="Footer"/>
    <w:rsid w:val="001B4AD7"/>
    <w:rPr>
      <w:sz w:val="24"/>
      <w:szCs w:val="24"/>
    </w:rPr>
  </w:style>
  <w:style w:type="character" w:styleId="PageNumber">
    <w:name w:val="page number"/>
    <w:basedOn w:val="DefaultParagraphFont"/>
    <w:rsid w:val="00593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Palatino Linotype" w:hAnsi="Palatino Linotype"/>
    </w:rPr>
  </w:style>
  <w:style w:type="character" w:styleId="Hyperlink">
    <w:name w:val="Hyperlink"/>
    <w:rsid w:val="008C040D"/>
    <w:rPr>
      <w:color w:val="0000FF"/>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4F788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F7885"/>
  </w:style>
  <w:style w:type="character" w:styleId="FootnoteReference">
    <w:name w:val="footnote reference"/>
    <w:rsid w:val="004F7885"/>
    <w:rPr>
      <w:vertAlign w:val="superscript"/>
    </w:rPr>
  </w:style>
  <w:style w:type="character" w:styleId="CommentReference">
    <w:name w:val="annotation reference"/>
    <w:rsid w:val="006E5F35"/>
    <w:rPr>
      <w:sz w:val="16"/>
      <w:szCs w:val="16"/>
    </w:rPr>
  </w:style>
  <w:style w:type="paragraph" w:styleId="CommentText">
    <w:name w:val="annotation text"/>
    <w:basedOn w:val="Normal"/>
    <w:link w:val="CommentTextChar"/>
    <w:rsid w:val="006E5F35"/>
    <w:rPr>
      <w:sz w:val="20"/>
      <w:szCs w:val="20"/>
    </w:rPr>
  </w:style>
  <w:style w:type="character" w:customStyle="1" w:styleId="CommentTextChar">
    <w:name w:val="Comment Text Char"/>
    <w:basedOn w:val="DefaultParagraphFont"/>
    <w:link w:val="CommentText"/>
    <w:rsid w:val="006E5F35"/>
  </w:style>
  <w:style w:type="paragraph" w:styleId="CommentSubject">
    <w:name w:val="annotation subject"/>
    <w:basedOn w:val="CommentText"/>
    <w:next w:val="CommentText"/>
    <w:link w:val="CommentSubjectChar"/>
    <w:rsid w:val="006E5F35"/>
    <w:rPr>
      <w:b/>
      <w:bCs/>
    </w:rPr>
  </w:style>
  <w:style w:type="character" w:customStyle="1" w:styleId="CommentSubjectChar">
    <w:name w:val="Comment Subject Char"/>
    <w:link w:val="CommentSubject"/>
    <w:rsid w:val="006E5F35"/>
    <w:rPr>
      <w:b/>
      <w:bCs/>
    </w:rPr>
  </w:style>
  <w:style w:type="paragraph" w:styleId="Revision">
    <w:name w:val="Revision"/>
    <w:hidden/>
    <w:uiPriority w:val="99"/>
    <w:semiHidden/>
    <w:rsid w:val="006E5F35"/>
    <w:rPr>
      <w:sz w:val="24"/>
      <w:szCs w:val="24"/>
    </w:rPr>
  </w:style>
  <w:style w:type="paragraph" w:styleId="BalloonText">
    <w:name w:val="Balloon Text"/>
    <w:basedOn w:val="Normal"/>
    <w:link w:val="BalloonTextChar"/>
    <w:rsid w:val="006E5F35"/>
    <w:rPr>
      <w:rFonts w:ascii="Tahoma" w:hAnsi="Tahoma"/>
      <w:sz w:val="16"/>
      <w:szCs w:val="16"/>
    </w:rPr>
  </w:style>
  <w:style w:type="character" w:customStyle="1" w:styleId="BalloonTextChar">
    <w:name w:val="Balloon Text Char"/>
    <w:link w:val="BalloonText"/>
    <w:rsid w:val="006E5F35"/>
    <w:rPr>
      <w:rFonts w:ascii="Tahoma" w:hAnsi="Tahoma" w:cs="Tahoma"/>
      <w:sz w:val="16"/>
      <w:szCs w:val="16"/>
    </w:rPr>
  </w:style>
  <w:style w:type="paragraph" w:styleId="Header">
    <w:name w:val="header"/>
    <w:basedOn w:val="Normal"/>
    <w:link w:val="HeaderChar"/>
    <w:uiPriority w:val="99"/>
    <w:rsid w:val="001B4AD7"/>
    <w:pPr>
      <w:tabs>
        <w:tab w:val="center" w:pos="4680"/>
        <w:tab w:val="right" w:pos="9360"/>
      </w:tabs>
    </w:pPr>
  </w:style>
  <w:style w:type="character" w:customStyle="1" w:styleId="HeaderChar">
    <w:name w:val="Header Char"/>
    <w:link w:val="Header"/>
    <w:uiPriority w:val="99"/>
    <w:rsid w:val="001B4AD7"/>
    <w:rPr>
      <w:sz w:val="24"/>
      <w:szCs w:val="24"/>
    </w:rPr>
  </w:style>
  <w:style w:type="paragraph" w:styleId="Footer">
    <w:name w:val="footer"/>
    <w:basedOn w:val="Normal"/>
    <w:link w:val="FooterChar"/>
    <w:rsid w:val="001B4AD7"/>
    <w:pPr>
      <w:tabs>
        <w:tab w:val="center" w:pos="4680"/>
        <w:tab w:val="right" w:pos="9360"/>
      </w:tabs>
    </w:pPr>
  </w:style>
  <w:style w:type="character" w:customStyle="1" w:styleId="FooterChar">
    <w:name w:val="Footer Char"/>
    <w:link w:val="Footer"/>
    <w:rsid w:val="001B4AD7"/>
    <w:rPr>
      <w:sz w:val="24"/>
      <w:szCs w:val="24"/>
    </w:rPr>
  </w:style>
  <w:style w:type="character" w:styleId="PageNumber">
    <w:name w:val="page number"/>
    <w:basedOn w:val="DefaultParagraphFont"/>
    <w:rsid w:val="0059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2011-08-01T07:00:00+00:00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52B7C-2A58-4894-8901-81AC7B82FF79}"/>
</file>

<file path=customXml/itemProps2.xml><?xml version="1.0" encoding="utf-8"?>
<ds:datastoreItem xmlns:ds="http://schemas.openxmlformats.org/officeDocument/2006/customXml" ds:itemID="{B3C33A76-9726-40D1-A397-567EBE892332}"/>
</file>

<file path=customXml/itemProps3.xml><?xml version="1.0" encoding="utf-8"?>
<ds:datastoreItem xmlns:ds="http://schemas.openxmlformats.org/officeDocument/2006/customXml" ds:itemID="{7337AEBE-67A6-4256-85C0-526E8EFCF0B2}"/>
</file>

<file path=customXml/itemProps4.xml><?xml version="1.0" encoding="utf-8"?>
<ds:datastoreItem xmlns:ds="http://schemas.openxmlformats.org/officeDocument/2006/customXml" ds:itemID="{022E4097-424C-4E9B-816D-AB38734D82B0}"/>
</file>

<file path=customXml/itemProps5.xml><?xml version="1.0" encoding="utf-8"?>
<ds:datastoreItem xmlns:ds="http://schemas.openxmlformats.org/officeDocument/2006/customXml" ds:itemID="{C4A64C39-13CF-4492-BABF-305FFF4D79F9}"/>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2011-08-01T18:37:00Z</dcterms:created>
  <dcterms:modified xsi:type="dcterms:W3CDTF">2011-08-01T18:38:00Z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