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0B35D3">
        <w:rPr>
          <w:rStyle w:val="Strong"/>
        </w:rPr>
        <w:t>SEF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0B35D3">
        <w:rPr>
          <w:rStyle w:val="Strong"/>
        </w:rPr>
        <w:t>SUSAN E. FREE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0B35D3">
        <w:rPr>
          <w:rStyle w:val="Strong"/>
        </w:rPr>
        <w:t>SUSAN E. FREE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8F2935" w:rsidRPr="008F2935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="000B35D3" w:rsidRPr="000B35D3">
        <w:rPr>
          <w:rStyle w:val="Strong"/>
          <w:b/>
        </w:rPr>
        <w:t>SUSAN E. FREE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0B35D3">
        <w:rPr>
          <w:rFonts w:ascii="Times New Roman" w:hAnsi="Times New Roman"/>
        </w:rPr>
        <w:t>Susan E. Free</w:t>
      </w:r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am employed by Puget Sound Energy, Inc. (“PSE”) as </w:t>
      </w:r>
      <w:r w:rsidR="000B35D3" w:rsidRPr="000B35D3">
        <w:rPr>
          <w:rFonts w:ascii="Times New Roman" w:hAnsi="Times New Roman"/>
        </w:rPr>
        <w:t>Manager of Revenue Requirement</w:t>
      </w:r>
      <w:r w:rsidRPr="0013459E">
        <w:rPr>
          <w:rFonts w:ascii="Times New Roman" w:hAnsi="Times New Roman"/>
        </w:rPr>
        <w:t>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0B35D3" w:rsidRPr="000B35D3">
        <w:t>Manager of Revenue Requirement</w:t>
      </w:r>
      <w:r w:rsidRPr="0013459E">
        <w:t>?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present responsibilities include </w:t>
      </w:r>
      <w:r w:rsidR="000B35D3" w:rsidRPr="000B35D3">
        <w:rPr>
          <w:rFonts w:ascii="Times New Roman" w:hAnsi="Times New Roman"/>
        </w:rPr>
        <w:t>overseeing general and power cost only rate case filings, tariff rate change filings</w:t>
      </w:r>
      <w:r w:rsidR="000B35D3">
        <w:rPr>
          <w:rFonts w:ascii="Times New Roman" w:hAnsi="Times New Roman"/>
        </w:rPr>
        <w:t>,</w:t>
      </w:r>
      <w:r w:rsidR="000B35D3" w:rsidRPr="000B35D3">
        <w:rPr>
          <w:rFonts w:ascii="Times New Roman" w:hAnsi="Times New Roman"/>
        </w:rPr>
        <w:t xml:space="preserve"> and accounting petitions.  Additionally, I am responsible for issuing internal accounting instructions that are used to ensure adherence to the regulatory approvals obtained through PSE’s various filings and petitions.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</w:t>
      </w:r>
      <w:r w:rsidR="000B35D3" w:rsidRPr="000B35D3">
        <w:rPr>
          <w:rFonts w:ascii="Times New Roman" w:hAnsi="Times New Roman"/>
        </w:rPr>
        <w:t>Central Washington University in 1992 with a Bachelor’s of Science in Accounting.</w:t>
      </w:r>
    </w:p>
    <w:p w:rsidR="000B35D3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t xml:space="preserve">Before </w:t>
      </w:r>
      <w:r>
        <w:rPr>
          <w:rFonts w:ascii="Times New Roman" w:hAnsi="Times New Roman"/>
        </w:rPr>
        <w:t xml:space="preserve">my employment at </w:t>
      </w:r>
      <w:r w:rsidRPr="000B35D3">
        <w:rPr>
          <w:rFonts w:ascii="Times New Roman" w:hAnsi="Times New Roman"/>
        </w:rPr>
        <w:t>PSE, I worked in the public accounting industry as an auditor in public accounting firms and in various private industry accounting positions.</w:t>
      </w:r>
    </w:p>
    <w:p w:rsidR="0013459E" w:rsidRPr="00E0051A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lastRenderedPageBreak/>
        <w:t>I have worked for PSE since 2001</w:t>
      </w:r>
      <w:r>
        <w:rPr>
          <w:rFonts w:ascii="Times New Roman" w:hAnsi="Times New Roman"/>
        </w:rPr>
        <w:t xml:space="preserve">, starting as a </w:t>
      </w:r>
      <w:r w:rsidRPr="000B35D3">
        <w:rPr>
          <w:rFonts w:ascii="Times New Roman" w:hAnsi="Times New Roman"/>
        </w:rPr>
        <w:t xml:space="preserve">Senior Accountant in the General Accounting department.  I have been in the State Regulatory Affairs department </w:t>
      </w:r>
      <w:r>
        <w:rPr>
          <w:rFonts w:ascii="Times New Roman" w:hAnsi="Times New Roman"/>
        </w:rPr>
        <w:t xml:space="preserve">at PSE </w:t>
      </w:r>
      <w:r w:rsidRPr="000B35D3">
        <w:rPr>
          <w:rFonts w:ascii="Times New Roman" w:hAnsi="Times New Roman"/>
        </w:rPr>
        <w:t xml:space="preserve">since 2002 and </w:t>
      </w:r>
      <w:r>
        <w:rPr>
          <w:rFonts w:ascii="Times New Roman" w:hAnsi="Times New Roman"/>
        </w:rPr>
        <w:t xml:space="preserve">have served as the </w:t>
      </w:r>
      <w:r w:rsidRPr="000B35D3">
        <w:rPr>
          <w:rFonts w:ascii="Times New Roman" w:hAnsi="Times New Roman"/>
        </w:rPr>
        <w:t xml:space="preserve">Manager of Revenue Requirement </w:t>
      </w:r>
      <w:r>
        <w:rPr>
          <w:rFonts w:ascii="Times New Roman" w:hAnsi="Times New Roman"/>
        </w:rPr>
        <w:t>since 2005.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0B35D3">
      <w:rPr>
        <w:rFonts w:ascii="Times New Roman" w:hAnsi="Times New Roman"/>
      </w:rPr>
      <w:t>SEF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0B35D3">
      <w:rPr>
        <w:rFonts w:ascii="Times New Roman" w:hAnsi="Times New Roman"/>
      </w:rPr>
      <w:t>Susan E. Free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8E09F8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6AC30" wp14:editId="09D8757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9F8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293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6F3B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40401548-30F7-4E40-BF96-2CAF5EA5DFE5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75E5E6DA-4061-4AF4-AF2F-6697DEB047AD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