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4431EB">
        <w:rPr>
          <w:b/>
          <w:szCs w:val="20"/>
          <w:lang w:eastAsia="zh-CN"/>
        </w:rPr>
        <w:t>8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D25EEB">
              <w:rPr>
                <w:b/>
                <w:szCs w:val="20"/>
                <w:lang w:eastAsia="zh-CN"/>
              </w:rPr>
              <w:t>Petition</w:t>
            </w:r>
            <w:r w:rsidR="00D25EEB" w:rsidRPr="00264E0E">
              <w:rPr>
                <w:b/>
                <w:szCs w:val="20"/>
                <w:lang w:eastAsia="zh-CN"/>
              </w:rPr>
              <w:t xml:space="preserve"> </w:t>
            </w:r>
            <w:r w:rsidRPr="00264E0E">
              <w:rPr>
                <w:b/>
                <w:szCs w:val="20"/>
                <w:lang w:eastAsia="zh-CN"/>
              </w:rPr>
              <w:t>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4431EB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SEVENTH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2562E0" w:rsidRPr="002562E0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4431EB" w:rsidRPr="004431EB" w:rsidRDefault="004431EB" w:rsidP="004431EB">
      <w:pPr>
        <w:keepNext/>
        <w:keepLines/>
        <w:spacing w:before="120" w:after="12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431EB">
        <w:rPr>
          <w:rFonts w:eastAsia="SimSun"/>
          <w:b/>
          <w:bCs/>
          <w:sz w:val="28"/>
          <w:szCs w:val="28"/>
          <w:lang w:eastAsia="zh-CN"/>
        </w:rPr>
        <w:lastRenderedPageBreak/>
        <w:t>Corporate Overhead Rates</w:t>
      </w:r>
    </w:p>
    <w:tbl>
      <w:tblPr>
        <w:tblW w:w="13637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9"/>
        <w:gridCol w:w="3112"/>
        <w:gridCol w:w="3113"/>
        <w:gridCol w:w="3113"/>
      </w:tblGrid>
      <w:tr w:rsidR="004431EB" w:rsidRPr="004431EB" w:rsidTr="004431EB">
        <w:trPr>
          <w:trHeight w:val="1457"/>
          <w:jc w:val="center"/>
        </w:trPr>
        <w:tc>
          <w:tcPr>
            <w:tcW w:w="4299" w:type="dxa"/>
            <w:shd w:val="clear" w:color="000000" w:fill="C0C0C0"/>
            <w:noWrap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Type of Overhead Cost</w:t>
            </w:r>
          </w:p>
        </w:tc>
        <w:tc>
          <w:tcPr>
            <w:tcW w:w="3112" w:type="dxa"/>
            <w:shd w:val="clear" w:color="000000" w:fill="C0C0C0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Total Overhead Rate</w:t>
            </w:r>
          </w:p>
        </w:tc>
        <w:tc>
          <w:tcPr>
            <w:tcW w:w="3113" w:type="dxa"/>
            <w:shd w:val="clear" w:color="000000" w:fill="C0C0C0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Applied to Labor of</w:t>
            </w:r>
            <w:r>
              <w:rPr>
                <w:b/>
                <w:bCs/>
                <w:color w:val="000000"/>
              </w:rPr>
              <w:br/>
            </w:r>
            <w:r w:rsidRPr="004431EB">
              <w:rPr>
                <w:b/>
                <w:bCs/>
                <w:color w:val="000000"/>
              </w:rPr>
              <w:t>Sub/Holding Co.</w:t>
            </w:r>
            <w:r>
              <w:rPr>
                <w:b/>
                <w:bCs/>
                <w:color w:val="000000"/>
              </w:rPr>
              <w:br/>
            </w:r>
            <w:r w:rsidRPr="004431EB">
              <w:rPr>
                <w:b/>
                <w:bCs/>
                <w:color w:val="000000"/>
              </w:rPr>
              <w:t>Employees</w:t>
            </w:r>
          </w:p>
        </w:tc>
        <w:tc>
          <w:tcPr>
            <w:tcW w:w="3113" w:type="dxa"/>
            <w:shd w:val="clear" w:color="000000" w:fill="C0C0C0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Applied to Corporate</w:t>
            </w:r>
            <w:r>
              <w:rPr>
                <w:b/>
                <w:bCs/>
                <w:color w:val="000000"/>
              </w:rPr>
              <w:br/>
            </w:r>
            <w:r w:rsidRPr="004431EB">
              <w:rPr>
                <w:b/>
                <w:bCs/>
                <w:color w:val="000000"/>
              </w:rPr>
              <w:t>Employees</w:t>
            </w:r>
            <w:r>
              <w:rPr>
                <w:b/>
                <w:bCs/>
                <w:color w:val="000000"/>
              </w:rPr>
              <w:t xml:space="preserve"> </w:t>
            </w:r>
            <w:r w:rsidRPr="004431EB">
              <w:rPr>
                <w:b/>
                <w:bCs/>
                <w:color w:val="000000"/>
              </w:rPr>
              <w:t>Who Directly Charge Time to Sub/Holding Co.</w:t>
            </w:r>
          </w:p>
        </w:tc>
      </w:tr>
      <w:tr w:rsidR="004431EB" w:rsidRPr="004431EB" w:rsidTr="004431EB">
        <w:trPr>
          <w:trHeight w:val="475"/>
          <w:jc w:val="center"/>
        </w:trPr>
        <w:tc>
          <w:tcPr>
            <w:tcW w:w="4299" w:type="dxa"/>
            <w:shd w:val="clear" w:color="auto" w:fill="auto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rPr>
                <w:color w:val="000000"/>
              </w:rPr>
            </w:pPr>
            <w:r w:rsidRPr="004431EB">
              <w:rPr>
                <w:color w:val="000000"/>
              </w:rPr>
              <w:t>Payroll, Human Resources &amp; Insurance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4431EB" w:rsidRPr="004431EB" w:rsidRDefault="005F5ADD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  <w:r w:rsidR="004431EB" w:rsidRPr="004431EB">
              <w:rPr>
                <w:color w:val="000000"/>
              </w:rPr>
              <w:t>%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4431EB">
              <w:rPr>
                <w:color w:val="000000"/>
              </w:rPr>
              <w:t>X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4431EB">
              <w:rPr>
                <w:color w:val="000000"/>
              </w:rPr>
              <w:t>X</w:t>
            </w:r>
          </w:p>
        </w:tc>
      </w:tr>
      <w:tr w:rsidR="004431EB" w:rsidRPr="004431EB" w:rsidTr="004431EB">
        <w:trPr>
          <w:trHeight w:val="960"/>
          <w:jc w:val="center"/>
        </w:trPr>
        <w:tc>
          <w:tcPr>
            <w:tcW w:w="4299" w:type="dxa"/>
            <w:shd w:val="clear" w:color="auto" w:fill="auto"/>
            <w:vAlign w:val="center"/>
            <w:hideMark/>
          </w:tcPr>
          <w:p w:rsidR="00264665" w:rsidRDefault="00264665" w:rsidP="00264665">
            <w:pPr>
              <w:rPr>
                <w:color w:val="000000"/>
              </w:rPr>
            </w:pPr>
            <w:r>
              <w:rPr>
                <w:color w:val="000000"/>
              </w:rPr>
              <w:t>Lease, Furniture and Office Equipment Expense for Corporate Office, Security, Office Services, Accounting, IT at Corporate Offices</w:t>
            </w:r>
          </w:p>
          <w:p w:rsidR="004431EB" w:rsidRPr="004431EB" w:rsidRDefault="004431EB" w:rsidP="004431EB">
            <w:pPr>
              <w:keepNext/>
              <w:keepLines/>
              <w:spacing w:before="80" w:after="80"/>
              <w:rPr>
                <w:color w:val="000000"/>
              </w:rPr>
            </w:pP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4431EB" w:rsidRPr="004431EB" w:rsidRDefault="005F5ADD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11.7</w:t>
            </w:r>
            <w:r w:rsidR="004431EB" w:rsidRPr="004431EB">
              <w:rPr>
                <w:color w:val="000000"/>
              </w:rPr>
              <w:t>%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4431EB">
              <w:rPr>
                <w:color w:val="000000"/>
              </w:rPr>
              <w:t>X</w:t>
            </w:r>
          </w:p>
        </w:tc>
      </w:tr>
      <w:tr w:rsidR="004431EB" w:rsidRPr="004431EB" w:rsidTr="004431EB">
        <w:trPr>
          <w:trHeight w:val="330"/>
          <w:jc w:val="center"/>
        </w:trPr>
        <w:tc>
          <w:tcPr>
            <w:tcW w:w="4299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spacing w:before="80" w:after="80"/>
              <w:rPr>
                <w:b/>
                <w:color w:val="000000"/>
              </w:rPr>
            </w:pPr>
            <w:r w:rsidRPr="004431EB">
              <w:rPr>
                <w:b/>
                <w:color w:val="000000"/>
              </w:rPr>
              <w:t>Total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4431EB" w:rsidRPr="004431EB" w:rsidRDefault="005F5ADD" w:rsidP="004431EB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14.7</w:t>
            </w:r>
            <w:r w:rsidR="004431EB" w:rsidRPr="004431EB">
              <w:rPr>
                <w:b/>
                <w:color w:val="000000"/>
              </w:rPr>
              <w:t>%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spacing w:before="80" w:after="80"/>
              <w:jc w:val="center"/>
              <w:rPr>
                <w:b/>
                <w:color w:val="000000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spacing w:before="80" w:after="80"/>
              <w:jc w:val="center"/>
              <w:rPr>
                <w:b/>
                <w:color w:val="000000"/>
              </w:rPr>
            </w:pPr>
          </w:p>
        </w:tc>
      </w:tr>
    </w:tbl>
    <w:p w:rsidR="004431EB" w:rsidRPr="00927CD2" w:rsidRDefault="004431EB" w:rsidP="00927CD2">
      <w:pPr>
        <w:keepNext/>
        <w:keepLines/>
        <w:spacing w:before="120" w:after="120"/>
        <w:jc w:val="center"/>
        <w:rPr>
          <w:rFonts w:eastAsia="SimSun"/>
          <w:b/>
          <w:bCs/>
          <w:lang w:eastAsia="zh-CN"/>
        </w:rPr>
      </w:pPr>
    </w:p>
    <w:sectPr w:rsidR="004431EB" w:rsidRPr="00927CD2" w:rsidSect="004431EB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720" w:footer="8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Default="004431EB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 xml:space="preserve">Seventh </w:t>
    </w:r>
    <w:r w:rsidR="001465B0">
      <w:t>Exhibit (</w:t>
    </w:r>
    <w:proofErr w:type="spellStart"/>
    <w:r w:rsidR="001465B0">
      <w:t>Nonconfidential</w:t>
    </w:r>
    <w:proofErr w:type="spellEnd"/>
    <w:r w:rsidR="001465B0">
      <w:t>) to the</w:t>
    </w:r>
    <w:r w:rsidR="001465B0">
      <w:tab/>
      <w:t>Exhibit No. ___(SEF-</w:t>
    </w:r>
    <w:r>
      <w:t>8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Prefiled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C2381B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7FAF0E" wp14:editId="146B9104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5A72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2E0"/>
    <w:rsid w:val="0025676F"/>
    <w:rsid w:val="00257F1F"/>
    <w:rsid w:val="00257FB9"/>
    <w:rsid w:val="0026052D"/>
    <w:rsid w:val="00261459"/>
    <w:rsid w:val="002616AE"/>
    <w:rsid w:val="002633A0"/>
    <w:rsid w:val="0026464D"/>
    <w:rsid w:val="00264665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9E9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31EB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4D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0C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5ADD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0FCB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CD2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1E8D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2997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2EB6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381B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5EEB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44D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9B1E-3D0A-4B78-A24C-B6F7E1C014F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8A75E718-2BAC-4043-B1A6-BF2C3CAA649E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5270DB18-6D67-491B-950C-72FFF6C15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1029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7</cp:revision>
  <dcterms:created xsi:type="dcterms:W3CDTF">2015-08-07T02:21:00Z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