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3E3BB" w14:textId="77777777" w:rsidR="009D44EF" w:rsidRDefault="004B0DF0" w:rsidP="00165556">
      <w:pPr>
        <w:pStyle w:val="BodyText"/>
        <w:spacing w:before="52"/>
        <w:ind w:left="0"/>
        <w:jc w:val="center"/>
      </w:pPr>
      <w:bookmarkStart w:id="0" w:name="_GoBack"/>
      <w:bookmarkEnd w:id="0"/>
      <w:r>
        <w:rPr>
          <w:spacing w:val="-1"/>
        </w:rPr>
        <w:t>BEFORE</w:t>
      </w:r>
      <w:r>
        <w:t xml:space="preserve"> </w:t>
      </w:r>
      <w:r>
        <w:rPr>
          <w:spacing w:val="-1"/>
        </w:rPr>
        <w:t>THE</w:t>
      </w:r>
      <w:r>
        <w:t xml:space="preserve"> </w:t>
      </w:r>
      <w:r>
        <w:rPr>
          <w:spacing w:val="-1"/>
        </w:rPr>
        <w:t>WASHINGTON UTILITIES</w:t>
      </w:r>
      <w:r>
        <w:t xml:space="preserve"> AND </w:t>
      </w:r>
      <w:r>
        <w:rPr>
          <w:spacing w:val="-1"/>
        </w:rPr>
        <w:t>TRANSPORTATION</w:t>
      </w:r>
      <w:r>
        <w:rPr>
          <w:spacing w:val="1"/>
        </w:rPr>
        <w:t xml:space="preserve"> </w:t>
      </w:r>
      <w:r>
        <w:rPr>
          <w:spacing w:val="-1"/>
        </w:rPr>
        <w:t>COMMISSION</w:t>
      </w:r>
    </w:p>
    <w:p w14:paraId="08E3E3BC" w14:textId="77777777" w:rsidR="009D44EF" w:rsidRDefault="009D44EF">
      <w:pPr>
        <w:rPr>
          <w:rFonts w:ascii="Times New Roman" w:eastAsia="Times New Roman" w:hAnsi="Times New Roman" w:cs="Times New Roman"/>
          <w:sz w:val="20"/>
          <w:szCs w:val="20"/>
        </w:rPr>
      </w:pPr>
    </w:p>
    <w:p w14:paraId="08E3E3BD" w14:textId="77777777" w:rsidR="00C537FE" w:rsidRDefault="00C537FE">
      <w:pPr>
        <w:rPr>
          <w:rFonts w:ascii="Times New Roman" w:eastAsia="Times New Roman" w:hAnsi="Times New Roman" w:cs="Times New Roman"/>
          <w:sz w:val="20"/>
          <w:szCs w:val="20"/>
        </w:rPr>
      </w:pPr>
    </w:p>
    <w:p w14:paraId="08E3E3BE" w14:textId="77777777" w:rsidR="009D44EF" w:rsidRDefault="009D44EF">
      <w:pPr>
        <w:rPr>
          <w:rFonts w:ascii="Times New Roman" w:eastAsia="Times New Roman" w:hAnsi="Times New Roman" w:cs="Times New Roman"/>
          <w:sz w:val="20"/>
          <w:szCs w:val="20"/>
        </w:rPr>
      </w:pPr>
    </w:p>
    <w:p w14:paraId="08E3E3BF" w14:textId="77777777" w:rsidR="009D44EF" w:rsidRDefault="009D44EF">
      <w:pPr>
        <w:spacing w:before="4"/>
        <w:rPr>
          <w:rFonts w:ascii="Times New Roman" w:eastAsia="Times New Roman" w:hAnsi="Times New Roman" w:cs="Times New Roman"/>
          <w:sz w:val="21"/>
          <w:szCs w:val="21"/>
        </w:rPr>
      </w:pPr>
    </w:p>
    <w:p w14:paraId="08E3E3C0" w14:textId="77777777" w:rsidR="009D44EF" w:rsidRDefault="00BB0E52" w:rsidP="00843AC4">
      <w:pPr>
        <w:pStyle w:val="BodyText"/>
        <w:ind w:left="5490" w:right="1900"/>
      </w:pPr>
      <w:r>
        <w:rPr>
          <w:noProof/>
        </w:rPr>
        <mc:AlternateContent>
          <mc:Choice Requires="wpg">
            <w:drawing>
              <wp:anchor distT="0" distB="0" distL="114300" distR="114300" simplePos="0" relativeHeight="1072" behindDoc="0" locked="0" layoutInCell="1" allowOverlap="1" wp14:anchorId="08E3E435" wp14:editId="08E3E436">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3E44D" w14:textId="77777777" w:rsidR="00C537FE" w:rsidRDefault="00C537FE">
                                <w:pPr>
                                  <w:spacing w:before="1"/>
                                  <w:ind w:left="141"/>
                                  <w:rPr>
                                    <w:rFonts w:ascii="Times New Roman"/>
                                    <w:spacing w:val="-1"/>
                                    <w:sz w:val="24"/>
                                  </w:rPr>
                                </w:pPr>
                              </w:p>
                              <w:p w14:paraId="08E3E44E" w14:textId="77777777"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08E3E44F" w14:textId="77777777" w:rsidR="00D95BF6" w:rsidRDefault="00D95BF6">
                                <w:pPr>
                                  <w:rPr>
                                    <w:rFonts w:ascii="Times New Roman" w:eastAsia="Times New Roman" w:hAnsi="Times New Roman" w:cs="Times New Roman"/>
                                    <w:sz w:val="24"/>
                                    <w:szCs w:val="24"/>
                                  </w:rPr>
                                </w:pPr>
                              </w:p>
                              <w:p w14:paraId="08E3E450" w14:textId="77777777"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14:paraId="08E3E451" w14:textId="77777777" w:rsidR="00D95BF6" w:rsidRDefault="00D95BF6">
                                <w:pPr>
                                  <w:rPr>
                                    <w:rFonts w:ascii="Times New Roman" w:eastAsia="Times New Roman" w:hAnsi="Times New Roman" w:cs="Times New Roman"/>
                                    <w:sz w:val="24"/>
                                    <w:szCs w:val="24"/>
                                  </w:rPr>
                                </w:pPr>
                              </w:p>
                              <w:p w14:paraId="08E3E452" w14:textId="77777777" w:rsidR="00D95BF6" w:rsidRDefault="00D95BF6">
                                <w:pPr>
                                  <w:ind w:left="741"/>
                                  <w:rPr>
                                    <w:rFonts w:ascii="Times New Roman" w:eastAsia="Times New Roman" w:hAnsi="Times New Roman" w:cs="Times New Roman"/>
                                    <w:sz w:val="24"/>
                                    <w:szCs w:val="24"/>
                                  </w:rPr>
                                </w:pPr>
                                <w:r>
                                  <w:rPr>
                                    <w:rFonts w:ascii="Times New Roman"/>
                                    <w:sz w:val="24"/>
                                  </w:rPr>
                                  <w:t>v.</w:t>
                                </w:r>
                              </w:p>
                              <w:p w14:paraId="08E3E453" w14:textId="77777777" w:rsidR="00D95BF6" w:rsidRDefault="00D95BF6">
                                <w:pPr>
                                  <w:rPr>
                                    <w:rFonts w:ascii="Times New Roman" w:eastAsia="Times New Roman" w:hAnsi="Times New Roman" w:cs="Times New Roman"/>
                                    <w:sz w:val="24"/>
                                    <w:szCs w:val="24"/>
                                  </w:rPr>
                                </w:pPr>
                              </w:p>
                              <w:p w14:paraId="08E3E454" w14:textId="77777777"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08E3E455" w14:textId="77777777" w:rsidR="00D95BF6" w:rsidRDefault="00D95BF6">
                                <w:pPr>
                                  <w:rPr>
                                    <w:rFonts w:ascii="Times New Roman" w:eastAsia="Times New Roman" w:hAnsi="Times New Roman" w:cs="Times New Roman"/>
                                    <w:sz w:val="24"/>
                                    <w:szCs w:val="24"/>
                                  </w:rPr>
                                </w:pPr>
                              </w:p>
                              <w:p w14:paraId="08E3E456"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E3E435" id="Group 46" o:spid="_x0000_s1026" style="position:absolute;left:0;text-align:left;margin-left:77.8pt;margin-top:-20.85pt;width:231.3pt;height:160.9pt;z-index:107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08E3E44D" w14:textId="77777777" w:rsidR="00C537FE" w:rsidRDefault="00C537FE">
                          <w:pPr>
                            <w:spacing w:before="1"/>
                            <w:ind w:left="141"/>
                            <w:rPr>
                              <w:rFonts w:ascii="Times New Roman"/>
                              <w:spacing w:val="-1"/>
                              <w:sz w:val="24"/>
                            </w:rPr>
                          </w:pPr>
                        </w:p>
                        <w:p w14:paraId="08E3E44E" w14:textId="77777777"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08E3E44F" w14:textId="77777777" w:rsidR="00D95BF6" w:rsidRDefault="00D95BF6">
                          <w:pPr>
                            <w:rPr>
                              <w:rFonts w:ascii="Times New Roman" w:eastAsia="Times New Roman" w:hAnsi="Times New Roman" w:cs="Times New Roman"/>
                              <w:sz w:val="24"/>
                              <w:szCs w:val="24"/>
                            </w:rPr>
                          </w:pPr>
                        </w:p>
                        <w:p w14:paraId="08E3E450" w14:textId="77777777" w:rsidR="00D95BF6" w:rsidRDefault="00425B6C">
                          <w:pPr>
                            <w:ind w:left="1581"/>
                            <w:rPr>
                              <w:rFonts w:ascii="Times New Roman" w:eastAsia="Times New Roman" w:hAnsi="Times New Roman" w:cs="Times New Roman"/>
                              <w:sz w:val="24"/>
                              <w:szCs w:val="24"/>
                            </w:rPr>
                          </w:pPr>
                          <w:r>
                            <w:rPr>
                              <w:rFonts w:ascii="Times New Roman"/>
                              <w:spacing w:val="-1"/>
                              <w:sz w:val="24"/>
                            </w:rPr>
                            <w:t>Petitioner</w:t>
                          </w:r>
                          <w:r w:rsidR="00D95BF6">
                            <w:rPr>
                              <w:rFonts w:ascii="Times New Roman"/>
                              <w:sz w:val="24"/>
                            </w:rPr>
                            <w:t xml:space="preserve"> </w:t>
                          </w:r>
                          <w:r w:rsidR="00D95BF6">
                            <w:rPr>
                              <w:rFonts w:ascii="Times New Roman"/>
                              <w:spacing w:val="-1"/>
                              <w:sz w:val="24"/>
                            </w:rPr>
                            <w:t>and</w:t>
                          </w:r>
                          <w:r w:rsidR="00D95BF6">
                            <w:rPr>
                              <w:rFonts w:ascii="Times New Roman"/>
                              <w:spacing w:val="1"/>
                              <w:sz w:val="24"/>
                            </w:rPr>
                            <w:t xml:space="preserve"> </w:t>
                          </w:r>
                          <w:r w:rsidR="00D95BF6">
                            <w:rPr>
                              <w:rFonts w:ascii="Times New Roman"/>
                              <w:spacing w:val="-1"/>
                              <w:sz w:val="24"/>
                            </w:rPr>
                            <w:t>Complainant,</w:t>
                          </w:r>
                        </w:p>
                        <w:p w14:paraId="08E3E451" w14:textId="77777777" w:rsidR="00D95BF6" w:rsidRDefault="00D95BF6">
                          <w:pPr>
                            <w:rPr>
                              <w:rFonts w:ascii="Times New Roman" w:eastAsia="Times New Roman" w:hAnsi="Times New Roman" w:cs="Times New Roman"/>
                              <w:sz w:val="24"/>
                              <w:szCs w:val="24"/>
                            </w:rPr>
                          </w:pPr>
                        </w:p>
                        <w:p w14:paraId="08E3E452" w14:textId="77777777" w:rsidR="00D95BF6" w:rsidRDefault="00D95BF6">
                          <w:pPr>
                            <w:ind w:left="741"/>
                            <w:rPr>
                              <w:rFonts w:ascii="Times New Roman" w:eastAsia="Times New Roman" w:hAnsi="Times New Roman" w:cs="Times New Roman"/>
                              <w:sz w:val="24"/>
                              <w:szCs w:val="24"/>
                            </w:rPr>
                          </w:pPr>
                          <w:r>
                            <w:rPr>
                              <w:rFonts w:ascii="Times New Roman"/>
                              <w:sz w:val="24"/>
                            </w:rPr>
                            <w:t>v.</w:t>
                          </w:r>
                        </w:p>
                        <w:p w14:paraId="08E3E453" w14:textId="77777777" w:rsidR="00D95BF6" w:rsidRDefault="00D95BF6">
                          <w:pPr>
                            <w:rPr>
                              <w:rFonts w:ascii="Times New Roman" w:eastAsia="Times New Roman" w:hAnsi="Times New Roman" w:cs="Times New Roman"/>
                              <w:sz w:val="24"/>
                              <w:szCs w:val="24"/>
                            </w:rPr>
                          </w:pPr>
                        </w:p>
                        <w:p w14:paraId="08E3E454" w14:textId="77777777"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08E3E455" w14:textId="77777777" w:rsidR="00D95BF6" w:rsidRDefault="00D95BF6">
                          <w:pPr>
                            <w:rPr>
                              <w:rFonts w:ascii="Times New Roman" w:eastAsia="Times New Roman" w:hAnsi="Times New Roman" w:cs="Times New Roman"/>
                              <w:sz w:val="24"/>
                              <w:szCs w:val="24"/>
                            </w:rPr>
                          </w:pPr>
                        </w:p>
                        <w:p w14:paraId="08E3E456"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v:textbox>
                  </v:shape>
                </v:group>
                <w10:wrap anchorx="page"/>
              </v:group>
            </w:pict>
          </mc:Fallback>
        </mc:AlternateContent>
      </w:r>
      <w:r w:rsidR="004B0DF0">
        <w:rPr>
          <w:spacing w:val="-1"/>
        </w:rPr>
        <w:t>DOCKET</w:t>
      </w:r>
      <w:r w:rsidR="004B0DF0">
        <w:t xml:space="preserve"> </w:t>
      </w:r>
      <w:r w:rsidR="004B0DF0">
        <w:rPr>
          <w:spacing w:val="-1"/>
        </w:rPr>
        <w:t>NOS.</w:t>
      </w:r>
      <w:r w:rsidR="004B0DF0">
        <w:rPr>
          <w:spacing w:val="27"/>
        </w:rPr>
        <w:t xml:space="preserve"> </w:t>
      </w:r>
      <w:r w:rsidR="004B0DF0">
        <w:rPr>
          <w:spacing w:val="-1"/>
        </w:rPr>
        <w:t>TC-143691</w:t>
      </w:r>
    </w:p>
    <w:p w14:paraId="08E3E3C1" w14:textId="77777777" w:rsidR="009D44EF" w:rsidRDefault="004B0DF0" w:rsidP="00843AC4">
      <w:pPr>
        <w:pStyle w:val="BodyText"/>
        <w:ind w:left="5490"/>
      </w:pPr>
      <w:r>
        <w:rPr>
          <w:spacing w:val="-1"/>
        </w:rPr>
        <w:t>TC-160516</w:t>
      </w:r>
    </w:p>
    <w:p w14:paraId="08E3E3C2" w14:textId="77777777" w:rsidR="009D44EF" w:rsidRDefault="009D44EF" w:rsidP="00843AC4">
      <w:pPr>
        <w:ind w:left="5490"/>
        <w:rPr>
          <w:rFonts w:ascii="Times New Roman" w:eastAsia="Times New Roman" w:hAnsi="Times New Roman" w:cs="Times New Roman"/>
          <w:sz w:val="24"/>
          <w:szCs w:val="24"/>
        </w:rPr>
      </w:pPr>
    </w:p>
    <w:p w14:paraId="08E3E3C3" w14:textId="77777777" w:rsidR="009D44EF" w:rsidRDefault="00425B6C" w:rsidP="00843AC4">
      <w:pPr>
        <w:pStyle w:val="BodyText"/>
        <w:ind w:left="5490" w:right="382"/>
        <w:rPr>
          <w:spacing w:val="-1"/>
        </w:rPr>
      </w:pPr>
      <w:r>
        <w:rPr>
          <w:spacing w:val="-1"/>
        </w:rPr>
        <w:t>PETITIONER</w:t>
      </w:r>
      <w:r w:rsidR="004F0F97">
        <w:rPr>
          <w:spacing w:val="-1"/>
        </w:rPr>
        <w:t xml:space="preserve">’S </w:t>
      </w:r>
      <w:r w:rsidR="00F502EE">
        <w:rPr>
          <w:spacing w:val="-1"/>
        </w:rPr>
        <w:t xml:space="preserve">ANSWER </w:t>
      </w:r>
      <w:r w:rsidR="00A804C7">
        <w:rPr>
          <w:spacing w:val="-1"/>
        </w:rPr>
        <w:t>TO RESPONDENT’S MOTION TO COMPEL</w:t>
      </w:r>
    </w:p>
    <w:p w14:paraId="08E3E3C4" w14:textId="77777777" w:rsidR="006061CA" w:rsidRDefault="006061CA">
      <w:pPr>
        <w:pStyle w:val="BodyText"/>
        <w:ind w:left="6353" w:right="382"/>
      </w:pPr>
    </w:p>
    <w:p w14:paraId="08E3E3C5" w14:textId="77777777" w:rsidR="009D44EF" w:rsidRDefault="009D44EF">
      <w:pPr>
        <w:rPr>
          <w:rFonts w:ascii="Times New Roman" w:eastAsia="Times New Roman" w:hAnsi="Times New Roman" w:cs="Times New Roman"/>
          <w:sz w:val="20"/>
          <w:szCs w:val="20"/>
        </w:rPr>
      </w:pPr>
    </w:p>
    <w:p w14:paraId="08E3E3C6" w14:textId="77777777" w:rsidR="009D44EF" w:rsidRDefault="009D44EF">
      <w:pPr>
        <w:rPr>
          <w:rFonts w:ascii="Times New Roman" w:eastAsia="Times New Roman" w:hAnsi="Times New Roman" w:cs="Times New Roman"/>
          <w:sz w:val="20"/>
          <w:szCs w:val="20"/>
        </w:rPr>
      </w:pPr>
    </w:p>
    <w:p w14:paraId="08E3E3C7" w14:textId="77777777" w:rsidR="009D44EF" w:rsidRDefault="009D44EF">
      <w:pPr>
        <w:rPr>
          <w:rFonts w:ascii="Times New Roman" w:eastAsia="Times New Roman" w:hAnsi="Times New Roman" w:cs="Times New Roman"/>
          <w:sz w:val="20"/>
          <w:szCs w:val="20"/>
        </w:rPr>
      </w:pPr>
    </w:p>
    <w:p w14:paraId="08E3E3C8" w14:textId="77777777" w:rsidR="00C537FE" w:rsidRDefault="00C537FE">
      <w:pPr>
        <w:spacing w:before="7"/>
        <w:rPr>
          <w:rFonts w:ascii="Times New Roman" w:eastAsia="Times New Roman" w:hAnsi="Times New Roman" w:cs="Times New Roman"/>
          <w:sz w:val="25"/>
          <w:szCs w:val="25"/>
        </w:rPr>
      </w:pPr>
    </w:p>
    <w:p w14:paraId="08E3E3C9" w14:textId="77777777" w:rsidR="00C537FE" w:rsidRDefault="00C537FE">
      <w:pPr>
        <w:spacing w:before="7"/>
        <w:rPr>
          <w:rFonts w:ascii="Times New Roman" w:eastAsia="Times New Roman" w:hAnsi="Times New Roman" w:cs="Times New Roman"/>
          <w:sz w:val="25"/>
          <w:szCs w:val="25"/>
        </w:rPr>
      </w:pPr>
    </w:p>
    <w:p w14:paraId="08E3E3CA" w14:textId="77777777" w:rsidR="00691400" w:rsidRDefault="00691400" w:rsidP="00691400">
      <w:pPr>
        <w:suppressLineNumbers/>
        <w:spacing w:after="16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14:paraId="08E3E3CB" w14:textId="77777777" w:rsidR="00A804C7" w:rsidRDefault="00A804C7" w:rsidP="00691400">
      <w:pPr>
        <w:pStyle w:val="ListParagraph"/>
        <w:numPr>
          <w:ilvl w:val="0"/>
          <w:numId w:val="21"/>
        </w:numPr>
        <w:spacing w:after="160" w:line="480" w:lineRule="auto"/>
        <w:ind w:left="720" w:hanging="720"/>
        <w:rPr>
          <w:rFonts w:ascii="Times New Roman" w:hAnsi="Times New Roman" w:cs="Times New Roman"/>
          <w:sz w:val="24"/>
          <w:szCs w:val="24"/>
        </w:rPr>
      </w:pPr>
      <w:r w:rsidRPr="00A804C7">
        <w:rPr>
          <w:rFonts w:ascii="Times New Roman" w:hAnsi="Times New Roman" w:cs="Times New Roman"/>
          <w:sz w:val="24"/>
          <w:szCs w:val="24"/>
        </w:rPr>
        <w:t>Shuttle Express, Inc. (“Shuttle Express” or “Petitioner”) hereby answers the SpeediShuttle</w:t>
      </w:r>
      <w:r w:rsidRPr="00A804C7">
        <w:rPr>
          <w:rFonts w:ascii="Times New Roman" w:hAnsi="Times New Roman" w:cs="Times New Roman"/>
          <w:sz w:val="24"/>
          <w:szCs w:val="24"/>
          <w:vertAlign w:val="superscript"/>
        </w:rPr>
        <w:footnoteReference w:id="1"/>
      </w:r>
      <w:r w:rsidRPr="00A804C7">
        <w:rPr>
          <w:rFonts w:ascii="Times New Roman" w:hAnsi="Times New Roman" w:cs="Times New Roman"/>
          <w:sz w:val="24"/>
          <w:szCs w:val="24"/>
        </w:rPr>
        <w:t xml:space="preserve"> </w:t>
      </w:r>
      <w:r w:rsidR="00386137">
        <w:rPr>
          <w:rFonts w:ascii="Times New Roman" w:hAnsi="Times New Roman" w:cs="Times New Roman"/>
          <w:sz w:val="24"/>
          <w:szCs w:val="24"/>
        </w:rPr>
        <w:t>Motion to C</w:t>
      </w:r>
      <w:r>
        <w:rPr>
          <w:rFonts w:ascii="Times New Roman" w:hAnsi="Times New Roman" w:cs="Times New Roman"/>
          <w:sz w:val="24"/>
          <w:szCs w:val="24"/>
        </w:rPr>
        <w:t>ompel filed in these dockets on Friday, December 9, 2016</w:t>
      </w:r>
      <w:r w:rsidR="00691400" w:rsidRPr="00D77BDE">
        <w:rPr>
          <w:rFonts w:ascii="Times New Roman" w:hAnsi="Times New Roman" w:cs="Times New Roman"/>
          <w:sz w:val="24"/>
          <w:szCs w:val="24"/>
        </w:rPr>
        <w:t>.</w:t>
      </w:r>
      <w:r>
        <w:rPr>
          <w:rFonts w:ascii="Times New Roman" w:hAnsi="Times New Roman" w:cs="Times New Roman"/>
          <w:sz w:val="24"/>
          <w:szCs w:val="24"/>
        </w:rPr>
        <w:t xml:space="preserve">  At the outset, Petitioner notes that Respondent takes an extremely narrow view of the discoverable issues and facts to be considered at the hearing in dealing with Petitioner’s discovery of the Respondent.</w:t>
      </w:r>
      <w:r w:rsidR="0098633E">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A804C7">
        <w:rPr>
          <w:rFonts w:ascii="Times New Roman" w:hAnsi="Times New Roman" w:cs="Times New Roman"/>
          <w:i/>
          <w:sz w:val="24"/>
          <w:szCs w:val="24"/>
        </w:rPr>
        <w:t>See, e.g.,</w:t>
      </w:r>
      <w:r>
        <w:rPr>
          <w:rFonts w:ascii="Times New Roman" w:hAnsi="Times New Roman" w:cs="Times New Roman"/>
          <w:sz w:val="24"/>
          <w:szCs w:val="24"/>
        </w:rPr>
        <w:t xml:space="preserve"> Letter from Dave Wiley (filed Dec. 13, 2016).  But when pursuing its own discovery against Shuttle Express, the bounds are inexplicably and considerably broaden</w:t>
      </w:r>
      <w:r w:rsidR="00B54EFC">
        <w:rPr>
          <w:rFonts w:ascii="Times New Roman" w:hAnsi="Times New Roman" w:cs="Times New Roman"/>
          <w:sz w:val="24"/>
          <w:szCs w:val="24"/>
        </w:rPr>
        <w:t>ed in Respondent’s advocacy</w:t>
      </w:r>
      <w:r>
        <w:rPr>
          <w:rFonts w:ascii="Times New Roman" w:hAnsi="Times New Roman" w:cs="Times New Roman"/>
          <w:sz w:val="24"/>
          <w:szCs w:val="24"/>
        </w:rPr>
        <w:t xml:space="preserve">.  </w:t>
      </w:r>
    </w:p>
    <w:p w14:paraId="08E3E3CC" w14:textId="77777777" w:rsidR="00B54EFC" w:rsidRDefault="00A804C7" w:rsidP="00BC7892">
      <w:pPr>
        <w:pStyle w:val="ListParagraph"/>
        <w:numPr>
          <w:ilvl w:val="0"/>
          <w:numId w:val="21"/>
        </w:numPr>
        <w:spacing w:after="24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Petitioner does not agree that the issues regarding its case against Respondent are nearly so narrow as Respondent’s characterizations.  For this reason, Petitioner has responded to </w:t>
      </w:r>
      <w:r>
        <w:rPr>
          <w:rFonts w:ascii="Times New Roman" w:hAnsi="Times New Roman" w:cs="Times New Roman"/>
          <w:sz w:val="24"/>
          <w:szCs w:val="24"/>
        </w:rPr>
        <w:lastRenderedPageBreak/>
        <w:t>discovery that, were the shoe on the other foot, Respondent would likely contend is irrelevant.  Nevertheless,</w:t>
      </w:r>
      <w:r w:rsidR="00D051D9">
        <w:rPr>
          <w:rFonts w:ascii="Times New Roman" w:hAnsi="Times New Roman" w:cs="Times New Roman"/>
          <w:sz w:val="24"/>
          <w:szCs w:val="24"/>
        </w:rPr>
        <w:t xml:space="preserve"> given the nature of the claims of the Petitioner, discovery on the actions and motivations o</w:t>
      </w:r>
      <w:r w:rsidR="00B54EFC">
        <w:rPr>
          <w:rFonts w:ascii="Times New Roman" w:hAnsi="Times New Roman" w:cs="Times New Roman"/>
          <w:sz w:val="24"/>
          <w:szCs w:val="24"/>
        </w:rPr>
        <w:t>f the Respondent are relevant, particularly as to the true intentions of Speedishuttle</w:t>
      </w:r>
      <w:r w:rsidR="00F502EE">
        <w:rPr>
          <w:rFonts w:ascii="Times New Roman" w:hAnsi="Times New Roman" w:cs="Times New Roman"/>
          <w:sz w:val="24"/>
          <w:szCs w:val="24"/>
        </w:rPr>
        <w:t>,</w:t>
      </w:r>
      <w:r w:rsidR="00B54EFC">
        <w:rPr>
          <w:rFonts w:ascii="Times New Roman" w:hAnsi="Times New Roman" w:cs="Times New Roman"/>
          <w:sz w:val="24"/>
          <w:szCs w:val="24"/>
        </w:rPr>
        <w:t xml:space="preserve"> regarding the nature and scope of services it planned to offer when it filed its application for a certificate.  The Commission could find such intentions to be material to its determination of what remedy would be in the public interest.</w:t>
      </w:r>
    </w:p>
    <w:p w14:paraId="08E3E3CD" w14:textId="77777777" w:rsidR="00691400" w:rsidRPr="00D77BDE" w:rsidRDefault="00D051D9" w:rsidP="00BC7892">
      <w:pPr>
        <w:pStyle w:val="ListParagraph"/>
        <w:numPr>
          <w:ilvl w:val="0"/>
          <w:numId w:val="21"/>
        </w:numPr>
        <w:spacing w:after="240" w:line="480" w:lineRule="auto"/>
        <w:ind w:left="720" w:hanging="720"/>
        <w:rPr>
          <w:rFonts w:ascii="Times New Roman" w:hAnsi="Times New Roman" w:cs="Times New Roman"/>
          <w:sz w:val="24"/>
          <w:szCs w:val="24"/>
        </w:rPr>
      </w:pPr>
      <w:r>
        <w:rPr>
          <w:rFonts w:ascii="Times New Roman" w:hAnsi="Times New Roman" w:cs="Times New Roman"/>
          <w:sz w:val="24"/>
          <w:szCs w:val="24"/>
        </w:rPr>
        <w:t>In contrast, given the nature of Respondent’s cognizable defenses and the Commission’s orders narrow</w:t>
      </w:r>
      <w:r w:rsidR="00D05ED4">
        <w:rPr>
          <w:rFonts w:ascii="Times New Roman" w:hAnsi="Times New Roman" w:cs="Times New Roman"/>
          <w:sz w:val="24"/>
          <w:szCs w:val="24"/>
        </w:rPr>
        <w:t>ing</w:t>
      </w:r>
      <w:r>
        <w:rPr>
          <w:rFonts w:ascii="Times New Roman" w:hAnsi="Times New Roman" w:cs="Times New Roman"/>
          <w:sz w:val="24"/>
          <w:szCs w:val="24"/>
        </w:rPr>
        <w:t xml:space="preserve"> the issues and discovery</w:t>
      </w:r>
      <w:r w:rsidR="00D05ED4">
        <w:rPr>
          <w:rFonts w:ascii="Times New Roman" w:hAnsi="Times New Roman" w:cs="Times New Roman"/>
          <w:sz w:val="24"/>
          <w:szCs w:val="24"/>
        </w:rPr>
        <w:t xml:space="preserve"> somewhat</w:t>
      </w:r>
      <w:r>
        <w:rPr>
          <w:rFonts w:ascii="Times New Roman" w:hAnsi="Times New Roman" w:cs="Times New Roman"/>
          <w:sz w:val="24"/>
          <w:szCs w:val="24"/>
        </w:rPr>
        <w:t xml:space="preserve">, the permissible scope of its discovery against Shuttle Express is </w:t>
      </w:r>
      <w:r w:rsidR="00D05ED4">
        <w:rPr>
          <w:rFonts w:ascii="Times New Roman" w:hAnsi="Times New Roman" w:cs="Times New Roman"/>
          <w:sz w:val="24"/>
          <w:szCs w:val="24"/>
        </w:rPr>
        <w:t xml:space="preserve">inherently much </w:t>
      </w:r>
      <w:r>
        <w:rPr>
          <w:rFonts w:ascii="Times New Roman" w:hAnsi="Times New Roman" w:cs="Times New Roman"/>
          <w:sz w:val="24"/>
          <w:szCs w:val="24"/>
        </w:rPr>
        <w:t>narrower.</w:t>
      </w:r>
      <w:r w:rsidR="00D05ED4">
        <w:rPr>
          <w:rFonts w:ascii="Times New Roman" w:hAnsi="Times New Roman" w:cs="Times New Roman"/>
          <w:sz w:val="24"/>
          <w:szCs w:val="24"/>
        </w:rPr>
        <w:t xml:space="preserve">  As discussed in more detail below, each of the requests in the motion has been reasonably answered, consider</w:t>
      </w:r>
      <w:r w:rsidR="00386137">
        <w:rPr>
          <w:rFonts w:ascii="Times New Roman" w:hAnsi="Times New Roman" w:cs="Times New Roman"/>
          <w:sz w:val="24"/>
          <w:szCs w:val="24"/>
        </w:rPr>
        <w:t>ing</w:t>
      </w:r>
      <w:r w:rsidR="00D05ED4">
        <w:rPr>
          <w:rFonts w:ascii="Times New Roman" w:hAnsi="Times New Roman" w:cs="Times New Roman"/>
          <w:sz w:val="24"/>
          <w:szCs w:val="24"/>
        </w:rPr>
        <w:t xml:space="preserve"> their tenuous or non-existent relevance. </w:t>
      </w:r>
    </w:p>
    <w:p w14:paraId="08E3E3CE" w14:textId="77777777" w:rsidR="00C537FE" w:rsidRPr="00BA17FD" w:rsidRDefault="00C537FE" w:rsidP="00BA17FD">
      <w:pPr>
        <w:spacing w:line="480" w:lineRule="auto"/>
        <w:jc w:val="center"/>
        <w:rPr>
          <w:rFonts w:ascii="Times New Roman" w:hAnsi="Times New Roman" w:cs="Times New Roman"/>
          <w:b/>
          <w:sz w:val="24"/>
          <w:szCs w:val="24"/>
          <w:u w:val="single"/>
        </w:rPr>
      </w:pPr>
      <w:r w:rsidRPr="00BA17FD">
        <w:rPr>
          <w:rFonts w:ascii="Times New Roman" w:hAnsi="Times New Roman" w:cs="Times New Roman"/>
          <w:b/>
          <w:sz w:val="24"/>
          <w:szCs w:val="24"/>
          <w:u w:val="single"/>
        </w:rPr>
        <w:t>DISCUSSION</w:t>
      </w:r>
    </w:p>
    <w:p w14:paraId="08E3E3CF" w14:textId="77777777" w:rsidR="00AA4128" w:rsidRDefault="00B54EFC" w:rsidP="00BC7892">
      <w:pPr>
        <w:pStyle w:val="ListParagraph"/>
        <w:numPr>
          <w:ilvl w:val="0"/>
          <w:numId w:val="21"/>
        </w:numPr>
        <w:spacing w:after="240" w:line="480" w:lineRule="auto"/>
        <w:ind w:left="720"/>
        <w:rPr>
          <w:rFonts w:ascii="Times New Roman" w:hAnsi="Times New Roman" w:cs="Times New Roman"/>
          <w:sz w:val="24"/>
          <w:szCs w:val="24"/>
        </w:rPr>
      </w:pPr>
      <w:r>
        <w:rPr>
          <w:rFonts w:ascii="Times New Roman" w:hAnsi="Times New Roman" w:cs="Times New Roman"/>
          <w:sz w:val="24"/>
          <w:szCs w:val="24"/>
        </w:rPr>
        <w:t>Shuttle Express addresses each data request that is covered by the motion as follows:</w:t>
      </w:r>
    </w:p>
    <w:p w14:paraId="08E3E3D0" w14:textId="77777777" w:rsidR="00CD5415" w:rsidRDefault="00B54EFC" w:rsidP="00BC7892">
      <w:pPr>
        <w:pStyle w:val="ListParagraph"/>
        <w:numPr>
          <w:ilvl w:val="0"/>
          <w:numId w:val="21"/>
        </w:numPr>
        <w:spacing w:after="240" w:line="480" w:lineRule="auto"/>
        <w:ind w:left="720"/>
        <w:rPr>
          <w:rFonts w:ascii="Times New Roman" w:hAnsi="Times New Roman" w:cs="Times New Roman"/>
          <w:sz w:val="24"/>
          <w:szCs w:val="24"/>
        </w:rPr>
      </w:pPr>
      <w:r>
        <w:rPr>
          <w:rFonts w:ascii="Times New Roman" w:hAnsi="Times New Roman" w:cs="Times New Roman"/>
          <w:sz w:val="24"/>
          <w:szCs w:val="24"/>
        </w:rPr>
        <w:t>Data Request No</w:t>
      </w:r>
      <w:r w:rsidR="00D05ED4">
        <w:rPr>
          <w:rFonts w:ascii="Times New Roman" w:hAnsi="Times New Roman" w:cs="Times New Roman"/>
          <w:sz w:val="24"/>
          <w:szCs w:val="24"/>
        </w:rPr>
        <w:t xml:space="preserve">. 4:  </w:t>
      </w:r>
      <w:r>
        <w:rPr>
          <w:rFonts w:ascii="Times New Roman" w:hAnsi="Times New Roman" w:cs="Times New Roman"/>
          <w:sz w:val="24"/>
          <w:szCs w:val="24"/>
        </w:rPr>
        <w:t xml:space="preserve">This request is extremely broad and vague, as Petitioner pointed out to Respondent for </w:t>
      </w:r>
      <w:r w:rsidR="00BB2DCA">
        <w:rPr>
          <w:rFonts w:ascii="Times New Roman" w:hAnsi="Times New Roman" w:cs="Times New Roman"/>
          <w:sz w:val="24"/>
          <w:szCs w:val="24"/>
        </w:rPr>
        <w:t>some time</w:t>
      </w:r>
      <w:r>
        <w:rPr>
          <w:rFonts w:ascii="Times New Roman" w:hAnsi="Times New Roman" w:cs="Times New Roman"/>
          <w:sz w:val="24"/>
          <w:szCs w:val="24"/>
        </w:rPr>
        <w:t xml:space="preserve">.  </w:t>
      </w:r>
      <w:r w:rsidRPr="00663ED9">
        <w:rPr>
          <w:rFonts w:ascii="Times New Roman" w:hAnsi="Times New Roman" w:cs="Times New Roman"/>
          <w:i/>
          <w:sz w:val="24"/>
          <w:szCs w:val="24"/>
        </w:rPr>
        <w:t>See, e.g.,</w:t>
      </w:r>
      <w:r>
        <w:rPr>
          <w:rFonts w:ascii="Times New Roman" w:hAnsi="Times New Roman" w:cs="Times New Roman"/>
          <w:sz w:val="24"/>
          <w:szCs w:val="24"/>
        </w:rPr>
        <w:t xml:space="preserve"> Harlow Declaration</w:t>
      </w:r>
      <w:r w:rsidR="00663ED9">
        <w:rPr>
          <w:rFonts w:ascii="Times New Roman" w:hAnsi="Times New Roman" w:cs="Times New Roman"/>
          <w:sz w:val="24"/>
          <w:szCs w:val="24"/>
        </w:rPr>
        <w:t xml:space="preserve"> re Summary of Issues</w:t>
      </w:r>
      <w:r>
        <w:rPr>
          <w:rFonts w:ascii="Times New Roman" w:hAnsi="Times New Roman" w:cs="Times New Roman"/>
          <w:sz w:val="24"/>
          <w:szCs w:val="24"/>
        </w:rPr>
        <w:t>, Exhibit C</w:t>
      </w:r>
      <w:r w:rsidR="00BB2DCA">
        <w:rPr>
          <w:rFonts w:ascii="Times New Roman" w:hAnsi="Times New Roman" w:cs="Times New Roman"/>
          <w:sz w:val="24"/>
          <w:szCs w:val="24"/>
        </w:rPr>
        <w:t xml:space="preserve"> (Nov. 30</w:t>
      </w:r>
      <w:r w:rsidR="00663ED9">
        <w:rPr>
          <w:rFonts w:ascii="Times New Roman" w:hAnsi="Times New Roman" w:cs="Times New Roman"/>
          <w:sz w:val="24"/>
          <w:szCs w:val="24"/>
        </w:rPr>
        <w:t>, 2016)</w:t>
      </w:r>
      <w:r w:rsidR="00BB2DCA">
        <w:rPr>
          <w:rFonts w:ascii="Times New Roman" w:hAnsi="Times New Roman" w:cs="Times New Roman"/>
          <w:sz w:val="24"/>
          <w:szCs w:val="24"/>
        </w:rPr>
        <w:t xml:space="preserve">.  Worse still, </w:t>
      </w:r>
      <w:r w:rsidR="00DB1A52">
        <w:rPr>
          <w:rFonts w:ascii="Times New Roman" w:hAnsi="Times New Roman" w:cs="Times New Roman"/>
          <w:sz w:val="24"/>
          <w:szCs w:val="24"/>
        </w:rPr>
        <w:t xml:space="preserve">nearly all of the documents and communications that might be responsive are either communications between Shuttle Express and its counsel—thus privileged—or communications and work undertaken to prepare for filings in these dockets—thus work product.  </w:t>
      </w:r>
      <w:r w:rsidR="00BB2DCA">
        <w:rPr>
          <w:rFonts w:ascii="Times New Roman" w:hAnsi="Times New Roman" w:cs="Times New Roman"/>
          <w:sz w:val="24"/>
          <w:szCs w:val="24"/>
        </w:rPr>
        <w:t>Despite these issues, Respondent made no effort to clarify or narrow the scope.</w:t>
      </w:r>
      <w:r w:rsidR="00DB1A52">
        <w:rPr>
          <w:rFonts w:ascii="Times New Roman" w:hAnsi="Times New Roman" w:cs="Times New Roman"/>
          <w:sz w:val="24"/>
          <w:szCs w:val="24"/>
        </w:rPr>
        <w:t xml:space="preserve">  And Respondent’s motion to compel offers no justification for requiring the production of documents and information protected by the attorney client privilege or the work product doctrine.  </w:t>
      </w:r>
    </w:p>
    <w:p w14:paraId="08E3E3D1" w14:textId="77777777" w:rsidR="00DB1A52" w:rsidRPr="00396043" w:rsidRDefault="00DB1A52" w:rsidP="00BC7892">
      <w:pPr>
        <w:pStyle w:val="ListParagraph"/>
        <w:numPr>
          <w:ilvl w:val="0"/>
          <w:numId w:val="21"/>
        </w:numPr>
        <w:spacing w:after="240" w:line="480" w:lineRule="auto"/>
        <w:ind w:left="720"/>
        <w:rPr>
          <w:rFonts w:ascii="Times New Roman" w:hAnsi="Times New Roman" w:cs="Times New Roman"/>
          <w:sz w:val="24"/>
          <w:szCs w:val="24"/>
        </w:rPr>
      </w:pPr>
      <w:r w:rsidRPr="00396043">
        <w:rPr>
          <w:rFonts w:ascii="Times New Roman" w:hAnsi="Times New Roman" w:cs="Times New Roman"/>
          <w:sz w:val="24"/>
          <w:szCs w:val="24"/>
        </w:rPr>
        <w:lastRenderedPageBreak/>
        <w:t xml:space="preserve">In seeking to compel production of documents protected by the work product doctrine in Superior Court, a party cannot simply argue relevance.  A showing of hardship must be made:  </w:t>
      </w:r>
    </w:p>
    <w:p w14:paraId="08E3E3D2" w14:textId="77777777" w:rsidR="00DB1A52" w:rsidRDefault="00DB1A52" w:rsidP="00BC7892">
      <w:pPr>
        <w:spacing w:after="240"/>
        <w:ind w:left="1440" w:right="720"/>
        <w:rPr>
          <w:rFonts w:ascii="Times New Roman" w:hAnsi="Times New Roman" w:cs="Times New Roman"/>
          <w:sz w:val="24"/>
          <w:szCs w:val="24"/>
        </w:rPr>
      </w:pPr>
      <w:r>
        <w:rPr>
          <w:rFonts w:ascii="Times New Roman" w:hAnsi="Times New Roman" w:cs="Times New Roman"/>
          <w:sz w:val="24"/>
          <w:szCs w:val="24"/>
        </w:rPr>
        <w:t>[A]</w:t>
      </w:r>
      <w:r w:rsidRPr="00DB1A52">
        <w:rPr>
          <w:rFonts w:ascii="Times New Roman" w:hAnsi="Times New Roman" w:cs="Times New Roman"/>
          <w:sz w:val="24"/>
          <w:szCs w:val="24"/>
        </w:rPr>
        <w:t xml:space="preserve"> party may</w:t>
      </w:r>
      <w:r>
        <w:rPr>
          <w:rFonts w:ascii="Times New Roman" w:hAnsi="Times New Roman" w:cs="Times New Roman"/>
          <w:sz w:val="24"/>
          <w:szCs w:val="24"/>
        </w:rPr>
        <w:t xml:space="preserve"> </w:t>
      </w:r>
      <w:r w:rsidRPr="00DB1A52">
        <w:rPr>
          <w:rFonts w:ascii="Times New Roman" w:hAnsi="Times New Roman" w:cs="Times New Roman"/>
          <w:sz w:val="24"/>
          <w:szCs w:val="24"/>
        </w:rPr>
        <w:t>obtain discovery of documents and tangible things otherwise discoverable under subsection (b)(1) of this rule</w:t>
      </w:r>
      <w:r>
        <w:rPr>
          <w:rFonts w:ascii="Times New Roman" w:hAnsi="Times New Roman" w:cs="Times New Roman"/>
          <w:sz w:val="24"/>
          <w:szCs w:val="24"/>
        </w:rPr>
        <w:t xml:space="preserve"> </w:t>
      </w:r>
      <w:r w:rsidRPr="00DB1A52">
        <w:rPr>
          <w:rFonts w:ascii="Times New Roman" w:hAnsi="Times New Roman" w:cs="Times New Roman"/>
          <w:sz w:val="24"/>
          <w:szCs w:val="24"/>
        </w:rPr>
        <w:t>and prepared in anticipation of litigation or for trial by or for another party or by or for that other party's</w:t>
      </w:r>
      <w:r>
        <w:rPr>
          <w:rFonts w:ascii="Times New Roman" w:hAnsi="Times New Roman" w:cs="Times New Roman"/>
          <w:sz w:val="24"/>
          <w:szCs w:val="24"/>
        </w:rPr>
        <w:t xml:space="preserve"> </w:t>
      </w:r>
      <w:r w:rsidRPr="00DB1A52">
        <w:rPr>
          <w:rFonts w:ascii="Times New Roman" w:hAnsi="Times New Roman" w:cs="Times New Roman"/>
          <w:sz w:val="24"/>
          <w:szCs w:val="24"/>
        </w:rPr>
        <w:t>representative (including a party's attorney, consultant, surety, indemnitor, insurer, or agent) only upon a</w:t>
      </w:r>
      <w:r>
        <w:rPr>
          <w:rFonts w:ascii="Times New Roman" w:hAnsi="Times New Roman" w:cs="Times New Roman"/>
          <w:sz w:val="24"/>
          <w:szCs w:val="24"/>
        </w:rPr>
        <w:t xml:space="preserve"> </w:t>
      </w:r>
      <w:r w:rsidRPr="00DB1A52">
        <w:rPr>
          <w:rFonts w:ascii="Times New Roman" w:hAnsi="Times New Roman" w:cs="Times New Roman"/>
          <w:sz w:val="24"/>
          <w:szCs w:val="24"/>
        </w:rPr>
        <w:t>showing that the party seeking discovery has substantial need of the materials in the preparation of such party's</w:t>
      </w:r>
      <w:r>
        <w:rPr>
          <w:rFonts w:ascii="Times New Roman" w:hAnsi="Times New Roman" w:cs="Times New Roman"/>
          <w:sz w:val="24"/>
          <w:szCs w:val="24"/>
        </w:rPr>
        <w:t xml:space="preserve"> </w:t>
      </w:r>
      <w:r w:rsidRPr="00DB1A52">
        <w:rPr>
          <w:rFonts w:ascii="Times New Roman" w:hAnsi="Times New Roman" w:cs="Times New Roman"/>
          <w:sz w:val="24"/>
          <w:szCs w:val="24"/>
        </w:rPr>
        <w:t>case and that the party is unable without undue hardship to obtain the substantial equivalent of the materials by</w:t>
      </w:r>
      <w:r>
        <w:rPr>
          <w:rFonts w:ascii="Times New Roman" w:hAnsi="Times New Roman" w:cs="Times New Roman"/>
          <w:sz w:val="24"/>
          <w:szCs w:val="24"/>
        </w:rPr>
        <w:t xml:space="preserve"> </w:t>
      </w:r>
      <w:r w:rsidRPr="00DB1A52">
        <w:rPr>
          <w:rFonts w:ascii="Times New Roman" w:hAnsi="Times New Roman" w:cs="Times New Roman"/>
          <w:sz w:val="24"/>
          <w:szCs w:val="24"/>
        </w:rPr>
        <w:t>other means. In ordering discovery of such materials when the required showing has been made, the court shall</w:t>
      </w:r>
      <w:r>
        <w:rPr>
          <w:rFonts w:ascii="Times New Roman" w:hAnsi="Times New Roman" w:cs="Times New Roman"/>
          <w:sz w:val="24"/>
          <w:szCs w:val="24"/>
        </w:rPr>
        <w:t xml:space="preserve"> </w:t>
      </w:r>
      <w:r w:rsidRPr="00DB1A52">
        <w:rPr>
          <w:rFonts w:ascii="Times New Roman" w:hAnsi="Times New Roman" w:cs="Times New Roman"/>
          <w:sz w:val="24"/>
          <w:szCs w:val="24"/>
        </w:rPr>
        <w:t>protect against disclosure of the mental impressions, conclusions, opinions, or legal theories of an attorney or</w:t>
      </w:r>
      <w:r>
        <w:rPr>
          <w:rFonts w:ascii="Times New Roman" w:hAnsi="Times New Roman" w:cs="Times New Roman"/>
          <w:sz w:val="24"/>
          <w:szCs w:val="24"/>
        </w:rPr>
        <w:t xml:space="preserve"> </w:t>
      </w:r>
      <w:r w:rsidRPr="00DB1A52">
        <w:rPr>
          <w:rFonts w:ascii="Times New Roman" w:hAnsi="Times New Roman" w:cs="Times New Roman"/>
          <w:sz w:val="24"/>
          <w:szCs w:val="24"/>
        </w:rPr>
        <w:t>other representative of a party concerning the litigation.</w:t>
      </w:r>
    </w:p>
    <w:p w14:paraId="08E3E3D3" w14:textId="77777777" w:rsidR="00396043" w:rsidRPr="00DB1A52" w:rsidRDefault="00396043" w:rsidP="00BC7892">
      <w:pPr>
        <w:spacing w:before="240" w:after="240" w:line="480" w:lineRule="auto"/>
        <w:ind w:left="720"/>
        <w:rPr>
          <w:rFonts w:ascii="Times New Roman" w:hAnsi="Times New Roman" w:cs="Times New Roman"/>
          <w:sz w:val="24"/>
          <w:szCs w:val="24"/>
        </w:rPr>
      </w:pPr>
      <w:r>
        <w:rPr>
          <w:rFonts w:ascii="Times New Roman" w:hAnsi="Times New Roman" w:cs="Times New Roman"/>
          <w:sz w:val="24"/>
          <w:szCs w:val="24"/>
        </w:rPr>
        <w:t xml:space="preserve">CR 26(b)(4).  The Commission will generally follow the discovery limitations of Superior Court </w:t>
      </w:r>
      <w:r w:rsidR="0098633E">
        <w:rPr>
          <w:rFonts w:ascii="Times New Roman" w:hAnsi="Times New Roman" w:cs="Times New Roman"/>
          <w:sz w:val="24"/>
          <w:szCs w:val="24"/>
        </w:rPr>
        <w:t xml:space="preserve">as a guide </w:t>
      </w:r>
      <w:r>
        <w:rPr>
          <w:rFonts w:ascii="Times New Roman" w:hAnsi="Times New Roman" w:cs="Times New Roman"/>
          <w:sz w:val="24"/>
          <w:szCs w:val="24"/>
        </w:rPr>
        <w:t>and should do so here, particularly given the breadth and vagueness of Data Request No. 4.</w:t>
      </w:r>
    </w:p>
    <w:p w14:paraId="08E3E3D4" w14:textId="77777777" w:rsidR="007A0D78" w:rsidRDefault="004F0F97" w:rsidP="00BC7892">
      <w:pPr>
        <w:pStyle w:val="ListParagraph"/>
        <w:numPr>
          <w:ilvl w:val="0"/>
          <w:numId w:val="21"/>
        </w:numPr>
        <w:spacing w:after="240" w:line="480" w:lineRule="auto"/>
        <w:ind w:left="720" w:hanging="720"/>
        <w:rPr>
          <w:rFonts w:ascii="Times New Roman" w:hAnsi="Times New Roman" w:cs="Times New Roman"/>
          <w:sz w:val="24"/>
          <w:szCs w:val="24"/>
        </w:rPr>
      </w:pPr>
      <w:r w:rsidRPr="00544214">
        <w:rPr>
          <w:rFonts w:ascii="Times New Roman" w:hAnsi="Times New Roman" w:cs="Times New Roman"/>
          <w:sz w:val="24"/>
          <w:szCs w:val="24"/>
        </w:rPr>
        <w:t>Data Reque</w:t>
      </w:r>
      <w:r w:rsidR="00D05ED4">
        <w:rPr>
          <w:rFonts w:ascii="Times New Roman" w:hAnsi="Times New Roman" w:cs="Times New Roman"/>
          <w:sz w:val="24"/>
          <w:szCs w:val="24"/>
        </w:rPr>
        <w:t>st No. 5:</w:t>
      </w:r>
      <w:r w:rsidR="00396043">
        <w:rPr>
          <w:rFonts w:ascii="Times New Roman" w:hAnsi="Times New Roman" w:cs="Times New Roman"/>
          <w:sz w:val="24"/>
          <w:szCs w:val="24"/>
        </w:rPr>
        <w:t xml:space="preserve">  </w:t>
      </w:r>
      <w:r w:rsidR="00983507">
        <w:rPr>
          <w:rFonts w:ascii="Times New Roman" w:hAnsi="Times New Roman" w:cs="Times New Roman"/>
          <w:sz w:val="24"/>
          <w:szCs w:val="24"/>
        </w:rPr>
        <w:t xml:space="preserve">Shuttle </w:t>
      </w:r>
      <w:r w:rsidR="00983507" w:rsidRPr="00D50066">
        <w:rPr>
          <w:rFonts w:ascii="Times New Roman" w:hAnsi="Times New Roman" w:cs="Times New Roman"/>
          <w:sz w:val="24"/>
          <w:szCs w:val="24"/>
        </w:rPr>
        <w:t>Express made a reasonably diligent search for its financial statement from over 25 years ago pursuant to this request.  No one can remember the answer to the question, without reviewing the financials.  As reflect</w:t>
      </w:r>
      <w:r w:rsidR="006E562F" w:rsidRPr="00D50066">
        <w:rPr>
          <w:rFonts w:ascii="Times New Roman" w:hAnsi="Times New Roman" w:cs="Times New Roman"/>
          <w:sz w:val="24"/>
          <w:szCs w:val="24"/>
        </w:rPr>
        <w:t>ed</w:t>
      </w:r>
      <w:r w:rsidR="00983507" w:rsidRPr="00D50066">
        <w:rPr>
          <w:rFonts w:ascii="Times New Roman" w:hAnsi="Times New Roman" w:cs="Times New Roman"/>
          <w:sz w:val="24"/>
          <w:szCs w:val="24"/>
        </w:rPr>
        <w:t xml:space="preserve"> in the response, it could not find them.  It did find a large number of boxes in storage with unknown contents.  Going</w:t>
      </w:r>
      <w:r w:rsidR="00983507">
        <w:rPr>
          <w:rFonts w:ascii="Times New Roman" w:hAnsi="Times New Roman" w:cs="Times New Roman"/>
          <w:sz w:val="24"/>
          <w:szCs w:val="24"/>
        </w:rPr>
        <w:t xml:space="preserve"> through all those boxes </w:t>
      </w:r>
      <w:r w:rsidR="00D50066">
        <w:rPr>
          <w:rFonts w:ascii="Times New Roman" w:hAnsi="Times New Roman" w:cs="Times New Roman"/>
          <w:sz w:val="24"/>
          <w:szCs w:val="24"/>
        </w:rPr>
        <w:t xml:space="preserve">in case financial documents may be in them </w:t>
      </w:r>
      <w:r w:rsidR="00983507">
        <w:rPr>
          <w:rFonts w:ascii="Times New Roman" w:hAnsi="Times New Roman" w:cs="Times New Roman"/>
          <w:sz w:val="24"/>
          <w:szCs w:val="24"/>
        </w:rPr>
        <w:t xml:space="preserve">would be unduly burdensome, especially given the lack of any real probative value of such old documents.  </w:t>
      </w:r>
    </w:p>
    <w:p w14:paraId="08E3E3D5" w14:textId="77777777" w:rsidR="004F0F97" w:rsidRPr="00544214" w:rsidRDefault="00983507" w:rsidP="00BC7892">
      <w:pPr>
        <w:pStyle w:val="ListParagraph"/>
        <w:numPr>
          <w:ilvl w:val="0"/>
          <w:numId w:val="21"/>
        </w:numPr>
        <w:spacing w:after="24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Whether or not Shuttle Express lost money 25 years ago is immaterial to this case.  There was no other carrier providing door-to-door share ride service at the time who could have been harmed.  And Shuttle Express was trying to invent a new service model that did not </w:t>
      </w:r>
      <w:r>
        <w:rPr>
          <w:rFonts w:ascii="Times New Roman" w:hAnsi="Times New Roman" w:cs="Times New Roman"/>
          <w:sz w:val="24"/>
          <w:szCs w:val="24"/>
        </w:rPr>
        <w:lastRenderedPageBreak/>
        <w:t>exist at the time, not trying to take business away from an existing carrier</w:t>
      </w:r>
      <w:r w:rsidR="006E562F">
        <w:rPr>
          <w:rFonts w:ascii="Times New Roman" w:hAnsi="Times New Roman" w:cs="Times New Roman"/>
          <w:sz w:val="24"/>
          <w:szCs w:val="24"/>
        </w:rPr>
        <w:t>—by</w:t>
      </w:r>
      <w:r>
        <w:rPr>
          <w:rFonts w:ascii="Times New Roman" w:hAnsi="Times New Roman" w:cs="Times New Roman"/>
          <w:sz w:val="24"/>
          <w:szCs w:val="24"/>
        </w:rPr>
        <w:t xml:space="preserve"> providing the exact same</w:t>
      </w:r>
      <w:r w:rsidR="007A0D78">
        <w:rPr>
          <w:rFonts w:ascii="Times New Roman" w:hAnsi="Times New Roman" w:cs="Times New Roman"/>
          <w:sz w:val="24"/>
          <w:szCs w:val="24"/>
        </w:rPr>
        <w:t xml:space="preserve"> service as a new entrant </w:t>
      </w:r>
      <w:r w:rsidR="006E562F">
        <w:rPr>
          <w:rFonts w:ascii="Times New Roman" w:hAnsi="Times New Roman" w:cs="Times New Roman"/>
          <w:sz w:val="24"/>
          <w:szCs w:val="24"/>
        </w:rPr>
        <w:t>and</w:t>
      </w:r>
      <w:r w:rsidR="007A0D78">
        <w:rPr>
          <w:rFonts w:ascii="Times New Roman" w:hAnsi="Times New Roman" w:cs="Times New Roman"/>
          <w:sz w:val="24"/>
          <w:szCs w:val="24"/>
        </w:rPr>
        <w:t xml:space="preserve"> pricing </w:t>
      </w:r>
      <w:r w:rsidR="006E562F">
        <w:rPr>
          <w:rFonts w:ascii="Times New Roman" w:hAnsi="Times New Roman" w:cs="Times New Roman"/>
          <w:sz w:val="24"/>
          <w:szCs w:val="24"/>
        </w:rPr>
        <w:t xml:space="preserve">it </w:t>
      </w:r>
      <w:r w:rsidR="007A0D78">
        <w:rPr>
          <w:rFonts w:ascii="Times New Roman" w:hAnsi="Times New Roman" w:cs="Times New Roman"/>
          <w:sz w:val="24"/>
          <w:szCs w:val="24"/>
        </w:rPr>
        <w:t>below cost</w:t>
      </w:r>
      <w:r w:rsidR="00165556">
        <w:rPr>
          <w:rFonts w:ascii="Times New Roman" w:hAnsi="Times New Roman" w:cs="Times New Roman"/>
          <w:sz w:val="24"/>
          <w:szCs w:val="24"/>
        </w:rPr>
        <w:t>—</w:t>
      </w:r>
      <w:r w:rsidR="007A0D78">
        <w:rPr>
          <w:rFonts w:ascii="Times New Roman" w:hAnsi="Times New Roman" w:cs="Times New Roman"/>
          <w:sz w:val="24"/>
          <w:szCs w:val="24"/>
        </w:rPr>
        <w:t>as is at issue here</w:t>
      </w:r>
      <w:r w:rsidR="00F502EE">
        <w:rPr>
          <w:rFonts w:ascii="Times New Roman" w:hAnsi="Times New Roman" w:cs="Times New Roman"/>
          <w:sz w:val="24"/>
          <w:szCs w:val="24"/>
        </w:rPr>
        <w:t>.</w:t>
      </w:r>
      <w:r>
        <w:rPr>
          <w:rFonts w:ascii="Times New Roman" w:hAnsi="Times New Roman" w:cs="Times New Roman"/>
          <w:sz w:val="24"/>
          <w:szCs w:val="24"/>
        </w:rPr>
        <w:t xml:space="preserve"> </w:t>
      </w:r>
    </w:p>
    <w:p w14:paraId="08E3E3D6" w14:textId="77777777" w:rsidR="006E562F" w:rsidRDefault="00D05ED4" w:rsidP="00BC7892">
      <w:pPr>
        <w:pStyle w:val="ListParagraph"/>
        <w:numPr>
          <w:ilvl w:val="0"/>
          <w:numId w:val="21"/>
        </w:numPr>
        <w:spacing w:after="240" w:line="480" w:lineRule="auto"/>
        <w:ind w:left="720" w:hanging="720"/>
        <w:rPr>
          <w:rFonts w:ascii="Times New Roman" w:hAnsi="Times New Roman" w:cs="Times New Roman"/>
          <w:sz w:val="24"/>
          <w:szCs w:val="24"/>
        </w:rPr>
      </w:pPr>
      <w:r>
        <w:rPr>
          <w:rFonts w:ascii="Times New Roman" w:hAnsi="Times New Roman" w:cs="Times New Roman"/>
          <w:sz w:val="24"/>
          <w:szCs w:val="24"/>
        </w:rPr>
        <w:t>Data Request No. 6:</w:t>
      </w:r>
      <w:r w:rsidR="00452DA6">
        <w:rPr>
          <w:rFonts w:ascii="Times New Roman" w:hAnsi="Times New Roman" w:cs="Times New Roman"/>
          <w:sz w:val="24"/>
          <w:szCs w:val="24"/>
        </w:rPr>
        <w:t xml:space="preserve">  </w:t>
      </w:r>
      <w:r w:rsidR="00C635D2">
        <w:rPr>
          <w:rFonts w:ascii="Times New Roman" w:hAnsi="Times New Roman" w:cs="Times New Roman"/>
          <w:sz w:val="24"/>
          <w:szCs w:val="24"/>
        </w:rPr>
        <w:t xml:space="preserve">Again, </w:t>
      </w:r>
      <w:r w:rsidR="003620A4">
        <w:rPr>
          <w:rFonts w:ascii="Times New Roman" w:hAnsi="Times New Roman" w:cs="Times New Roman"/>
          <w:sz w:val="24"/>
          <w:szCs w:val="24"/>
        </w:rPr>
        <w:t xml:space="preserve">unlike Petitioner’s communications, </w:t>
      </w:r>
      <w:r w:rsidR="00C635D2">
        <w:rPr>
          <w:rFonts w:ascii="Times New Roman" w:hAnsi="Times New Roman" w:cs="Times New Roman"/>
          <w:sz w:val="24"/>
          <w:szCs w:val="24"/>
        </w:rPr>
        <w:t>Respondent’s communications with the Port of Seattle are relevant to the case, because they establish that</w:t>
      </w:r>
      <w:r w:rsidR="006E562F">
        <w:rPr>
          <w:rFonts w:ascii="Times New Roman" w:hAnsi="Times New Roman" w:cs="Times New Roman"/>
          <w:sz w:val="24"/>
          <w:szCs w:val="24"/>
        </w:rPr>
        <w:t>:  1)</w:t>
      </w:r>
      <w:r w:rsidR="00C635D2">
        <w:rPr>
          <w:rFonts w:ascii="Times New Roman" w:hAnsi="Times New Roman" w:cs="Times New Roman"/>
          <w:sz w:val="24"/>
          <w:szCs w:val="24"/>
        </w:rPr>
        <w:t xml:space="preserve"> Speedishuttle actively</w:t>
      </w:r>
      <w:r w:rsidR="00ED64C2">
        <w:rPr>
          <w:rFonts w:ascii="Times New Roman" w:hAnsi="Times New Roman" w:cs="Times New Roman"/>
          <w:sz w:val="24"/>
          <w:szCs w:val="24"/>
        </w:rPr>
        <w:t xml:space="preserve"> and immediately</w:t>
      </w:r>
      <w:r w:rsidR="00C635D2">
        <w:rPr>
          <w:rFonts w:ascii="Times New Roman" w:hAnsi="Times New Roman" w:cs="Times New Roman"/>
          <w:sz w:val="24"/>
          <w:szCs w:val="24"/>
        </w:rPr>
        <w:t xml:space="preserve"> sought to the compete directly with Shuttle Express for passengers arriving at the airport who had not made prior reservations by booking online in Chinese, Japanese, or Korean</w:t>
      </w:r>
      <w:r w:rsidR="006E562F">
        <w:rPr>
          <w:rFonts w:ascii="Times New Roman" w:hAnsi="Times New Roman" w:cs="Times New Roman"/>
          <w:sz w:val="24"/>
          <w:szCs w:val="24"/>
        </w:rPr>
        <w:t xml:space="preserve">; </w:t>
      </w:r>
      <w:r w:rsidR="003620A4">
        <w:rPr>
          <w:rFonts w:ascii="Times New Roman" w:hAnsi="Times New Roman" w:cs="Times New Roman"/>
          <w:sz w:val="24"/>
          <w:szCs w:val="24"/>
        </w:rPr>
        <w:t xml:space="preserve">and </w:t>
      </w:r>
      <w:r w:rsidR="006E562F">
        <w:rPr>
          <w:rFonts w:ascii="Times New Roman" w:hAnsi="Times New Roman" w:cs="Times New Roman"/>
          <w:sz w:val="24"/>
          <w:szCs w:val="24"/>
        </w:rPr>
        <w:t xml:space="preserve">2) then immediately began </w:t>
      </w:r>
      <w:r w:rsidR="00C635D2">
        <w:rPr>
          <w:rFonts w:ascii="Times New Roman" w:hAnsi="Times New Roman" w:cs="Times New Roman"/>
          <w:sz w:val="24"/>
          <w:szCs w:val="24"/>
        </w:rPr>
        <w:t xml:space="preserve">offering the exact same service to the exact same demographic as Shuttle Express had been serving.  </w:t>
      </w:r>
    </w:p>
    <w:p w14:paraId="08E3E3D7" w14:textId="77777777" w:rsidR="00452DA6" w:rsidRDefault="00C635D2" w:rsidP="00BC7892">
      <w:pPr>
        <w:pStyle w:val="ListParagraph"/>
        <w:numPr>
          <w:ilvl w:val="0"/>
          <w:numId w:val="21"/>
        </w:numPr>
        <w:spacing w:after="240" w:line="480" w:lineRule="auto"/>
        <w:ind w:left="720" w:hanging="720"/>
        <w:rPr>
          <w:rFonts w:ascii="Times New Roman" w:hAnsi="Times New Roman" w:cs="Times New Roman"/>
          <w:sz w:val="24"/>
          <w:szCs w:val="24"/>
        </w:rPr>
      </w:pPr>
      <w:r>
        <w:rPr>
          <w:rFonts w:ascii="Times New Roman" w:hAnsi="Times New Roman" w:cs="Times New Roman"/>
          <w:sz w:val="24"/>
          <w:szCs w:val="24"/>
        </w:rPr>
        <w:t>Res</w:t>
      </w:r>
      <w:r w:rsidR="00A71B94">
        <w:rPr>
          <w:rFonts w:ascii="Times New Roman" w:hAnsi="Times New Roman" w:cs="Times New Roman"/>
          <w:sz w:val="24"/>
          <w:szCs w:val="24"/>
        </w:rPr>
        <w:t>pondent explains</w:t>
      </w:r>
      <w:r w:rsidR="006E562F">
        <w:rPr>
          <w:rFonts w:ascii="Times New Roman" w:hAnsi="Times New Roman" w:cs="Times New Roman"/>
          <w:sz w:val="24"/>
          <w:szCs w:val="24"/>
        </w:rPr>
        <w:t xml:space="preserve"> the</w:t>
      </w:r>
      <w:r w:rsidR="00A71B94">
        <w:rPr>
          <w:rFonts w:ascii="Times New Roman" w:hAnsi="Times New Roman" w:cs="Times New Roman"/>
          <w:sz w:val="24"/>
          <w:szCs w:val="24"/>
        </w:rPr>
        <w:t xml:space="preserve"> reason for its</w:t>
      </w:r>
      <w:r>
        <w:rPr>
          <w:rFonts w:ascii="Times New Roman" w:hAnsi="Times New Roman" w:cs="Times New Roman"/>
          <w:sz w:val="24"/>
          <w:szCs w:val="24"/>
        </w:rPr>
        <w:t xml:space="preserve"> “fishing expedition” request</w:t>
      </w:r>
      <w:r w:rsidR="00A71B94">
        <w:rPr>
          <w:rFonts w:ascii="Times New Roman" w:hAnsi="Times New Roman" w:cs="Times New Roman"/>
          <w:sz w:val="24"/>
          <w:szCs w:val="24"/>
        </w:rPr>
        <w:t xml:space="preserve"> for similar information</w:t>
      </w:r>
      <w:r w:rsidR="006E562F">
        <w:rPr>
          <w:rFonts w:ascii="Times New Roman" w:hAnsi="Times New Roman" w:cs="Times New Roman"/>
          <w:sz w:val="24"/>
          <w:szCs w:val="24"/>
        </w:rPr>
        <w:t xml:space="preserve"> about the Port</w:t>
      </w:r>
      <w:r w:rsidR="00ED64C2">
        <w:rPr>
          <w:rFonts w:ascii="Times New Roman" w:hAnsi="Times New Roman" w:cs="Times New Roman"/>
          <w:sz w:val="24"/>
          <w:szCs w:val="24"/>
        </w:rPr>
        <w:t xml:space="preserve"> from Petitioner</w:t>
      </w:r>
      <w:r>
        <w:rPr>
          <w:rFonts w:ascii="Times New Roman" w:hAnsi="Times New Roman" w:cs="Times New Roman"/>
          <w:sz w:val="24"/>
          <w:szCs w:val="24"/>
        </w:rPr>
        <w:t xml:space="preserve">, but then fails </w:t>
      </w:r>
      <w:r w:rsidR="00A71B94">
        <w:rPr>
          <w:rFonts w:ascii="Times New Roman" w:hAnsi="Times New Roman" w:cs="Times New Roman"/>
          <w:sz w:val="24"/>
          <w:szCs w:val="24"/>
        </w:rPr>
        <w:t>to show</w:t>
      </w:r>
      <w:r>
        <w:rPr>
          <w:rFonts w:ascii="Times New Roman" w:hAnsi="Times New Roman" w:cs="Times New Roman"/>
          <w:sz w:val="24"/>
          <w:szCs w:val="24"/>
        </w:rPr>
        <w:t xml:space="preserve"> that</w:t>
      </w:r>
      <w:r w:rsidR="00ED64C2">
        <w:rPr>
          <w:rFonts w:ascii="Times New Roman" w:hAnsi="Times New Roman" w:cs="Times New Roman"/>
          <w:sz w:val="24"/>
          <w:szCs w:val="24"/>
        </w:rPr>
        <w:t xml:space="preserve"> that</w:t>
      </w:r>
      <w:r>
        <w:rPr>
          <w:rFonts w:ascii="Times New Roman" w:hAnsi="Times New Roman" w:cs="Times New Roman"/>
          <w:sz w:val="24"/>
          <w:szCs w:val="24"/>
        </w:rPr>
        <w:t xml:space="preserve"> reason </w:t>
      </w:r>
      <w:r w:rsidR="00A71B94">
        <w:rPr>
          <w:rFonts w:ascii="Times New Roman" w:hAnsi="Times New Roman" w:cs="Times New Roman"/>
          <w:sz w:val="24"/>
          <w:szCs w:val="24"/>
        </w:rPr>
        <w:t xml:space="preserve">is somehow relevant </w:t>
      </w:r>
      <w:r>
        <w:rPr>
          <w:rFonts w:ascii="Times New Roman" w:hAnsi="Times New Roman" w:cs="Times New Roman"/>
          <w:sz w:val="24"/>
          <w:szCs w:val="24"/>
        </w:rPr>
        <w:t>to its defenses or its counterclaim.  Indeed its unfounded suspicions of some wrongful action by Shuttle Expre</w:t>
      </w:r>
      <w:r w:rsidR="00885F75">
        <w:rPr>
          <w:rFonts w:ascii="Times New Roman" w:hAnsi="Times New Roman" w:cs="Times New Roman"/>
          <w:sz w:val="24"/>
          <w:szCs w:val="24"/>
        </w:rPr>
        <w:t>ss in working with the Port—on what are essentially real estate issues—</w:t>
      </w:r>
      <w:r w:rsidR="006E562F">
        <w:rPr>
          <w:rFonts w:ascii="Times New Roman" w:hAnsi="Times New Roman" w:cs="Times New Roman"/>
          <w:sz w:val="24"/>
          <w:szCs w:val="24"/>
        </w:rPr>
        <w:t xml:space="preserve">is </w:t>
      </w:r>
      <w:r>
        <w:rPr>
          <w:rFonts w:ascii="Times New Roman" w:hAnsi="Times New Roman" w:cs="Times New Roman"/>
          <w:sz w:val="24"/>
          <w:szCs w:val="24"/>
        </w:rPr>
        <w:t xml:space="preserve">outside of the Commission’s jurisdiction.  If Shuttle Express has </w:t>
      </w:r>
      <w:r w:rsidR="003620A4">
        <w:rPr>
          <w:rFonts w:ascii="Times New Roman" w:hAnsi="Times New Roman" w:cs="Times New Roman"/>
          <w:sz w:val="24"/>
          <w:szCs w:val="24"/>
        </w:rPr>
        <w:t xml:space="preserve">somehow improperly </w:t>
      </w:r>
      <w:r>
        <w:rPr>
          <w:rFonts w:ascii="Times New Roman" w:hAnsi="Times New Roman" w:cs="Times New Roman"/>
          <w:sz w:val="24"/>
          <w:szCs w:val="24"/>
        </w:rPr>
        <w:t>attempted to influence Port action, then Respondent should take that up with the Port.  The Commission does not interfere in such far flung activities</w:t>
      </w:r>
      <w:r w:rsidR="00ED64C2">
        <w:rPr>
          <w:rFonts w:ascii="Times New Roman" w:hAnsi="Times New Roman" w:cs="Times New Roman"/>
          <w:sz w:val="24"/>
          <w:szCs w:val="24"/>
        </w:rPr>
        <w:t xml:space="preserve"> involving other government entities</w:t>
      </w:r>
      <w:r>
        <w:rPr>
          <w:rFonts w:ascii="Times New Roman" w:hAnsi="Times New Roman" w:cs="Times New Roman"/>
          <w:sz w:val="24"/>
          <w:szCs w:val="24"/>
        </w:rPr>
        <w:t xml:space="preserve"> any more than it interferes in carriers’ obligations and rights vis-à-vis taxing authorities.</w:t>
      </w:r>
    </w:p>
    <w:p w14:paraId="08E3E3D8" w14:textId="77777777" w:rsidR="00D05ED4" w:rsidRDefault="00D05ED4" w:rsidP="00BC7892">
      <w:pPr>
        <w:pStyle w:val="ListParagraph"/>
        <w:numPr>
          <w:ilvl w:val="0"/>
          <w:numId w:val="21"/>
        </w:numPr>
        <w:spacing w:after="24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Data Request No. 7:  </w:t>
      </w:r>
      <w:r w:rsidR="00A71B94">
        <w:rPr>
          <w:rFonts w:ascii="Times New Roman" w:hAnsi="Times New Roman" w:cs="Times New Roman"/>
          <w:sz w:val="24"/>
          <w:szCs w:val="24"/>
        </w:rPr>
        <w:t xml:space="preserve">As with number 6, Respondent fails to offer any explanation of the relevance, other than the broad brush assertion that 25 year-old third party complaints “are very likely directly relevant to Speedishuttle’s defenses….”  What defenses?  Why are they relevant?  The motion is silent.  </w:t>
      </w:r>
      <w:r w:rsidR="00ED64C2">
        <w:rPr>
          <w:rFonts w:ascii="Times New Roman" w:hAnsi="Times New Roman" w:cs="Times New Roman"/>
          <w:sz w:val="24"/>
          <w:szCs w:val="24"/>
        </w:rPr>
        <w:t xml:space="preserve">They are not relevant.  </w:t>
      </w:r>
      <w:r w:rsidR="00A71B94">
        <w:rPr>
          <w:rFonts w:ascii="Times New Roman" w:hAnsi="Times New Roman" w:cs="Times New Roman"/>
          <w:sz w:val="24"/>
          <w:szCs w:val="24"/>
        </w:rPr>
        <w:t xml:space="preserve">Respondent lacks </w:t>
      </w:r>
      <w:r w:rsidR="00A71B94">
        <w:rPr>
          <w:rFonts w:ascii="Times New Roman" w:hAnsi="Times New Roman" w:cs="Times New Roman"/>
          <w:sz w:val="24"/>
          <w:szCs w:val="24"/>
        </w:rPr>
        <w:lastRenderedPageBreak/>
        <w:t xml:space="preserve">standing to complain on behalf of third parties.  It cannot bring an enforcement action for the Commission.  </w:t>
      </w:r>
      <w:r w:rsidR="00ED64C2">
        <w:rPr>
          <w:rFonts w:ascii="Times New Roman" w:hAnsi="Times New Roman" w:cs="Times New Roman"/>
          <w:sz w:val="24"/>
          <w:szCs w:val="24"/>
        </w:rPr>
        <w:t xml:space="preserve">The satisfactory nature of Shuttle Express’s service was not timely questioned in the application case and was therefore effectively waived.  </w:t>
      </w:r>
      <w:r w:rsidR="00CE2AC0" w:rsidRPr="00CE2AC0">
        <w:rPr>
          <w:rFonts w:ascii="Times New Roman" w:hAnsi="Times New Roman" w:cs="Times New Roman"/>
          <w:i/>
          <w:sz w:val="24"/>
          <w:szCs w:val="24"/>
        </w:rPr>
        <w:t xml:space="preserve">See </w:t>
      </w:r>
      <w:r w:rsidR="00CE2AC0">
        <w:rPr>
          <w:rFonts w:ascii="Times New Roman" w:hAnsi="Times New Roman" w:cs="Times New Roman"/>
          <w:sz w:val="24"/>
          <w:szCs w:val="24"/>
        </w:rPr>
        <w:t xml:space="preserve">Order 09, ¶ 12.  </w:t>
      </w:r>
      <w:r w:rsidR="00A71B94">
        <w:rPr>
          <w:rFonts w:ascii="Times New Roman" w:hAnsi="Times New Roman" w:cs="Times New Roman"/>
          <w:sz w:val="24"/>
          <w:szCs w:val="24"/>
        </w:rPr>
        <w:t>And</w:t>
      </w:r>
      <w:r w:rsidR="00ED64C2">
        <w:rPr>
          <w:rFonts w:ascii="Times New Roman" w:hAnsi="Times New Roman" w:cs="Times New Roman"/>
          <w:sz w:val="24"/>
          <w:szCs w:val="24"/>
        </w:rPr>
        <w:t>,</w:t>
      </w:r>
      <w:r w:rsidR="00A71B94">
        <w:rPr>
          <w:rFonts w:ascii="Times New Roman" w:hAnsi="Times New Roman" w:cs="Times New Roman"/>
          <w:sz w:val="24"/>
          <w:szCs w:val="24"/>
        </w:rPr>
        <w:t xml:space="preserve"> as the Commission has already ruled more than once, the issue of satisfactory service by Shuttle Express is not an issue in the case</w:t>
      </w:r>
      <w:r w:rsidR="00ED64C2">
        <w:rPr>
          <w:rFonts w:ascii="Times New Roman" w:hAnsi="Times New Roman" w:cs="Times New Roman"/>
          <w:sz w:val="24"/>
          <w:szCs w:val="24"/>
        </w:rPr>
        <w:t xml:space="preserve"> and was not part of the basis of its grant of authority to Respondent</w:t>
      </w:r>
      <w:r w:rsidR="00A71B94">
        <w:rPr>
          <w:rFonts w:ascii="Times New Roman" w:hAnsi="Times New Roman" w:cs="Times New Roman"/>
          <w:sz w:val="24"/>
          <w:szCs w:val="24"/>
        </w:rPr>
        <w:t xml:space="preserve">.  </w:t>
      </w:r>
      <w:r w:rsidR="006E562F" w:rsidRPr="000363D9">
        <w:rPr>
          <w:rFonts w:ascii="Times New Roman" w:hAnsi="Times New Roman" w:cs="Times New Roman"/>
          <w:i/>
          <w:sz w:val="24"/>
          <w:szCs w:val="24"/>
        </w:rPr>
        <w:t>See</w:t>
      </w:r>
      <w:r w:rsidR="006E562F">
        <w:rPr>
          <w:rFonts w:ascii="Times New Roman" w:hAnsi="Times New Roman" w:cs="Times New Roman"/>
          <w:sz w:val="24"/>
          <w:szCs w:val="24"/>
        </w:rPr>
        <w:t xml:space="preserve"> Order Nos. 4, 8, and 9.  </w:t>
      </w:r>
    </w:p>
    <w:p w14:paraId="08E3E3D9" w14:textId="77777777" w:rsidR="00D05ED4" w:rsidRDefault="00D05ED4" w:rsidP="00BC7892">
      <w:pPr>
        <w:pStyle w:val="ListParagraph"/>
        <w:numPr>
          <w:ilvl w:val="0"/>
          <w:numId w:val="21"/>
        </w:numPr>
        <w:spacing w:after="24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Data Request Nos. 12 and 13:  </w:t>
      </w:r>
      <w:r w:rsidR="00D70CCB">
        <w:rPr>
          <w:rFonts w:ascii="Times New Roman" w:hAnsi="Times New Roman" w:cs="Times New Roman"/>
          <w:sz w:val="24"/>
          <w:szCs w:val="24"/>
        </w:rPr>
        <w:t xml:space="preserve">These requests suffer from the same infirmities as Data Request No. 7; </w:t>
      </w:r>
      <w:r w:rsidR="00D70CCB" w:rsidRPr="00D70CCB">
        <w:rPr>
          <w:rFonts w:ascii="Times New Roman" w:hAnsi="Times New Roman" w:cs="Times New Roman"/>
          <w:i/>
          <w:sz w:val="24"/>
          <w:szCs w:val="24"/>
        </w:rPr>
        <w:t>i.e.,</w:t>
      </w:r>
      <w:r w:rsidR="00D70CCB">
        <w:rPr>
          <w:rFonts w:ascii="Times New Roman" w:hAnsi="Times New Roman" w:cs="Times New Roman"/>
          <w:sz w:val="24"/>
          <w:szCs w:val="24"/>
        </w:rPr>
        <w:t xml:space="preserve"> there are vague allegations of rule violations by Shuttle Express that could lead to Commission enforcement action</w:t>
      </w:r>
      <w:r w:rsidR="000363D9">
        <w:rPr>
          <w:rFonts w:ascii="Times New Roman" w:hAnsi="Times New Roman" w:cs="Times New Roman"/>
          <w:sz w:val="24"/>
          <w:szCs w:val="24"/>
        </w:rPr>
        <w:t xml:space="preserve"> (if true)</w:t>
      </w:r>
      <w:r w:rsidR="00D70CCB">
        <w:rPr>
          <w:rFonts w:ascii="Times New Roman" w:hAnsi="Times New Roman" w:cs="Times New Roman"/>
          <w:sz w:val="24"/>
          <w:szCs w:val="24"/>
        </w:rPr>
        <w:t xml:space="preserve">, but bear no cognizable relationship to the issues in this case as framed by the </w:t>
      </w:r>
      <w:r w:rsidR="000363D9">
        <w:rPr>
          <w:rFonts w:ascii="Times New Roman" w:hAnsi="Times New Roman" w:cs="Times New Roman"/>
          <w:sz w:val="24"/>
          <w:szCs w:val="24"/>
        </w:rPr>
        <w:t xml:space="preserve">pleadings and by the </w:t>
      </w:r>
      <w:r w:rsidR="00D70CCB">
        <w:rPr>
          <w:rFonts w:ascii="Times New Roman" w:hAnsi="Times New Roman" w:cs="Times New Roman"/>
          <w:sz w:val="24"/>
          <w:szCs w:val="24"/>
        </w:rPr>
        <w:t xml:space="preserve">Commission.  </w:t>
      </w:r>
      <w:r w:rsidR="000363D9">
        <w:rPr>
          <w:rFonts w:ascii="Times New Roman" w:hAnsi="Times New Roman" w:cs="Times New Roman"/>
          <w:sz w:val="24"/>
          <w:szCs w:val="24"/>
        </w:rPr>
        <w:t xml:space="preserve">At least here Respondent </w:t>
      </w:r>
      <w:r w:rsidR="000363D9" w:rsidRPr="000363D9">
        <w:rPr>
          <w:rFonts w:ascii="Times New Roman" w:hAnsi="Times New Roman" w:cs="Times New Roman"/>
          <w:b/>
          <w:i/>
          <w:sz w:val="24"/>
          <w:szCs w:val="24"/>
        </w:rPr>
        <w:t xml:space="preserve">attempts </w:t>
      </w:r>
      <w:r w:rsidR="000363D9">
        <w:rPr>
          <w:rFonts w:ascii="Times New Roman" w:hAnsi="Times New Roman" w:cs="Times New Roman"/>
          <w:sz w:val="24"/>
          <w:szCs w:val="24"/>
        </w:rPr>
        <w:t xml:space="preserve">to tie the alleged acts to the case, but it does so by claiming they are related to whether Shuttle Express is “providing service to the satisfaction of the Commission.”  </w:t>
      </w:r>
      <w:r w:rsidR="006E562F">
        <w:rPr>
          <w:rFonts w:ascii="Times New Roman" w:hAnsi="Times New Roman" w:cs="Times New Roman"/>
          <w:sz w:val="24"/>
          <w:szCs w:val="24"/>
        </w:rPr>
        <w:t xml:space="preserve">Motion to Compel, ¶ 20.  </w:t>
      </w:r>
      <w:r w:rsidR="000363D9">
        <w:rPr>
          <w:rFonts w:ascii="Times New Roman" w:hAnsi="Times New Roman" w:cs="Times New Roman"/>
          <w:sz w:val="24"/>
          <w:szCs w:val="24"/>
        </w:rPr>
        <w:t>But</w:t>
      </w:r>
      <w:r w:rsidR="006E562F">
        <w:rPr>
          <w:rFonts w:ascii="Times New Roman" w:hAnsi="Times New Roman" w:cs="Times New Roman"/>
          <w:sz w:val="24"/>
          <w:szCs w:val="24"/>
        </w:rPr>
        <w:t>, again,</w:t>
      </w:r>
      <w:r w:rsidR="000363D9">
        <w:rPr>
          <w:rFonts w:ascii="Times New Roman" w:hAnsi="Times New Roman" w:cs="Times New Roman"/>
          <w:sz w:val="24"/>
          <w:szCs w:val="24"/>
        </w:rPr>
        <w:t xml:space="preserve"> the Orders in this case effectively exclude “satisfaction” of Petitioner’s services, repeatedly.  </w:t>
      </w:r>
      <w:r w:rsidR="000363D9" w:rsidRPr="000363D9">
        <w:rPr>
          <w:rFonts w:ascii="Times New Roman" w:hAnsi="Times New Roman" w:cs="Times New Roman"/>
          <w:i/>
          <w:sz w:val="24"/>
          <w:szCs w:val="24"/>
        </w:rPr>
        <w:t>See</w:t>
      </w:r>
      <w:r w:rsidR="000363D9">
        <w:rPr>
          <w:rFonts w:ascii="Times New Roman" w:hAnsi="Times New Roman" w:cs="Times New Roman"/>
          <w:sz w:val="24"/>
          <w:szCs w:val="24"/>
        </w:rPr>
        <w:t xml:space="preserve"> Order Nos. 4, 8, and 9.  </w:t>
      </w:r>
    </w:p>
    <w:p w14:paraId="08E3E3DA" w14:textId="77777777" w:rsidR="000363D9" w:rsidRDefault="000363D9" w:rsidP="00BC7892">
      <w:pPr>
        <w:pStyle w:val="ListParagraph"/>
        <w:numPr>
          <w:ilvl w:val="0"/>
          <w:numId w:val="21"/>
        </w:numPr>
        <w:spacing w:after="240" w:line="480" w:lineRule="auto"/>
        <w:ind w:left="720" w:hanging="720"/>
        <w:rPr>
          <w:rFonts w:ascii="Times New Roman" w:hAnsi="Times New Roman" w:cs="Times New Roman"/>
          <w:sz w:val="24"/>
          <w:szCs w:val="24"/>
        </w:rPr>
      </w:pPr>
      <w:r>
        <w:rPr>
          <w:rFonts w:ascii="Times New Roman" w:hAnsi="Times New Roman" w:cs="Times New Roman"/>
          <w:sz w:val="24"/>
          <w:szCs w:val="24"/>
        </w:rPr>
        <w:t>The request for Shuttle Express’s cost data also asserts relevance to its</w:t>
      </w:r>
      <w:r w:rsidR="007472B8">
        <w:rPr>
          <w:rFonts w:ascii="Times New Roman" w:hAnsi="Times New Roman" w:cs="Times New Roman"/>
          <w:sz w:val="24"/>
          <w:szCs w:val="24"/>
        </w:rPr>
        <w:t xml:space="preserve"> defense of the</w:t>
      </w:r>
      <w:r>
        <w:rPr>
          <w:rFonts w:ascii="Times New Roman" w:hAnsi="Times New Roman" w:cs="Times New Roman"/>
          <w:sz w:val="24"/>
          <w:szCs w:val="24"/>
        </w:rPr>
        <w:t xml:space="preserve"> claim</w:t>
      </w:r>
      <w:r w:rsidR="007472B8">
        <w:rPr>
          <w:rFonts w:ascii="Times New Roman" w:hAnsi="Times New Roman" w:cs="Times New Roman"/>
          <w:sz w:val="24"/>
          <w:szCs w:val="24"/>
        </w:rPr>
        <w:t>s</w:t>
      </w:r>
      <w:r>
        <w:rPr>
          <w:rFonts w:ascii="Times New Roman" w:hAnsi="Times New Roman" w:cs="Times New Roman"/>
          <w:sz w:val="24"/>
          <w:szCs w:val="24"/>
        </w:rPr>
        <w:t xml:space="preserve"> that the fares of Speedishuttle are below cost and therefore predatory (among other things).  But the gravamen </w:t>
      </w:r>
      <w:r w:rsidR="007472B8">
        <w:rPr>
          <w:rFonts w:ascii="Times New Roman" w:hAnsi="Times New Roman" w:cs="Times New Roman"/>
          <w:sz w:val="24"/>
          <w:szCs w:val="24"/>
        </w:rPr>
        <w:t>of a</w:t>
      </w:r>
      <w:r>
        <w:rPr>
          <w:rFonts w:ascii="Times New Roman" w:hAnsi="Times New Roman" w:cs="Times New Roman"/>
          <w:sz w:val="24"/>
          <w:szCs w:val="24"/>
        </w:rPr>
        <w:t xml:space="preserve"> predatory pricing claim is that Respondent’s fares are subsidized in order to divert passengers that would have and could have taken Shuttle Express, but for the entry and below cost pricing of </w:t>
      </w:r>
      <w:r w:rsidR="007472B8">
        <w:rPr>
          <w:rFonts w:ascii="Times New Roman" w:hAnsi="Times New Roman" w:cs="Times New Roman"/>
          <w:sz w:val="24"/>
          <w:szCs w:val="24"/>
        </w:rPr>
        <w:t>Speedishuttle.  A single element of Shuttle Express’s costs are irrelevant to whether this is occurring.</w:t>
      </w:r>
      <w:r w:rsidR="003620A4">
        <w:rPr>
          <w:rStyle w:val="FootnoteReference"/>
          <w:rFonts w:ascii="Times New Roman" w:hAnsi="Times New Roman" w:cs="Times New Roman"/>
          <w:sz w:val="24"/>
          <w:szCs w:val="24"/>
        </w:rPr>
        <w:footnoteReference w:id="3"/>
      </w:r>
      <w:r w:rsidR="007472B8">
        <w:rPr>
          <w:rFonts w:ascii="Times New Roman" w:hAnsi="Times New Roman" w:cs="Times New Roman"/>
          <w:sz w:val="24"/>
          <w:szCs w:val="24"/>
        </w:rPr>
        <w:t xml:space="preserve">  Moreover, </w:t>
      </w:r>
      <w:r w:rsidR="007472B8">
        <w:rPr>
          <w:rFonts w:ascii="Times New Roman" w:hAnsi="Times New Roman" w:cs="Times New Roman"/>
          <w:sz w:val="24"/>
          <w:szCs w:val="24"/>
        </w:rPr>
        <w:lastRenderedPageBreak/>
        <w:t xml:space="preserve">Respondent oversimplifies that nature and breadth of Petitioner’s claim regarding Respondent’s financials.  Petitioner’s analysis and testimony are expected to show that </w:t>
      </w:r>
      <w:r w:rsidR="007472B8" w:rsidRPr="007472B8">
        <w:rPr>
          <w:rFonts w:ascii="Times New Roman" w:hAnsi="Times New Roman" w:cs="Times New Roman"/>
          <w:b/>
          <w:i/>
          <w:sz w:val="24"/>
          <w:szCs w:val="24"/>
        </w:rPr>
        <w:t xml:space="preserve">Speedishuttle will never make a profit unless </w:t>
      </w:r>
      <w:r w:rsidR="007472B8">
        <w:rPr>
          <w:rFonts w:ascii="Times New Roman" w:hAnsi="Times New Roman" w:cs="Times New Roman"/>
          <w:b/>
          <w:i/>
          <w:sz w:val="24"/>
          <w:szCs w:val="24"/>
        </w:rPr>
        <w:t xml:space="preserve">it </w:t>
      </w:r>
      <w:r w:rsidR="007472B8" w:rsidRPr="007472B8">
        <w:rPr>
          <w:rFonts w:ascii="Times New Roman" w:hAnsi="Times New Roman" w:cs="Times New Roman"/>
          <w:b/>
          <w:i/>
          <w:sz w:val="24"/>
          <w:szCs w:val="24"/>
        </w:rPr>
        <w:t>take</w:t>
      </w:r>
      <w:r w:rsidR="007472B8">
        <w:rPr>
          <w:rFonts w:ascii="Times New Roman" w:hAnsi="Times New Roman" w:cs="Times New Roman"/>
          <w:b/>
          <w:i/>
          <w:sz w:val="24"/>
          <w:szCs w:val="24"/>
        </w:rPr>
        <w:t>s</w:t>
      </w:r>
      <w:r w:rsidR="007472B8" w:rsidRPr="007472B8">
        <w:rPr>
          <w:rFonts w:ascii="Times New Roman" w:hAnsi="Times New Roman" w:cs="Times New Roman"/>
          <w:b/>
          <w:i/>
          <w:sz w:val="24"/>
          <w:szCs w:val="24"/>
        </w:rPr>
        <w:t xml:space="preserve"> </w:t>
      </w:r>
      <w:r w:rsidR="00885F75">
        <w:rPr>
          <w:rFonts w:ascii="Times New Roman" w:hAnsi="Times New Roman" w:cs="Times New Roman"/>
          <w:b/>
          <w:i/>
          <w:sz w:val="24"/>
          <w:szCs w:val="24"/>
        </w:rPr>
        <w:t>half or more</w:t>
      </w:r>
      <w:r w:rsidR="007472B8" w:rsidRPr="007472B8">
        <w:rPr>
          <w:rFonts w:ascii="Times New Roman" w:hAnsi="Times New Roman" w:cs="Times New Roman"/>
          <w:b/>
          <w:i/>
          <w:sz w:val="24"/>
          <w:szCs w:val="24"/>
        </w:rPr>
        <w:t xml:space="preserve"> of passengers that Shuttle Express used to serve</w:t>
      </w:r>
      <w:r w:rsidR="007472B8">
        <w:rPr>
          <w:rFonts w:ascii="Times New Roman" w:hAnsi="Times New Roman" w:cs="Times New Roman"/>
          <w:sz w:val="24"/>
          <w:szCs w:val="24"/>
        </w:rPr>
        <w:t>.</w:t>
      </w:r>
      <w:r w:rsidR="007472B8" w:rsidRPr="007472B8">
        <w:rPr>
          <w:rStyle w:val="FootnoteReference"/>
          <w:rFonts w:ascii="Times New Roman" w:hAnsi="Times New Roman" w:cs="Times New Roman"/>
          <w:sz w:val="24"/>
          <w:szCs w:val="24"/>
        </w:rPr>
        <w:t xml:space="preserve"> </w:t>
      </w:r>
      <w:r w:rsidR="007472B8">
        <w:rPr>
          <w:rStyle w:val="FootnoteReference"/>
          <w:rFonts w:ascii="Times New Roman" w:hAnsi="Times New Roman" w:cs="Times New Roman"/>
          <w:sz w:val="24"/>
          <w:szCs w:val="24"/>
        </w:rPr>
        <w:footnoteReference w:id="4"/>
      </w:r>
      <w:r w:rsidR="00885F75">
        <w:rPr>
          <w:rFonts w:ascii="Times New Roman" w:hAnsi="Times New Roman" w:cs="Times New Roman"/>
          <w:sz w:val="24"/>
          <w:szCs w:val="24"/>
        </w:rPr>
        <w:t xml:space="preserve">  As the evidence will show, t</w:t>
      </w:r>
      <w:r w:rsidR="007472B8">
        <w:rPr>
          <w:rFonts w:ascii="Times New Roman" w:hAnsi="Times New Roman" w:cs="Times New Roman"/>
          <w:sz w:val="24"/>
          <w:szCs w:val="24"/>
        </w:rPr>
        <w:t>he market simply cannot support two competitors providing what is functionally and fundamentally the same transportation service.</w:t>
      </w:r>
      <w:r w:rsidR="007472B8">
        <w:rPr>
          <w:rStyle w:val="FootnoteReference"/>
          <w:rFonts w:ascii="Times New Roman" w:hAnsi="Times New Roman" w:cs="Times New Roman"/>
          <w:sz w:val="24"/>
          <w:szCs w:val="24"/>
        </w:rPr>
        <w:footnoteReference w:id="5"/>
      </w:r>
      <w:r w:rsidR="007472B8">
        <w:rPr>
          <w:rFonts w:ascii="Times New Roman" w:hAnsi="Times New Roman" w:cs="Times New Roman"/>
          <w:sz w:val="24"/>
          <w:szCs w:val="24"/>
        </w:rPr>
        <w:t xml:space="preserve">  </w:t>
      </w:r>
    </w:p>
    <w:p w14:paraId="08E3E3DB" w14:textId="77777777" w:rsidR="00A53A22" w:rsidRDefault="00A53A22" w:rsidP="00BC7892">
      <w:pPr>
        <w:pStyle w:val="ListParagraph"/>
        <w:numPr>
          <w:ilvl w:val="0"/>
          <w:numId w:val="21"/>
        </w:numPr>
        <w:spacing w:after="24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Not only are Request Nos. 12 and 13 improper fishing expeditions, they appear to be pursued to support an unrelated complaint recently filed by Speedishuttle against Shuttle Express.  </w:t>
      </w:r>
      <w:r w:rsidRPr="00A53A22">
        <w:rPr>
          <w:rFonts w:ascii="Times New Roman" w:hAnsi="Times New Roman" w:cs="Times New Roman"/>
          <w:i/>
          <w:sz w:val="24"/>
          <w:szCs w:val="24"/>
        </w:rPr>
        <w:t>See</w:t>
      </w:r>
      <w:r>
        <w:rPr>
          <w:rFonts w:ascii="Times New Roman" w:hAnsi="Times New Roman" w:cs="Times New Roman"/>
          <w:sz w:val="24"/>
          <w:szCs w:val="24"/>
        </w:rPr>
        <w:t xml:space="preserve"> Docket No. TC-161257.  Even a cursory review of that complaint reveals a dearth of factual support—it is based on “information and belief.”  It appears that Respondent is attempting to obtain facts in this case to support otherwise </w:t>
      </w:r>
      <w:r w:rsidR="00AF799C">
        <w:rPr>
          <w:rFonts w:ascii="Times New Roman" w:hAnsi="Times New Roman" w:cs="Times New Roman"/>
          <w:sz w:val="24"/>
          <w:szCs w:val="24"/>
        </w:rPr>
        <w:t>unsupportable allegations in an unrelated case.</w:t>
      </w:r>
      <w:r w:rsidR="00885F75">
        <w:rPr>
          <w:rStyle w:val="FootnoteReference"/>
          <w:rFonts w:ascii="Times New Roman" w:hAnsi="Times New Roman" w:cs="Times New Roman"/>
          <w:sz w:val="24"/>
          <w:szCs w:val="24"/>
        </w:rPr>
        <w:footnoteReference w:id="6"/>
      </w:r>
      <w:r w:rsidR="00AF799C">
        <w:rPr>
          <w:rFonts w:ascii="Times New Roman" w:hAnsi="Times New Roman" w:cs="Times New Roman"/>
          <w:sz w:val="24"/>
          <w:szCs w:val="24"/>
        </w:rPr>
        <w:t xml:space="preserve">  And of course standing and other legal defenses will come into play in that other case as well, even if Respondent can provide factual support.</w:t>
      </w:r>
    </w:p>
    <w:p w14:paraId="08E3E3DC" w14:textId="77777777" w:rsidR="00950D41" w:rsidRDefault="00D05ED4" w:rsidP="00BC7892">
      <w:pPr>
        <w:pStyle w:val="ListParagraph"/>
        <w:numPr>
          <w:ilvl w:val="0"/>
          <w:numId w:val="21"/>
        </w:numPr>
        <w:spacing w:after="24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Data Request No. 14:  </w:t>
      </w:r>
      <w:r w:rsidR="00950D41">
        <w:rPr>
          <w:rFonts w:ascii="Times New Roman" w:hAnsi="Times New Roman" w:cs="Times New Roman"/>
          <w:sz w:val="24"/>
          <w:szCs w:val="24"/>
        </w:rPr>
        <w:t xml:space="preserve">First, Respondent’s </w:t>
      </w:r>
      <w:r w:rsidR="006E562F">
        <w:rPr>
          <w:rFonts w:ascii="Times New Roman" w:hAnsi="Times New Roman" w:cs="Times New Roman"/>
          <w:sz w:val="24"/>
          <w:szCs w:val="24"/>
        </w:rPr>
        <w:t>discussion</w:t>
      </w:r>
      <w:r w:rsidR="00950D41">
        <w:rPr>
          <w:rFonts w:ascii="Times New Roman" w:hAnsi="Times New Roman" w:cs="Times New Roman"/>
          <w:sz w:val="24"/>
          <w:szCs w:val="24"/>
        </w:rPr>
        <w:t xml:space="preserve"> in support of compelling a full response to this request omits the detail and minutia that it requests.  But it is important to see the entire request to appreciate just how onerous this request is.  In full, it reads:</w:t>
      </w:r>
    </w:p>
    <w:p w14:paraId="08E3E3DD" w14:textId="77777777" w:rsidR="00950D41" w:rsidRDefault="00950D41" w:rsidP="00BC7892">
      <w:pPr>
        <w:spacing w:after="240"/>
        <w:ind w:left="720"/>
        <w:rPr>
          <w:rFonts w:ascii="Times New Roman" w:hAnsi="Times New Roman" w:cs="Times New Roman"/>
          <w:sz w:val="24"/>
          <w:szCs w:val="24"/>
        </w:rPr>
      </w:pPr>
      <w:r w:rsidRPr="00950D41">
        <w:rPr>
          <w:rFonts w:ascii="Times New Roman" w:hAnsi="Times New Roman" w:cs="Times New Roman"/>
          <w:sz w:val="24"/>
          <w:szCs w:val="24"/>
        </w:rPr>
        <w:t xml:space="preserve">Please provide statistical data for each reservation or trip from January 1, 2013 to date </w:t>
      </w:r>
      <w:r w:rsidRPr="00950D41">
        <w:rPr>
          <w:rFonts w:ascii="Times New Roman" w:hAnsi="Times New Roman" w:cs="Times New Roman"/>
          <w:sz w:val="24"/>
          <w:szCs w:val="24"/>
        </w:rPr>
        <w:lastRenderedPageBreak/>
        <w:t>between Sea Tac Airport and:  </w:t>
      </w:r>
    </w:p>
    <w:p w14:paraId="08E3E3DE" w14:textId="77777777" w:rsidR="00950D41" w:rsidRPr="00950D41" w:rsidRDefault="00950D41" w:rsidP="00BC7892">
      <w:pPr>
        <w:numPr>
          <w:ilvl w:val="0"/>
          <w:numId w:val="24"/>
        </w:numPr>
        <w:rPr>
          <w:rFonts w:ascii="Times New Roman" w:hAnsi="Times New Roman" w:cs="Times New Roman"/>
          <w:sz w:val="24"/>
          <w:szCs w:val="24"/>
        </w:rPr>
      </w:pPr>
      <w:r w:rsidRPr="00950D41">
        <w:rPr>
          <w:rFonts w:ascii="Times New Roman" w:hAnsi="Times New Roman" w:cs="Times New Roman"/>
          <w:sz w:val="24"/>
          <w:szCs w:val="24"/>
        </w:rPr>
        <w:t xml:space="preserve">Bellevue/Eastgate: Hyatt Regency, Coast Hotel, Sheraton, Silver Cloud, Courtyard – Marriott, Residence Inn, Hotel Bellevue, Day’s Inn, Larkspur Landing, Embassy Suites, Courtyard Marriott, Hampton Inn; </w:t>
      </w:r>
    </w:p>
    <w:p w14:paraId="08E3E3DF" w14:textId="77777777" w:rsidR="00950D41" w:rsidRPr="00950D41" w:rsidRDefault="00950D41" w:rsidP="00BC7892">
      <w:pPr>
        <w:numPr>
          <w:ilvl w:val="0"/>
          <w:numId w:val="24"/>
        </w:numPr>
        <w:rPr>
          <w:rFonts w:ascii="Times New Roman" w:hAnsi="Times New Roman" w:cs="Times New Roman"/>
          <w:sz w:val="24"/>
          <w:szCs w:val="24"/>
        </w:rPr>
      </w:pPr>
      <w:r w:rsidRPr="00950D41">
        <w:rPr>
          <w:rFonts w:ascii="Times New Roman" w:hAnsi="Times New Roman" w:cs="Times New Roman"/>
          <w:sz w:val="24"/>
          <w:szCs w:val="24"/>
        </w:rPr>
        <w:t>Issaquah Area: Motel 6, Holiday Inn, Hilton Garden Inn; University District: McMahon Hall, Terry Hall, Lander Hall, University Inn, Hotel Deca, Silver Cloud, Watertown, Travelodge;</w:t>
      </w:r>
    </w:p>
    <w:p w14:paraId="08E3E3E0" w14:textId="77777777" w:rsidR="00950D41" w:rsidRPr="00950D41" w:rsidRDefault="00950D41" w:rsidP="00BC7892">
      <w:pPr>
        <w:numPr>
          <w:ilvl w:val="0"/>
          <w:numId w:val="24"/>
        </w:numPr>
        <w:rPr>
          <w:rFonts w:ascii="Times New Roman" w:hAnsi="Times New Roman" w:cs="Times New Roman"/>
          <w:sz w:val="24"/>
          <w:szCs w:val="24"/>
        </w:rPr>
      </w:pPr>
      <w:r w:rsidRPr="00950D41">
        <w:rPr>
          <w:rFonts w:ascii="Times New Roman" w:hAnsi="Times New Roman" w:cs="Times New Roman"/>
          <w:sz w:val="24"/>
          <w:szCs w:val="24"/>
        </w:rPr>
        <w:t xml:space="preserve">Kirkland Area: Baymont Inn, Carlton Inn, Motel 6, Comfort Inn, Woodmark, LaQuinta; </w:t>
      </w:r>
    </w:p>
    <w:p w14:paraId="08E3E3E1" w14:textId="77777777" w:rsidR="00950D41" w:rsidRPr="00950D41" w:rsidRDefault="00950D41" w:rsidP="00BC7892">
      <w:pPr>
        <w:numPr>
          <w:ilvl w:val="0"/>
          <w:numId w:val="24"/>
        </w:numPr>
        <w:rPr>
          <w:rFonts w:ascii="Times New Roman" w:hAnsi="Times New Roman" w:cs="Times New Roman"/>
          <w:sz w:val="24"/>
          <w:szCs w:val="24"/>
        </w:rPr>
      </w:pPr>
      <w:r w:rsidRPr="00950D41">
        <w:rPr>
          <w:rFonts w:ascii="Times New Roman" w:hAnsi="Times New Roman" w:cs="Times New Roman"/>
          <w:sz w:val="24"/>
          <w:szCs w:val="24"/>
        </w:rPr>
        <w:t xml:space="preserve">Overlake/Redmond Area: Redmond Inn, Silver Cloud, Courtyard – Marriott, Residence Inn, Fairfield Inn; </w:t>
      </w:r>
    </w:p>
    <w:p w14:paraId="08E3E3E2" w14:textId="77777777" w:rsidR="00950D41" w:rsidRPr="00950D41" w:rsidRDefault="00950D41" w:rsidP="00BC7892">
      <w:pPr>
        <w:numPr>
          <w:ilvl w:val="0"/>
          <w:numId w:val="24"/>
        </w:numPr>
        <w:rPr>
          <w:rFonts w:ascii="Times New Roman" w:hAnsi="Times New Roman" w:cs="Times New Roman"/>
          <w:sz w:val="24"/>
          <w:szCs w:val="24"/>
        </w:rPr>
      </w:pPr>
      <w:r w:rsidRPr="00950D41">
        <w:rPr>
          <w:rFonts w:ascii="Times New Roman" w:hAnsi="Times New Roman" w:cs="Times New Roman"/>
          <w:sz w:val="24"/>
          <w:szCs w:val="24"/>
        </w:rPr>
        <w:t xml:space="preserve">Renton Area: Econolodge, Quality Inn &amp; Suites; </w:t>
      </w:r>
    </w:p>
    <w:p w14:paraId="08E3E3E3" w14:textId="77777777" w:rsidR="00950D41" w:rsidRDefault="00950D41" w:rsidP="00BC7892">
      <w:pPr>
        <w:numPr>
          <w:ilvl w:val="0"/>
          <w:numId w:val="24"/>
        </w:numPr>
        <w:rPr>
          <w:rFonts w:ascii="Times New Roman" w:hAnsi="Times New Roman" w:cs="Times New Roman"/>
          <w:sz w:val="24"/>
          <w:szCs w:val="24"/>
        </w:rPr>
      </w:pPr>
      <w:r w:rsidRPr="00950D41">
        <w:rPr>
          <w:rFonts w:ascii="Times New Roman" w:hAnsi="Times New Roman" w:cs="Times New Roman"/>
          <w:sz w:val="24"/>
          <w:szCs w:val="24"/>
        </w:rPr>
        <w:t>Seattle Area: Renaissance, Crowne Plaza, Fairmont Olympic, Sheraton, Grand Hyatt, Westin, Warwick, Hyatt at Olive 8, Quality Inn &amp; Suites, Courtyard – Marriott, Springhill Suites, Four Points, Best Western Executive Inn, Silver Cloud, Edgewater, Marriott Waterfront, Motif, Hotel 5, Paramount, Maxwell Hotel, Pier 91, Pier 66, Holiday Inn, Holiday Inn &amp; Suites, W Hotel; Northgate Area: Hotel Nexus;</w:t>
      </w:r>
    </w:p>
    <w:p w14:paraId="08E3E3E4" w14:textId="77777777" w:rsidR="00BC7892" w:rsidRPr="00950D41" w:rsidRDefault="00BC7892" w:rsidP="00BC7892">
      <w:pPr>
        <w:ind w:left="1440"/>
        <w:rPr>
          <w:rFonts w:ascii="Times New Roman" w:hAnsi="Times New Roman" w:cs="Times New Roman"/>
          <w:sz w:val="24"/>
          <w:szCs w:val="24"/>
        </w:rPr>
      </w:pPr>
    </w:p>
    <w:p w14:paraId="08E3E3E5" w14:textId="77777777" w:rsidR="00950D41" w:rsidRDefault="00950D41" w:rsidP="00BC7892">
      <w:pPr>
        <w:ind w:firstLine="720"/>
        <w:rPr>
          <w:rFonts w:ascii="Times New Roman" w:hAnsi="Times New Roman" w:cs="Times New Roman"/>
          <w:sz w:val="24"/>
          <w:szCs w:val="24"/>
        </w:rPr>
      </w:pPr>
      <w:r w:rsidRPr="00950D41">
        <w:rPr>
          <w:rFonts w:ascii="Times New Roman" w:hAnsi="Times New Roman" w:cs="Times New Roman"/>
          <w:sz w:val="24"/>
          <w:szCs w:val="24"/>
        </w:rPr>
        <w:t>including, but not limited to, Hudson date/time stamps for:</w:t>
      </w:r>
    </w:p>
    <w:p w14:paraId="08E3E3E6" w14:textId="77777777" w:rsidR="00BC7892" w:rsidRPr="00950D41" w:rsidRDefault="00BC7892" w:rsidP="00BC7892">
      <w:pPr>
        <w:ind w:firstLine="720"/>
        <w:rPr>
          <w:rFonts w:ascii="Times New Roman" w:hAnsi="Times New Roman" w:cs="Times New Roman"/>
          <w:sz w:val="24"/>
          <w:szCs w:val="24"/>
        </w:rPr>
      </w:pPr>
    </w:p>
    <w:p w14:paraId="08E3E3E7" w14:textId="77777777" w:rsidR="00950D41" w:rsidRPr="00950D41" w:rsidRDefault="00950D41" w:rsidP="00BC7892">
      <w:pPr>
        <w:numPr>
          <w:ilvl w:val="0"/>
          <w:numId w:val="25"/>
        </w:numPr>
        <w:rPr>
          <w:rFonts w:ascii="Times New Roman" w:hAnsi="Times New Roman" w:cs="Times New Roman"/>
          <w:sz w:val="24"/>
          <w:szCs w:val="24"/>
        </w:rPr>
      </w:pPr>
      <w:r w:rsidRPr="00950D41">
        <w:rPr>
          <w:rFonts w:ascii="Times New Roman" w:hAnsi="Times New Roman" w:cs="Times New Roman"/>
          <w:sz w:val="24"/>
          <w:szCs w:val="24"/>
        </w:rPr>
        <w:t xml:space="preserve">reservation time of day, </w:t>
      </w:r>
    </w:p>
    <w:p w14:paraId="08E3E3E8" w14:textId="77777777" w:rsidR="00950D41" w:rsidRPr="00950D41" w:rsidRDefault="00950D41" w:rsidP="00BC7892">
      <w:pPr>
        <w:numPr>
          <w:ilvl w:val="0"/>
          <w:numId w:val="25"/>
        </w:numPr>
        <w:rPr>
          <w:rFonts w:ascii="Times New Roman" w:hAnsi="Times New Roman" w:cs="Times New Roman"/>
          <w:sz w:val="24"/>
          <w:szCs w:val="24"/>
        </w:rPr>
      </w:pPr>
      <w:r w:rsidRPr="00950D41">
        <w:rPr>
          <w:rFonts w:ascii="Times New Roman" w:hAnsi="Times New Roman" w:cs="Times New Roman"/>
          <w:sz w:val="24"/>
          <w:szCs w:val="24"/>
        </w:rPr>
        <w:t xml:space="preserve">ready to go time of day, </w:t>
      </w:r>
    </w:p>
    <w:p w14:paraId="08E3E3E9" w14:textId="77777777" w:rsidR="00950D41" w:rsidRPr="00950D41" w:rsidRDefault="00950D41" w:rsidP="00BC7892">
      <w:pPr>
        <w:numPr>
          <w:ilvl w:val="0"/>
          <w:numId w:val="25"/>
        </w:numPr>
        <w:rPr>
          <w:rFonts w:ascii="Times New Roman" w:hAnsi="Times New Roman" w:cs="Times New Roman"/>
          <w:sz w:val="24"/>
          <w:szCs w:val="24"/>
        </w:rPr>
      </w:pPr>
      <w:r w:rsidRPr="00950D41">
        <w:rPr>
          <w:rFonts w:ascii="Times New Roman" w:hAnsi="Times New Roman" w:cs="Times New Roman"/>
          <w:sz w:val="24"/>
          <w:szCs w:val="24"/>
        </w:rPr>
        <w:t xml:space="preserve">on board time of day, </w:t>
      </w:r>
    </w:p>
    <w:p w14:paraId="08E3E3EA" w14:textId="77777777" w:rsidR="00950D41" w:rsidRPr="00950D41" w:rsidRDefault="00950D41" w:rsidP="00BC7892">
      <w:pPr>
        <w:numPr>
          <w:ilvl w:val="0"/>
          <w:numId w:val="25"/>
        </w:numPr>
        <w:rPr>
          <w:rFonts w:ascii="Times New Roman" w:hAnsi="Times New Roman" w:cs="Times New Roman"/>
          <w:sz w:val="24"/>
          <w:szCs w:val="24"/>
        </w:rPr>
      </w:pPr>
      <w:r w:rsidRPr="00950D41">
        <w:rPr>
          <w:rFonts w:ascii="Times New Roman" w:hAnsi="Times New Roman" w:cs="Times New Roman"/>
          <w:sz w:val="24"/>
          <w:szCs w:val="24"/>
        </w:rPr>
        <w:t xml:space="preserve">location and drop off time of day, </w:t>
      </w:r>
    </w:p>
    <w:p w14:paraId="08E3E3EB" w14:textId="77777777" w:rsidR="00950D41" w:rsidRPr="00950D41" w:rsidRDefault="00950D41" w:rsidP="00BC7892">
      <w:pPr>
        <w:numPr>
          <w:ilvl w:val="0"/>
          <w:numId w:val="25"/>
        </w:numPr>
        <w:rPr>
          <w:rFonts w:ascii="Times New Roman" w:hAnsi="Times New Roman" w:cs="Times New Roman"/>
          <w:sz w:val="24"/>
          <w:szCs w:val="24"/>
        </w:rPr>
      </w:pPr>
      <w:r w:rsidRPr="00950D41">
        <w:rPr>
          <w:rFonts w:ascii="Times New Roman" w:hAnsi="Times New Roman" w:cs="Times New Roman"/>
          <w:sz w:val="24"/>
          <w:szCs w:val="24"/>
        </w:rPr>
        <w:t xml:space="preserve">service type, number of passengers, </w:t>
      </w:r>
    </w:p>
    <w:p w14:paraId="08E3E3EC" w14:textId="77777777" w:rsidR="00950D41" w:rsidRPr="00950D41" w:rsidRDefault="00950D41" w:rsidP="00BC7892">
      <w:pPr>
        <w:numPr>
          <w:ilvl w:val="0"/>
          <w:numId w:val="25"/>
        </w:numPr>
        <w:rPr>
          <w:rFonts w:ascii="Times New Roman" w:hAnsi="Times New Roman" w:cs="Times New Roman"/>
          <w:sz w:val="24"/>
          <w:szCs w:val="24"/>
        </w:rPr>
      </w:pPr>
      <w:r w:rsidRPr="00950D41">
        <w:rPr>
          <w:rFonts w:ascii="Times New Roman" w:hAnsi="Times New Roman" w:cs="Times New Roman"/>
          <w:sz w:val="24"/>
          <w:szCs w:val="24"/>
        </w:rPr>
        <w:t>how they reserved the transportation (</w:t>
      </w:r>
      <w:r w:rsidRPr="00950D41">
        <w:rPr>
          <w:rFonts w:ascii="Times New Roman" w:hAnsi="Times New Roman" w:cs="Times New Roman"/>
          <w:i/>
          <w:iCs/>
          <w:sz w:val="24"/>
          <w:szCs w:val="24"/>
        </w:rPr>
        <w:t>e.g.,</w:t>
      </w:r>
      <w:r w:rsidRPr="00950D41">
        <w:rPr>
          <w:rFonts w:ascii="Times New Roman" w:hAnsi="Times New Roman" w:cs="Times New Roman"/>
          <w:sz w:val="24"/>
          <w:szCs w:val="24"/>
        </w:rPr>
        <w:t xml:space="preserve"> phone, computer, smartphone, in person), </w:t>
      </w:r>
    </w:p>
    <w:p w14:paraId="08E3E3ED" w14:textId="77777777" w:rsidR="00950D41" w:rsidRPr="00950D41" w:rsidRDefault="00950D41" w:rsidP="00BC7892">
      <w:pPr>
        <w:numPr>
          <w:ilvl w:val="0"/>
          <w:numId w:val="25"/>
        </w:numPr>
        <w:rPr>
          <w:rFonts w:ascii="Times New Roman" w:hAnsi="Times New Roman" w:cs="Times New Roman"/>
          <w:sz w:val="24"/>
          <w:szCs w:val="24"/>
        </w:rPr>
      </w:pPr>
      <w:r w:rsidRPr="00950D41">
        <w:rPr>
          <w:rFonts w:ascii="Times New Roman" w:hAnsi="Times New Roman" w:cs="Times New Roman"/>
          <w:sz w:val="24"/>
          <w:szCs w:val="24"/>
        </w:rPr>
        <w:t xml:space="preserve">the fare(s) paid, </w:t>
      </w:r>
    </w:p>
    <w:p w14:paraId="08E3E3EE" w14:textId="77777777" w:rsidR="00950D41" w:rsidRPr="00950D41" w:rsidRDefault="00950D41" w:rsidP="00BC7892">
      <w:pPr>
        <w:numPr>
          <w:ilvl w:val="0"/>
          <w:numId w:val="25"/>
        </w:numPr>
        <w:rPr>
          <w:rFonts w:ascii="Times New Roman" w:hAnsi="Times New Roman" w:cs="Times New Roman"/>
          <w:sz w:val="24"/>
          <w:szCs w:val="24"/>
        </w:rPr>
      </w:pPr>
      <w:r w:rsidRPr="00950D41">
        <w:rPr>
          <w:rFonts w:ascii="Times New Roman" w:hAnsi="Times New Roman" w:cs="Times New Roman"/>
          <w:sz w:val="24"/>
          <w:szCs w:val="24"/>
        </w:rPr>
        <w:t xml:space="preserve">the number of passengers carried in each vehicle on the same trip, </w:t>
      </w:r>
    </w:p>
    <w:p w14:paraId="08E3E3EF" w14:textId="77777777" w:rsidR="00950D41" w:rsidRPr="00950D41" w:rsidRDefault="00950D41" w:rsidP="00BC7892">
      <w:pPr>
        <w:numPr>
          <w:ilvl w:val="0"/>
          <w:numId w:val="25"/>
        </w:numPr>
        <w:rPr>
          <w:rFonts w:ascii="Times New Roman" w:hAnsi="Times New Roman" w:cs="Times New Roman"/>
          <w:sz w:val="24"/>
          <w:szCs w:val="24"/>
        </w:rPr>
      </w:pPr>
      <w:r w:rsidRPr="00950D41">
        <w:rPr>
          <w:rFonts w:ascii="Times New Roman" w:hAnsi="Times New Roman" w:cs="Times New Roman"/>
          <w:sz w:val="24"/>
          <w:szCs w:val="24"/>
        </w:rPr>
        <w:t xml:space="preserve">the number and location of stops per trip, </w:t>
      </w:r>
    </w:p>
    <w:p w14:paraId="08E3E3F0" w14:textId="77777777" w:rsidR="00950D41" w:rsidRPr="00950D41" w:rsidRDefault="00950D41" w:rsidP="00BC7892">
      <w:pPr>
        <w:numPr>
          <w:ilvl w:val="0"/>
          <w:numId w:val="25"/>
        </w:numPr>
        <w:rPr>
          <w:rFonts w:ascii="Times New Roman" w:hAnsi="Times New Roman" w:cs="Times New Roman"/>
          <w:sz w:val="24"/>
          <w:szCs w:val="24"/>
        </w:rPr>
      </w:pPr>
      <w:r w:rsidRPr="00950D41">
        <w:rPr>
          <w:rFonts w:ascii="Times New Roman" w:hAnsi="Times New Roman" w:cs="Times New Roman"/>
          <w:sz w:val="24"/>
          <w:szCs w:val="24"/>
        </w:rPr>
        <w:t xml:space="preserve">the time for each trip, and </w:t>
      </w:r>
    </w:p>
    <w:p w14:paraId="08E3E3F1" w14:textId="77777777" w:rsidR="00950D41" w:rsidRDefault="00950D41" w:rsidP="00BC7892">
      <w:pPr>
        <w:numPr>
          <w:ilvl w:val="0"/>
          <w:numId w:val="25"/>
        </w:numPr>
        <w:rPr>
          <w:rFonts w:ascii="Times New Roman" w:hAnsi="Times New Roman" w:cs="Times New Roman"/>
          <w:sz w:val="24"/>
          <w:szCs w:val="24"/>
        </w:rPr>
      </w:pPr>
      <w:r w:rsidRPr="00950D41">
        <w:rPr>
          <w:rFonts w:ascii="Times New Roman" w:hAnsi="Times New Roman" w:cs="Times New Roman"/>
          <w:sz w:val="24"/>
          <w:szCs w:val="24"/>
        </w:rPr>
        <w:t>Hudson system fields for TripID and ShiftID.</w:t>
      </w:r>
    </w:p>
    <w:p w14:paraId="08E3E3F2" w14:textId="77777777" w:rsidR="00BC7892" w:rsidRPr="00950D41" w:rsidRDefault="00BC7892" w:rsidP="00BC7892">
      <w:pPr>
        <w:ind w:left="1500"/>
        <w:rPr>
          <w:rFonts w:ascii="Times New Roman" w:hAnsi="Times New Roman" w:cs="Times New Roman"/>
          <w:sz w:val="24"/>
          <w:szCs w:val="24"/>
        </w:rPr>
      </w:pPr>
    </w:p>
    <w:p w14:paraId="08E3E3F3" w14:textId="77777777" w:rsidR="00950D41" w:rsidRPr="00950D41" w:rsidRDefault="00950D41" w:rsidP="00BC7892">
      <w:pPr>
        <w:widowControl/>
        <w:spacing w:after="240" w:line="480" w:lineRule="auto"/>
        <w:ind w:left="720"/>
        <w:rPr>
          <w:rFonts w:ascii="Times New Roman" w:hAnsi="Times New Roman" w:cs="Times New Roman"/>
          <w:sz w:val="24"/>
          <w:szCs w:val="24"/>
        </w:rPr>
      </w:pPr>
      <w:r>
        <w:rPr>
          <w:rFonts w:ascii="Times New Roman" w:hAnsi="Times New Roman" w:cs="Times New Roman"/>
          <w:sz w:val="24"/>
          <w:szCs w:val="24"/>
        </w:rPr>
        <w:t xml:space="preserve">In other words, it </w:t>
      </w:r>
      <w:r w:rsidRPr="00CC2CE1">
        <w:rPr>
          <w:rFonts w:ascii="Times New Roman" w:hAnsi="Times New Roman" w:cs="Times New Roman"/>
          <w:sz w:val="24"/>
          <w:szCs w:val="24"/>
        </w:rPr>
        <w:t>seeks data on tens of thousands of trips, hundreds of thousands of passengers, and million</w:t>
      </w:r>
      <w:r w:rsidR="00E12214">
        <w:rPr>
          <w:rFonts w:ascii="Times New Roman" w:hAnsi="Times New Roman" w:cs="Times New Roman"/>
          <w:sz w:val="24"/>
          <w:szCs w:val="24"/>
        </w:rPr>
        <w:t>s of</w:t>
      </w:r>
      <w:r w:rsidRPr="00CC2CE1">
        <w:rPr>
          <w:rFonts w:ascii="Times New Roman" w:hAnsi="Times New Roman" w:cs="Times New Roman"/>
          <w:sz w:val="24"/>
          <w:szCs w:val="24"/>
        </w:rPr>
        <w:t xml:space="preserve"> data points</w:t>
      </w:r>
      <w:r>
        <w:rPr>
          <w:rFonts w:ascii="Times New Roman" w:hAnsi="Times New Roman" w:cs="Times New Roman"/>
          <w:sz w:val="24"/>
          <w:szCs w:val="24"/>
        </w:rPr>
        <w:t xml:space="preserve"> on those trips and passengers.  </w:t>
      </w:r>
      <w:r w:rsidR="00A53A22">
        <w:rPr>
          <w:rFonts w:ascii="Times New Roman" w:hAnsi="Times New Roman" w:cs="Times New Roman"/>
          <w:sz w:val="24"/>
          <w:szCs w:val="24"/>
        </w:rPr>
        <w:t>It justifies this giant fishing expedition based on an unsupported assertion that Shuttle Express “</w:t>
      </w:r>
      <w:r w:rsidR="00A53A22" w:rsidRPr="00A53A22">
        <w:rPr>
          <w:rFonts w:ascii="Times New Roman" w:hAnsi="Times New Roman" w:cs="Times New Roman"/>
          <w:sz w:val="24"/>
          <w:szCs w:val="24"/>
        </w:rPr>
        <w:t xml:space="preserve">does not actually provide </w:t>
      </w:r>
      <w:r w:rsidR="00A53A22">
        <w:rPr>
          <w:rFonts w:ascii="Times New Roman" w:hAnsi="Times New Roman" w:cs="Times New Roman"/>
          <w:sz w:val="24"/>
          <w:szCs w:val="24"/>
        </w:rPr>
        <w:t xml:space="preserve">… </w:t>
      </w:r>
      <w:r w:rsidR="00A53A22" w:rsidRPr="00A53A22">
        <w:rPr>
          <w:rFonts w:ascii="Times New Roman" w:hAnsi="Times New Roman" w:cs="Times New Roman"/>
          <w:sz w:val="24"/>
          <w:szCs w:val="24"/>
        </w:rPr>
        <w:t>door-to-door service to the locations identified</w:t>
      </w:r>
      <w:r w:rsidR="00A53A22">
        <w:rPr>
          <w:rFonts w:ascii="Times New Roman" w:hAnsi="Times New Roman" w:cs="Times New Roman"/>
          <w:sz w:val="24"/>
          <w:szCs w:val="24"/>
        </w:rPr>
        <w:t xml:space="preserve">….”  Motion to Compel, ¶ 23.  But Respondent ignores that fact that it directly </w:t>
      </w:r>
      <w:r w:rsidR="00F73DCE">
        <w:rPr>
          <w:rFonts w:ascii="Times New Roman" w:hAnsi="Times New Roman" w:cs="Times New Roman"/>
          <w:sz w:val="24"/>
          <w:szCs w:val="24"/>
        </w:rPr>
        <w:t>raised the</w:t>
      </w:r>
      <w:r w:rsidR="00A53A22">
        <w:rPr>
          <w:rFonts w:ascii="Times New Roman" w:hAnsi="Times New Roman" w:cs="Times New Roman"/>
          <w:sz w:val="24"/>
          <w:szCs w:val="24"/>
        </w:rPr>
        <w:t xml:space="preserve"> question and </w:t>
      </w:r>
      <w:r w:rsidR="00A53A22">
        <w:rPr>
          <w:rFonts w:ascii="Times New Roman" w:hAnsi="Times New Roman" w:cs="Times New Roman"/>
          <w:sz w:val="24"/>
          <w:szCs w:val="24"/>
        </w:rPr>
        <w:lastRenderedPageBreak/>
        <w:t xml:space="preserve">Shuttle Express directly answered it, with a clear denial.  </w:t>
      </w:r>
      <w:r w:rsidR="00F73DCE">
        <w:rPr>
          <w:rFonts w:ascii="Times New Roman" w:hAnsi="Times New Roman" w:cs="Times New Roman"/>
          <w:sz w:val="24"/>
          <w:szCs w:val="24"/>
        </w:rPr>
        <w:t>Exh</w:t>
      </w:r>
      <w:r w:rsidR="00B631F5">
        <w:rPr>
          <w:rFonts w:ascii="Times New Roman" w:hAnsi="Times New Roman" w:cs="Times New Roman"/>
          <w:sz w:val="24"/>
          <w:szCs w:val="24"/>
        </w:rPr>
        <w:t>.</w:t>
      </w:r>
      <w:r w:rsidR="00F73DCE">
        <w:rPr>
          <w:rFonts w:ascii="Times New Roman" w:hAnsi="Times New Roman" w:cs="Times New Roman"/>
          <w:sz w:val="24"/>
          <w:szCs w:val="24"/>
        </w:rPr>
        <w:t xml:space="preserve"> A</w:t>
      </w:r>
      <w:r w:rsidR="00B631F5">
        <w:rPr>
          <w:rFonts w:ascii="Times New Roman" w:hAnsi="Times New Roman" w:cs="Times New Roman"/>
          <w:sz w:val="24"/>
          <w:szCs w:val="24"/>
        </w:rPr>
        <w:t xml:space="preserve"> hereto</w:t>
      </w:r>
      <w:r w:rsidR="00F73DCE">
        <w:rPr>
          <w:rFonts w:ascii="Times New Roman" w:hAnsi="Times New Roman" w:cs="Times New Roman"/>
          <w:sz w:val="24"/>
          <w:szCs w:val="24"/>
        </w:rPr>
        <w:t xml:space="preserve"> (</w:t>
      </w:r>
      <w:r w:rsidR="00A53A22">
        <w:rPr>
          <w:rFonts w:ascii="Times New Roman" w:hAnsi="Times New Roman" w:cs="Times New Roman"/>
          <w:sz w:val="24"/>
          <w:szCs w:val="24"/>
        </w:rPr>
        <w:t>Data Request No. 10</w:t>
      </w:r>
      <w:r w:rsidR="00F73DCE">
        <w:rPr>
          <w:rFonts w:ascii="Times New Roman" w:hAnsi="Times New Roman" w:cs="Times New Roman"/>
          <w:sz w:val="24"/>
          <w:szCs w:val="24"/>
        </w:rPr>
        <w:t xml:space="preserve"> and answer)</w:t>
      </w:r>
      <w:r w:rsidR="00A53A22">
        <w:rPr>
          <w:rFonts w:ascii="Times New Roman" w:hAnsi="Times New Roman" w:cs="Times New Roman"/>
          <w:sz w:val="24"/>
          <w:szCs w:val="24"/>
        </w:rPr>
        <w:t>.</w:t>
      </w:r>
      <w:r w:rsidR="00AF799C">
        <w:rPr>
          <w:rFonts w:ascii="Times New Roman" w:hAnsi="Times New Roman" w:cs="Times New Roman"/>
          <w:sz w:val="24"/>
          <w:szCs w:val="24"/>
        </w:rPr>
        <w:t xml:space="preserve">  </w:t>
      </w:r>
    </w:p>
    <w:p w14:paraId="08E3E3F4" w14:textId="77777777" w:rsidR="00FE0815" w:rsidRDefault="00AF799C" w:rsidP="00BC7892">
      <w:pPr>
        <w:pStyle w:val="ListParagraph"/>
        <w:numPr>
          <w:ilvl w:val="0"/>
          <w:numId w:val="21"/>
        </w:numPr>
        <w:spacing w:after="240" w:line="480" w:lineRule="auto"/>
        <w:ind w:left="720" w:hanging="720"/>
        <w:rPr>
          <w:rFonts w:ascii="Times New Roman" w:hAnsi="Times New Roman" w:cs="Times New Roman"/>
          <w:sz w:val="24"/>
          <w:szCs w:val="24"/>
        </w:rPr>
      </w:pPr>
      <w:r>
        <w:rPr>
          <w:rFonts w:ascii="Times New Roman" w:hAnsi="Times New Roman" w:cs="Times New Roman"/>
          <w:sz w:val="24"/>
          <w:szCs w:val="24"/>
        </w:rPr>
        <w:t>Shuttle Express did offer to try to provide more summary, high-level data or the locations of the parties’ trips, if either the Commission changed its ruling on the discoverability of such data or the Respondent would voluntarily disclose such data.  Petitioner had requested similar, but much less detailed, data in its Request No. 6, but Respondent objected that it was un</w:t>
      </w:r>
      <w:r w:rsidR="00B631F5">
        <w:rPr>
          <w:rFonts w:ascii="Times New Roman" w:hAnsi="Times New Roman" w:cs="Times New Roman"/>
          <w:sz w:val="24"/>
          <w:szCs w:val="24"/>
        </w:rPr>
        <w:t xml:space="preserve">duly burdensome and overbroad.  Shuttle Express Motion to Compel, Exh. A, Data Request No. 6 and answer (Sept. 13, 2016).  The Commission upheld that objection.  </w:t>
      </w:r>
      <w:r w:rsidR="00F73DCE">
        <w:rPr>
          <w:rFonts w:ascii="Times New Roman" w:hAnsi="Times New Roman" w:cs="Times New Roman"/>
          <w:sz w:val="24"/>
          <w:szCs w:val="24"/>
        </w:rPr>
        <w:t>Oral Ruling, Tr. At 188 (Sept. 27, 2016).</w:t>
      </w:r>
      <w:r>
        <w:rPr>
          <w:rFonts w:ascii="Times New Roman" w:hAnsi="Times New Roman" w:cs="Times New Roman"/>
          <w:sz w:val="24"/>
          <w:szCs w:val="24"/>
        </w:rPr>
        <w:t xml:space="preserve">  But since that ruling</w:t>
      </w:r>
      <w:r w:rsidR="009B2503">
        <w:rPr>
          <w:rFonts w:ascii="Times New Roman" w:hAnsi="Times New Roman" w:cs="Times New Roman"/>
          <w:sz w:val="24"/>
          <w:szCs w:val="24"/>
        </w:rPr>
        <w:t>,</w:t>
      </w:r>
      <w:r>
        <w:rPr>
          <w:rFonts w:ascii="Times New Roman" w:hAnsi="Times New Roman" w:cs="Times New Roman"/>
          <w:sz w:val="24"/>
          <w:szCs w:val="24"/>
        </w:rPr>
        <w:t xml:space="preserve"> financial </w:t>
      </w:r>
      <w:r w:rsidR="00E12214">
        <w:rPr>
          <w:rFonts w:ascii="Times New Roman" w:hAnsi="Times New Roman" w:cs="Times New Roman"/>
          <w:sz w:val="24"/>
          <w:szCs w:val="24"/>
        </w:rPr>
        <w:t xml:space="preserve">and other </w:t>
      </w:r>
      <w:r>
        <w:rPr>
          <w:rFonts w:ascii="Times New Roman" w:hAnsi="Times New Roman" w:cs="Times New Roman"/>
          <w:sz w:val="24"/>
          <w:szCs w:val="24"/>
        </w:rPr>
        <w:t xml:space="preserve">data provided by Respondent to the Petitioner indicates that Speedishuttle </w:t>
      </w:r>
      <w:r w:rsidR="00B631F5">
        <w:rPr>
          <w:rFonts w:ascii="Times New Roman" w:hAnsi="Times New Roman" w:cs="Times New Roman"/>
          <w:sz w:val="24"/>
          <w:szCs w:val="24"/>
        </w:rPr>
        <w:t>may not be equitably serving all of King County as it offered to do</w:t>
      </w:r>
      <w:r>
        <w:rPr>
          <w:rFonts w:ascii="Times New Roman" w:hAnsi="Times New Roman" w:cs="Times New Roman"/>
          <w:sz w:val="24"/>
          <w:szCs w:val="24"/>
        </w:rPr>
        <w:t xml:space="preserve">.  </w:t>
      </w:r>
    </w:p>
    <w:p w14:paraId="08E3E3F5" w14:textId="77777777" w:rsidR="00FE0815" w:rsidRDefault="00AF799C" w:rsidP="00BC7892">
      <w:pPr>
        <w:pStyle w:val="ListParagraph"/>
        <w:keepLines/>
        <w:numPr>
          <w:ilvl w:val="0"/>
          <w:numId w:val="21"/>
        </w:numPr>
        <w:spacing w:after="24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w:t>
      </w:r>
      <w:r w:rsidR="00FE0815">
        <w:rPr>
          <w:rFonts w:ascii="Times New Roman" w:hAnsi="Times New Roman" w:cs="Times New Roman"/>
          <w:sz w:val="24"/>
          <w:szCs w:val="24"/>
        </w:rPr>
        <w:t xml:space="preserve">recently obtained </w:t>
      </w:r>
      <w:r>
        <w:rPr>
          <w:rFonts w:ascii="Times New Roman" w:hAnsi="Times New Roman" w:cs="Times New Roman"/>
          <w:sz w:val="24"/>
          <w:szCs w:val="24"/>
        </w:rPr>
        <w:t>financial data suggest that Respondent is focused almost exclusively on serving Seatt</w:t>
      </w:r>
      <w:r w:rsidR="00FE0815">
        <w:rPr>
          <w:rFonts w:ascii="Times New Roman" w:hAnsi="Times New Roman" w:cs="Times New Roman"/>
          <w:sz w:val="24"/>
          <w:szCs w:val="24"/>
        </w:rPr>
        <w:t xml:space="preserve">le hotels and cruise terminals.  In other words, Respondent </w:t>
      </w:r>
      <w:r w:rsidR="00B631F5">
        <w:rPr>
          <w:rFonts w:ascii="Times New Roman" w:hAnsi="Times New Roman" w:cs="Times New Roman"/>
          <w:sz w:val="24"/>
          <w:szCs w:val="24"/>
        </w:rPr>
        <w:t>appears to be</w:t>
      </w:r>
      <w:r w:rsidR="00FE0815">
        <w:rPr>
          <w:rFonts w:ascii="Times New Roman" w:hAnsi="Times New Roman" w:cs="Times New Roman"/>
          <w:sz w:val="24"/>
          <w:szCs w:val="24"/>
        </w:rPr>
        <w:t xml:space="preserve"> cream-skimming in the extreme.  And of course Shuttle Express has for many years served all the hotels and cruise terminals </w:t>
      </w:r>
      <w:r w:rsidR="006A557D">
        <w:rPr>
          <w:rFonts w:ascii="Times New Roman" w:hAnsi="Times New Roman" w:cs="Times New Roman"/>
          <w:sz w:val="24"/>
          <w:szCs w:val="24"/>
        </w:rPr>
        <w:t xml:space="preserve">with </w:t>
      </w:r>
      <w:r w:rsidR="00FE0815">
        <w:rPr>
          <w:rFonts w:ascii="Times New Roman" w:hAnsi="Times New Roman" w:cs="Times New Roman"/>
          <w:sz w:val="24"/>
          <w:szCs w:val="24"/>
        </w:rPr>
        <w:t xml:space="preserve">both door-to-door and scheduled service.  </w:t>
      </w:r>
      <w:r w:rsidR="00FE0815" w:rsidRPr="00D50066">
        <w:rPr>
          <w:rFonts w:ascii="Times New Roman" w:hAnsi="Times New Roman" w:cs="Times New Roman"/>
          <w:sz w:val="24"/>
          <w:szCs w:val="24"/>
        </w:rPr>
        <w:t>Thus the cream-skimming has cut deeply into the highest-</w:t>
      </w:r>
      <w:r w:rsidR="006A557D" w:rsidRPr="00D50066">
        <w:rPr>
          <w:rFonts w:ascii="Times New Roman" w:hAnsi="Times New Roman" w:cs="Times New Roman"/>
          <w:sz w:val="24"/>
          <w:szCs w:val="24"/>
        </w:rPr>
        <w:t>volume, lowest-cost</w:t>
      </w:r>
      <w:r w:rsidR="00FE0815" w:rsidRPr="00D50066">
        <w:rPr>
          <w:rFonts w:ascii="Times New Roman" w:hAnsi="Times New Roman" w:cs="Times New Roman"/>
          <w:sz w:val="24"/>
          <w:szCs w:val="24"/>
        </w:rPr>
        <w:t xml:space="preserve"> service areas of Shuttle Express, </w:t>
      </w:r>
      <w:r w:rsidR="006A557D" w:rsidRPr="00D50066">
        <w:rPr>
          <w:rFonts w:ascii="Times New Roman" w:hAnsi="Times New Roman" w:cs="Times New Roman"/>
          <w:sz w:val="24"/>
          <w:szCs w:val="24"/>
        </w:rPr>
        <w:t>dramatically cutting its gross profit per passenger and its overall profitability.</w:t>
      </w:r>
      <w:r w:rsidR="006A557D">
        <w:rPr>
          <w:rFonts w:ascii="Times New Roman" w:hAnsi="Times New Roman" w:cs="Times New Roman"/>
          <w:sz w:val="24"/>
          <w:szCs w:val="24"/>
        </w:rPr>
        <w:t xml:space="preserve">  Mean</w:t>
      </w:r>
      <w:r w:rsidR="00FE0815">
        <w:rPr>
          <w:rFonts w:ascii="Times New Roman" w:hAnsi="Times New Roman" w:cs="Times New Roman"/>
          <w:sz w:val="24"/>
          <w:szCs w:val="24"/>
        </w:rPr>
        <w:t>while</w:t>
      </w:r>
      <w:r w:rsidR="006A557D">
        <w:rPr>
          <w:rFonts w:ascii="Times New Roman" w:hAnsi="Times New Roman" w:cs="Times New Roman"/>
          <w:sz w:val="24"/>
          <w:szCs w:val="24"/>
        </w:rPr>
        <w:t>,</w:t>
      </w:r>
      <w:r w:rsidR="00FE0815">
        <w:rPr>
          <w:rFonts w:ascii="Times New Roman" w:hAnsi="Times New Roman" w:cs="Times New Roman"/>
          <w:sz w:val="24"/>
          <w:szCs w:val="24"/>
        </w:rPr>
        <w:t xml:space="preserve"> Speedishuttle appears to largely avoid thin </w:t>
      </w:r>
      <w:r w:rsidR="006A557D">
        <w:rPr>
          <w:rFonts w:ascii="Times New Roman" w:hAnsi="Times New Roman" w:cs="Times New Roman"/>
          <w:sz w:val="24"/>
          <w:szCs w:val="24"/>
        </w:rPr>
        <w:t xml:space="preserve">and costly </w:t>
      </w:r>
      <w:r w:rsidR="00FE0815">
        <w:rPr>
          <w:rFonts w:ascii="Times New Roman" w:hAnsi="Times New Roman" w:cs="Times New Roman"/>
          <w:sz w:val="24"/>
          <w:szCs w:val="24"/>
        </w:rPr>
        <w:t xml:space="preserve">routes and areas, like North Bend, Duval, Pine Lake Plateau, etc.  </w:t>
      </w:r>
    </w:p>
    <w:p w14:paraId="08E3E3F6" w14:textId="77777777" w:rsidR="00D50066" w:rsidRDefault="00FE0815" w:rsidP="00BC7892">
      <w:pPr>
        <w:pStyle w:val="ListParagraph"/>
        <w:numPr>
          <w:ilvl w:val="0"/>
          <w:numId w:val="21"/>
        </w:numPr>
        <w:spacing w:after="24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breadth of Request No. 14 is staggering.  But Petitioner would welcome revisiting both 14 and its own request No. 6.  Properly framed, some data </w:t>
      </w:r>
      <w:r w:rsidR="00CC2CE1">
        <w:rPr>
          <w:rFonts w:ascii="Times New Roman" w:hAnsi="Times New Roman" w:cs="Times New Roman"/>
          <w:sz w:val="24"/>
          <w:szCs w:val="24"/>
        </w:rPr>
        <w:t>that shows</w:t>
      </w:r>
      <w:r>
        <w:rPr>
          <w:rFonts w:ascii="Times New Roman" w:hAnsi="Times New Roman" w:cs="Times New Roman"/>
          <w:sz w:val="24"/>
          <w:szCs w:val="24"/>
        </w:rPr>
        <w:t xml:space="preserve"> where the two parties are actually serving could be relevant. </w:t>
      </w:r>
    </w:p>
    <w:p w14:paraId="08E3E3F7" w14:textId="77777777" w:rsidR="007948F5" w:rsidRPr="007948F5" w:rsidRDefault="00D50066" w:rsidP="00691400">
      <w:pPr>
        <w:pStyle w:val="BodyText"/>
        <w:tabs>
          <w:tab w:val="left" w:pos="821"/>
        </w:tabs>
        <w:spacing w:before="10" w:line="480" w:lineRule="auto"/>
        <w:ind w:left="720" w:right="134" w:hanging="720"/>
        <w:jc w:val="center"/>
        <w:rPr>
          <w:b/>
          <w:u w:val="single"/>
        </w:rPr>
      </w:pPr>
      <w:r>
        <w:rPr>
          <w:rFonts w:cs="Times New Roman"/>
        </w:rPr>
        <w:br w:type="page"/>
      </w:r>
      <w:r w:rsidR="007948F5" w:rsidRPr="007948F5">
        <w:rPr>
          <w:b/>
          <w:u w:val="single"/>
        </w:rPr>
        <w:lastRenderedPageBreak/>
        <w:t>CONCLUSION</w:t>
      </w:r>
    </w:p>
    <w:p w14:paraId="08E3E3F8" w14:textId="77777777" w:rsidR="007948F5" w:rsidRDefault="00042BD6" w:rsidP="00E70D73">
      <w:pPr>
        <w:pStyle w:val="ListParagraph"/>
        <w:numPr>
          <w:ilvl w:val="0"/>
          <w:numId w:val="21"/>
        </w:numPr>
        <w:tabs>
          <w:tab w:val="left" w:pos="821"/>
        </w:tabs>
        <w:spacing w:before="10" w:line="480" w:lineRule="auto"/>
        <w:ind w:left="720" w:right="134" w:hanging="720"/>
      </w:pPr>
      <w:r w:rsidRPr="00B673EB">
        <w:rPr>
          <w:rFonts w:ascii="Times New Roman" w:hAnsi="Times New Roman" w:cs="Times New Roman"/>
          <w:sz w:val="24"/>
          <w:szCs w:val="24"/>
        </w:rPr>
        <w:t xml:space="preserve">Based </w:t>
      </w:r>
      <w:r w:rsidR="00CC2CE1">
        <w:rPr>
          <w:rFonts w:ascii="Times New Roman" w:hAnsi="Times New Roman" w:cs="Times New Roman"/>
          <w:sz w:val="24"/>
          <w:szCs w:val="24"/>
        </w:rPr>
        <w:t>on the foregoing</w:t>
      </w:r>
      <w:r w:rsidR="005446AD" w:rsidRPr="00B673EB">
        <w:rPr>
          <w:rFonts w:ascii="Times New Roman" w:hAnsi="Times New Roman" w:cs="Times New Roman"/>
          <w:sz w:val="24"/>
          <w:szCs w:val="24"/>
        </w:rPr>
        <w:t>, Shuttle Express urges the Commission to</w:t>
      </w:r>
      <w:r w:rsidR="00FE0815" w:rsidRPr="00FE0815">
        <w:rPr>
          <w:rFonts w:ascii="Times New Roman" w:hAnsi="Times New Roman" w:cs="Times New Roman"/>
          <w:sz w:val="24"/>
          <w:szCs w:val="24"/>
        </w:rPr>
        <w:t xml:space="preserve"> deny the Motion to Compel, except for a mutual exchange of data regarding areas served, the scope of which should be discussed collaboratively at the hearing on the motion.</w:t>
      </w:r>
    </w:p>
    <w:p w14:paraId="08E3E3F9" w14:textId="77777777" w:rsidR="00C537FE" w:rsidRDefault="00C537FE">
      <w:pPr>
        <w:pStyle w:val="BodyText"/>
        <w:spacing w:line="286" w:lineRule="exact"/>
        <w:ind w:left="2260"/>
        <w:rPr>
          <w:spacing w:val="-1"/>
        </w:rPr>
      </w:pPr>
    </w:p>
    <w:p w14:paraId="08E3E3FA" w14:textId="77777777" w:rsidR="009D44EF" w:rsidRPr="00C537FE" w:rsidRDefault="004B0DF0" w:rsidP="00D10946">
      <w:pPr>
        <w:ind w:firstLine="1440"/>
        <w:rPr>
          <w:rFonts w:ascii="Times New Roman" w:eastAsia="Times New Roman" w:hAnsi="Times New Roman"/>
          <w:spacing w:val="-1"/>
          <w:sz w:val="24"/>
          <w:szCs w:val="24"/>
        </w:rPr>
      </w:pPr>
      <w:r w:rsidRPr="007E7FE7">
        <w:rPr>
          <w:rFonts w:ascii="Times New Roman" w:eastAsia="Times New Roman" w:hAnsi="Times New Roman"/>
          <w:spacing w:val="-1"/>
          <w:sz w:val="24"/>
          <w:szCs w:val="24"/>
        </w:rPr>
        <w:t xml:space="preserve">Respectfully submitted this </w:t>
      </w:r>
      <w:r w:rsidR="00CC2CE1" w:rsidRPr="00CC2CE1">
        <w:rPr>
          <w:rStyle w:val="BodyTextChar"/>
          <w:rFonts w:eastAsiaTheme="minorHAnsi"/>
        </w:rPr>
        <w:t>19</w:t>
      </w:r>
      <w:r w:rsidR="007E7FE7" w:rsidRPr="00CC2CE1">
        <w:rPr>
          <w:rStyle w:val="BodyTextChar"/>
          <w:rFonts w:eastAsiaTheme="minorHAnsi"/>
        </w:rPr>
        <w:t>th</w:t>
      </w:r>
      <w:r w:rsidR="007E7FE7" w:rsidRPr="00CC2CE1">
        <w:rPr>
          <w:rFonts w:ascii="Times New Roman" w:eastAsia="Times New Roman" w:hAnsi="Times New Roman"/>
          <w:spacing w:val="-1"/>
          <w:sz w:val="24"/>
          <w:szCs w:val="24"/>
        </w:rPr>
        <w:t xml:space="preserve"> </w:t>
      </w:r>
      <w:r w:rsidRPr="00CC2CE1">
        <w:rPr>
          <w:rFonts w:ascii="Times New Roman" w:eastAsia="Times New Roman" w:hAnsi="Times New Roman"/>
          <w:spacing w:val="-1"/>
          <w:sz w:val="24"/>
          <w:szCs w:val="24"/>
        </w:rPr>
        <w:t xml:space="preserve">day of </w:t>
      </w:r>
      <w:r w:rsidR="00CC2CE1" w:rsidRPr="00CC2CE1">
        <w:rPr>
          <w:rFonts w:ascii="Times New Roman" w:eastAsia="Times New Roman" w:hAnsi="Times New Roman"/>
          <w:spacing w:val="-1"/>
          <w:sz w:val="24"/>
          <w:szCs w:val="24"/>
        </w:rPr>
        <w:t>Dec</w:t>
      </w:r>
      <w:r w:rsidR="00BA17FD" w:rsidRPr="00CC2CE1">
        <w:rPr>
          <w:rFonts w:ascii="Times New Roman" w:eastAsia="Times New Roman" w:hAnsi="Times New Roman"/>
          <w:spacing w:val="-1"/>
          <w:sz w:val="24"/>
          <w:szCs w:val="24"/>
        </w:rPr>
        <w:t>ember</w:t>
      </w:r>
      <w:r w:rsidR="007E7FE7" w:rsidRPr="00CC2CE1">
        <w:rPr>
          <w:rFonts w:ascii="Times New Roman" w:eastAsia="Times New Roman" w:hAnsi="Times New Roman"/>
          <w:spacing w:val="-1"/>
          <w:sz w:val="24"/>
          <w:szCs w:val="24"/>
        </w:rPr>
        <w:t>,</w:t>
      </w:r>
      <w:r w:rsidRPr="007E7FE7">
        <w:rPr>
          <w:rFonts w:ascii="Times New Roman" w:eastAsia="Times New Roman" w:hAnsi="Times New Roman"/>
          <w:spacing w:val="-1"/>
          <w:sz w:val="24"/>
          <w:szCs w:val="24"/>
        </w:rPr>
        <w:t xml:space="preserve"> 2016.</w:t>
      </w:r>
    </w:p>
    <w:p w14:paraId="08E3E3FB" w14:textId="77777777" w:rsidR="009D44EF" w:rsidRDefault="009D44EF">
      <w:pPr>
        <w:rPr>
          <w:rFonts w:ascii="Times New Roman" w:eastAsia="Times New Roman" w:hAnsi="Times New Roman" w:cs="Times New Roman"/>
          <w:sz w:val="26"/>
          <w:szCs w:val="26"/>
        </w:rPr>
      </w:pPr>
    </w:p>
    <w:p w14:paraId="08E3E3FC" w14:textId="77777777" w:rsidR="009D44EF" w:rsidRDefault="009D44EF">
      <w:pPr>
        <w:rPr>
          <w:rFonts w:ascii="Times New Roman" w:eastAsia="Times New Roman" w:hAnsi="Times New Roman" w:cs="Times New Roman"/>
          <w:sz w:val="26"/>
          <w:szCs w:val="26"/>
        </w:rPr>
      </w:pPr>
    </w:p>
    <w:p w14:paraId="08E3E3FD" w14:textId="77777777" w:rsidR="009D44EF" w:rsidRDefault="004B0DF0">
      <w:pPr>
        <w:spacing w:before="230"/>
        <w:ind w:left="5681"/>
        <w:rPr>
          <w:rFonts w:ascii="Times New Roman" w:eastAsia="Times New Roman" w:hAnsi="Times New Roman" w:cs="Times New Roman"/>
          <w:sz w:val="24"/>
          <w:szCs w:val="24"/>
        </w:rPr>
      </w:pPr>
      <w:r>
        <w:rPr>
          <w:rFonts w:ascii="Times New Roman"/>
          <w:spacing w:val="-1"/>
          <w:sz w:val="24"/>
        </w:rPr>
        <w:t>L</w:t>
      </w:r>
      <w:r>
        <w:rPr>
          <w:rFonts w:ascii="Times New Roman"/>
          <w:spacing w:val="-1"/>
          <w:sz w:val="19"/>
        </w:rPr>
        <w:t>UKAS</w:t>
      </w:r>
      <w:r>
        <w:rPr>
          <w:rFonts w:ascii="Times New Roman"/>
          <w:spacing w:val="-1"/>
          <w:sz w:val="24"/>
        </w:rPr>
        <w:t>,</w:t>
      </w:r>
      <w:r>
        <w:rPr>
          <w:rFonts w:ascii="Times New Roman"/>
          <w:spacing w:val="-17"/>
          <w:sz w:val="24"/>
        </w:rPr>
        <w:t xml:space="preserve"> </w:t>
      </w:r>
      <w:r>
        <w:rPr>
          <w:rFonts w:ascii="Times New Roman"/>
          <w:spacing w:val="-1"/>
          <w:sz w:val="24"/>
        </w:rPr>
        <w:t>N</w:t>
      </w:r>
      <w:r>
        <w:rPr>
          <w:rFonts w:ascii="Times New Roman"/>
          <w:spacing w:val="-1"/>
          <w:sz w:val="19"/>
        </w:rPr>
        <w:t>ACE</w:t>
      </w:r>
      <w:r>
        <w:rPr>
          <w:rFonts w:ascii="Times New Roman"/>
          <w:spacing w:val="-1"/>
          <w:sz w:val="24"/>
        </w:rPr>
        <w:t>,</w:t>
      </w:r>
      <w:r>
        <w:rPr>
          <w:rFonts w:ascii="Times New Roman"/>
          <w:spacing w:val="-17"/>
          <w:sz w:val="24"/>
        </w:rPr>
        <w:t xml:space="preserve"> </w:t>
      </w:r>
      <w:r>
        <w:rPr>
          <w:rFonts w:ascii="Times New Roman"/>
          <w:spacing w:val="-1"/>
          <w:sz w:val="24"/>
        </w:rPr>
        <w:t>G</w:t>
      </w:r>
      <w:r>
        <w:rPr>
          <w:rFonts w:ascii="Times New Roman"/>
          <w:spacing w:val="-1"/>
          <w:sz w:val="19"/>
        </w:rPr>
        <w:t>UTIERREZ</w:t>
      </w:r>
      <w:r>
        <w:rPr>
          <w:rFonts w:ascii="Times New Roman"/>
          <w:spacing w:val="-3"/>
          <w:sz w:val="19"/>
        </w:rPr>
        <w:t xml:space="preserve"> </w:t>
      </w:r>
      <w:r>
        <w:rPr>
          <w:rFonts w:ascii="Times New Roman"/>
          <w:sz w:val="24"/>
        </w:rPr>
        <w:t>&amp;</w:t>
      </w:r>
      <w:r>
        <w:rPr>
          <w:rFonts w:ascii="Times New Roman"/>
          <w:spacing w:val="-19"/>
          <w:sz w:val="24"/>
        </w:rPr>
        <w:t xml:space="preserve"> </w:t>
      </w:r>
      <w:r>
        <w:rPr>
          <w:rFonts w:ascii="Times New Roman"/>
          <w:sz w:val="24"/>
        </w:rPr>
        <w:t>S</w:t>
      </w:r>
      <w:r>
        <w:rPr>
          <w:rFonts w:ascii="Times New Roman"/>
          <w:sz w:val="19"/>
        </w:rPr>
        <w:t>ACHS</w:t>
      </w:r>
      <w:r>
        <w:rPr>
          <w:rFonts w:ascii="Times New Roman"/>
          <w:sz w:val="24"/>
        </w:rPr>
        <w:t>,</w:t>
      </w:r>
      <w:r>
        <w:rPr>
          <w:rFonts w:ascii="Times New Roman"/>
          <w:spacing w:val="-15"/>
          <w:sz w:val="24"/>
        </w:rPr>
        <w:t xml:space="preserve"> </w:t>
      </w:r>
      <w:r>
        <w:rPr>
          <w:rFonts w:ascii="Times New Roman"/>
          <w:spacing w:val="-2"/>
          <w:sz w:val="24"/>
        </w:rPr>
        <w:t>LLP</w:t>
      </w:r>
    </w:p>
    <w:p w14:paraId="08E3E3FE" w14:textId="77777777" w:rsidR="009D44EF" w:rsidRDefault="009D44EF">
      <w:pPr>
        <w:spacing w:before="8"/>
        <w:rPr>
          <w:rFonts w:ascii="Times New Roman" w:eastAsia="Times New Roman" w:hAnsi="Times New Roman" w:cs="Times New Roman"/>
          <w:sz w:val="24"/>
          <w:szCs w:val="24"/>
        </w:rPr>
      </w:pPr>
    </w:p>
    <w:p w14:paraId="08E3E3FF" w14:textId="77777777" w:rsidR="00D51107" w:rsidRDefault="00BC7892">
      <w:pPr>
        <w:spacing w:line="200" w:lineRule="atLeast"/>
        <w:ind w:left="5674"/>
        <w:rPr>
          <w:rFonts w:ascii="Times New Roman" w:eastAsia="Times New Roman" w:hAnsi="Times New Roman" w:cs="Times New Roman"/>
          <w:sz w:val="20"/>
          <w:szCs w:val="20"/>
        </w:rPr>
      </w:pPr>
      <w:r w:rsidRPr="00BC7892">
        <w:rPr>
          <w:rFonts w:ascii="Times New Roman" w:eastAsia="Times New Roman" w:hAnsi="Times New Roman" w:cs="Times New Roman"/>
          <w:noProof/>
          <w:sz w:val="20"/>
          <w:szCs w:val="20"/>
        </w:rPr>
        <w:drawing>
          <wp:inline distT="0" distB="0" distL="0" distR="0" wp14:anchorId="08E3E437" wp14:editId="08E3E438">
            <wp:extent cx="1933575" cy="390525"/>
            <wp:effectExtent l="0" t="0" r="9525" b="9525"/>
            <wp:docPr id="3" name="Picture 3" descr="K:\WP\ES\Admin\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ES\Admin\Digital Signature - BEH.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14:paraId="08E3E400" w14:textId="77777777" w:rsidR="00A455BE" w:rsidRDefault="00A455BE">
      <w:pPr>
        <w:spacing w:line="200" w:lineRule="atLeast"/>
        <w:ind w:left="5674"/>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w:t>
      </w:r>
    </w:p>
    <w:p w14:paraId="08E3E401" w14:textId="77777777" w:rsidR="009D44EF" w:rsidRDefault="004B0DF0" w:rsidP="00763E54">
      <w:pPr>
        <w:pStyle w:val="BodyText"/>
        <w:spacing w:before="13"/>
        <w:ind w:left="5681" w:right="540"/>
        <w:jc w:val="both"/>
      </w:pPr>
      <w:r>
        <w:rPr>
          <w:spacing w:val="-1"/>
        </w:rPr>
        <w:t>Brooks</w:t>
      </w:r>
      <w:r>
        <w:t xml:space="preserve"> </w:t>
      </w:r>
      <w:r>
        <w:rPr>
          <w:spacing w:val="-1"/>
        </w:rPr>
        <w:t>E.</w:t>
      </w:r>
      <w:r>
        <w:t xml:space="preserve"> </w:t>
      </w:r>
      <w:r>
        <w:rPr>
          <w:spacing w:val="-1"/>
        </w:rPr>
        <w:t>Harlow,</w:t>
      </w:r>
      <w:r>
        <w:t xml:space="preserve"> WSBA 11843</w:t>
      </w:r>
      <w:r>
        <w:rPr>
          <w:spacing w:val="25"/>
        </w:rPr>
        <w:t xml:space="preserve"> </w:t>
      </w:r>
      <w:r>
        <w:rPr>
          <w:spacing w:val="-1"/>
        </w:rPr>
        <w:t>Counsel</w:t>
      </w:r>
      <w:r>
        <w:t xml:space="preserve"> for</w:t>
      </w:r>
      <w:r>
        <w:rPr>
          <w:spacing w:val="-1"/>
        </w:rPr>
        <w:t xml:space="preserve"> </w:t>
      </w:r>
      <w:r>
        <w:t xml:space="preserve">Shuttle </w:t>
      </w:r>
      <w:r>
        <w:rPr>
          <w:spacing w:val="-1"/>
        </w:rPr>
        <w:t>Express,</w:t>
      </w:r>
      <w:r>
        <w:rPr>
          <w:spacing w:val="2"/>
        </w:rPr>
        <w:t xml:space="preserve"> </w:t>
      </w:r>
      <w:r>
        <w:rPr>
          <w:spacing w:val="-2"/>
        </w:rPr>
        <w:t>Inc.</w:t>
      </w:r>
      <w:r>
        <w:rPr>
          <w:spacing w:val="27"/>
        </w:rPr>
        <w:t xml:space="preserve"> </w:t>
      </w:r>
      <w:r>
        <w:t xml:space="preserve">8300 </w:t>
      </w:r>
      <w:r>
        <w:rPr>
          <w:spacing w:val="-1"/>
        </w:rPr>
        <w:t>Greensboro</w:t>
      </w:r>
      <w:r>
        <w:t xml:space="preserve"> </w:t>
      </w:r>
      <w:r>
        <w:rPr>
          <w:spacing w:val="-1"/>
        </w:rPr>
        <w:t>Dr.</w:t>
      </w:r>
      <w:r>
        <w:t xml:space="preserve"> Suite 1200</w:t>
      </w:r>
    </w:p>
    <w:p w14:paraId="08E3E402" w14:textId="77777777" w:rsidR="009D44EF" w:rsidRDefault="004B0DF0" w:rsidP="00763E54">
      <w:pPr>
        <w:pStyle w:val="BodyText"/>
        <w:spacing w:line="275" w:lineRule="exact"/>
        <w:ind w:left="5681" w:right="540"/>
        <w:jc w:val="both"/>
      </w:pPr>
      <w:r>
        <w:rPr>
          <w:spacing w:val="-1"/>
        </w:rPr>
        <w:t>McLean,</w:t>
      </w:r>
      <w:r>
        <w:t xml:space="preserve"> VA 22102</w:t>
      </w:r>
    </w:p>
    <w:p w14:paraId="08E3E403" w14:textId="77777777" w:rsidR="009D44EF" w:rsidRDefault="004B0DF0" w:rsidP="00763E54">
      <w:pPr>
        <w:pStyle w:val="BodyText"/>
        <w:spacing w:line="275" w:lineRule="exact"/>
        <w:ind w:left="5681" w:right="540"/>
        <w:jc w:val="both"/>
      </w:pPr>
      <w:r>
        <w:rPr>
          <w:spacing w:val="-1"/>
        </w:rPr>
        <w:t>Phone:</w:t>
      </w:r>
      <w:r>
        <w:t xml:space="preserve">  </w:t>
      </w:r>
      <w:r>
        <w:rPr>
          <w:spacing w:val="-1"/>
        </w:rPr>
        <w:t>703-584-8680</w:t>
      </w:r>
    </w:p>
    <w:p w14:paraId="08E3E404" w14:textId="77777777" w:rsidR="009D44EF" w:rsidRDefault="004B0DF0" w:rsidP="00763E54">
      <w:pPr>
        <w:pStyle w:val="BodyText"/>
        <w:ind w:left="5681" w:right="540"/>
        <w:jc w:val="both"/>
      </w:pPr>
      <w:r>
        <w:rPr>
          <w:spacing w:val="-1"/>
        </w:rPr>
        <w:t>Fax:</w:t>
      </w:r>
      <w:r>
        <w:t xml:space="preserve">  </w:t>
      </w:r>
      <w:r>
        <w:rPr>
          <w:spacing w:val="-1"/>
        </w:rPr>
        <w:t>703-584-8696</w:t>
      </w:r>
    </w:p>
    <w:p w14:paraId="08E3E405" w14:textId="77777777" w:rsidR="009D44EF" w:rsidRDefault="00FC2AE5" w:rsidP="00763E54">
      <w:pPr>
        <w:pStyle w:val="BodyText"/>
        <w:ind w:left="5681" w:right="540"/>
        <w:jc w:val="both"/>
        <w:rPr>
          <w:spacing w:val="-1"/>
        </w:rPr>
      </w:pPr>
      <w:hyperlink r:id="rId11" w:history="1">
        <w:r w:rsidR="00CE2AC0" w:rsidRPr="00397035">
          <w:rPr>
            <w:rStyle w:val="Hyperlink"/>
            <w:spacing w:val="-1"/>
          </w:rPr>
          <w:t>bharlow@fcclaw.com</w:t>
        </w:r>
      </w:hyperlink>
    </w:p>
    <w:p w14:paraId="08E3E406" w14:textId="77777777" w:rsidR="00CE2AC0" w:rsidRDefault="00CE2AC0" w:rsidP="00763E54">
      <w:pPr>
        <w:pStyle w:val="BodyText"/>
        <w:ind w:left="5681" w:right="540"/>
        <w:jc w:val="both"/>
        <w:rPr>
          <w:spacing w:val="-1"/>
        </w:rPr>
      </w:pPr>
    </w:p>
    <w:p w14:paraId="08E3E407" w14:textId="77777777" w:rsidR="00CE2AC0" w:rsidRDefault="00CE2AC0">
      <w:pPr>
        <w:rPr>
          <w:rFonts w:ascii="Times New Roman" w:eastAsia="Times New Roman" w:hAnsi="Times New Roman"/>
          <w:spacing w:val="-1"/>
          <w:sz w:val="24"/>
          <w:szCs w:val="24"/>
        </w:rPr>
      </w:pPr>
      <w:r>
        <w:rPr>
          <w:spacing w:val="-1"/>
        </w:rPr>
        <w:br w:type="page"/>
      </w:r>
    </w:p>
    <w:p w14:paraId="08E3E408" w14:textId="77777777" w:rsidR="00CE2AC0" w:rsidRDefault="00F73DCE" w:rsidP="00F73DCE">
      <w:pPr>
        <w:pStyle w:val="BodyText"/>
        <w:ind w:left="0"/>
        <w:jc w:val="center"/>
      </w:pPr>
      <w:r>
        <w:lastRenderedPageBreak/>
        <w:t>EXHIBIT A</w:t>
      </w:r>
    </w:p>
    <w:p w14:paraId="08E3E409" w14:textId="77777777" w:rsidR="00F73DCE" w:rsidRDefault="00F73DCE" w:rsidP="00F73DCE">
      <w:pPr>
        <w:pStyle w:val="BodyText"/>
        <w:ind w:left="0"/>
        <w:jc w:val="center"/>
      </w:pPr>
    </w:p>
    <w:p w14:paraId="08E3E40A" w14:textId="77777777" w:rsidR="00F73DCE" w:rsidRDefault="00F73DCE" w:rsidP="00F73DCE">
      <w:pPr>
        <w:pStyle w:val="BodyText"/>
        <w:ind w:left="0"/>
      </w:pPr>
      <w:r>
        <w:rPr>
          <w:noProof/>
        </w:rPr>
        <mc:AlternateContent>
          <mc:Choice Requires="wps">
            <w:drawing>
              <wp:anchor distT="0" distB="0" distL="114300" distR="114300" simplePos="0" relativeHeight="251658240" behindDoc="1" locked="0" layoutInCell="1" allowOverlap="1" wp14:anchorId="08E3E439" wp14:editId="08E3E43A">
                <wp:simplePos x="0" y="0"/>
                <wp:positionH relativeFrom="page">
                  <wp:posOffset>1595343</wp:posOffset>
                </wp:positionH>
                <wp:positionV relativeFrom="page">
                  <wp:posOffset>1290237</wp:posOffset>
                </wp:positionV>
                <wp:extent cx="4589780" cy="647700"/>
                <wp:effectExtent l="0" t="127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3E457" w14:textId="77777777" w:rsidR="00F73DCE" w:rsidRDefault="00F73DCE" w:rsidP="00F73DCE">
                            <w:pPr>
                              <w:spacing w:line="239" w:lineRule="auto"/>
                              <w:ind w:left="1561" w:right="308" w:hanging="1244"/>
                              <w:rPr>
                                <w:rFonts w:ascii="Times New Roman" w:eastAsia="Times New Roman" w:hAnsi="Times New Roman" w:cs="Times New Roman"/>
                              </w:rPr>
                            </w:pPr>
                            <w:r>
                              <w:rPr>
                                <w:rFonts w:ascii="Times New Roman"/>
                                <w:spacing w:val="-2"/>
                              </w:rPr>
                              <w:t>WASHINGTON</w:t>
                            </w:r>
                            <w:r>
                              <w:rPr>
                                <w:rFonts w:ascii="Times New Roman"/>
                                <w:spacing w:val="-1"/>
                              </w:rPr>
                              <w:t xml:space="preserve"> UTILITIES</w:t>
                            </w:r>
                            <w:r>
                              <w:rPr>
                                <w:rFonts w:ascii="Times New Roman"/>
                                <w:spacing w:val="1"/>
                              </w:rPr>
                              <w:t xml:space="preserve"> </w:t>
                            </w:r>
                            <w:r>
                              <w:rPr>
                                <w:rFonts w:ascii="Times New Roman"/>
                                <w:spacing w:val="-1"/>
                              </w:rPr>
                              <w:t>AND TRANSPORTATION COMMISSION</w:t>
                            </w:r>
                            <w:r>
                              <w:rPr>
                                <w:rFonts w:ascii="Times New Roman"/>
                                <w:spacing w:val="35"/>
                              </w:rPr>
                              <w:t xml:space="preserve"> </w:t>
                            </w:r>
                            <w:r>
                              <w:rPr>
                                <w:rFonts w:ascii="Times New Roman"/>
                                <w:spacing w:val="-1"/>
                              </w:rPr>
                              <w:t>DOCKET</w:t>
                            </w:r>
                            <w:r>
                              <w:rPr>
                                <w:rFonts w:ascii="Times New Roman"/>
                                <w:spacing w:val="1"/>
                              </w:rPr>
                              <w:t xml:space="preserve"> </w:t>
                            </w:r>
                            <w:r>
                              <w:rPr>
                                <w:rFonts w:ascii="Times New Roman"/>
                                <w:spacing w:val="-1"/>
                              </w:rPr>
                              <w:t>NOS.</w:t>
                            </w:r>
                            <w:r>
                              <w:rPr>
                                <w:rFonts w:ascii="Times New Roman"/>
                                <w:spacing w:val="-3"/>
                              </w:rPr>
                              <w:t xml:space="preserve"> </w:t>
                            </w:r>
                            <w:r>
                              <w:rPr>
                                <w:rFonts w:ascii="Times New Roman"/>
                                <w:spacing w:val="-1"/>
                              </w:rPr>
                              <w:t>TC-143691</w:t>
                            </w:r>
                            <w:r>
                              <w:rPr>
                                <w:rFonts w:ascii="Times New Roman"/>
                              </w:rPr>
                              <w:t xml:space="preserve"> </w:t>
                            </w:r>
                            <w:r>
                              <w:rPr>
                                <w:rFonts w:ascii="Times New Roman"/>
                                <w:spacing w:val="-2"/>
                              </w:rPr>
                              <w:t>AND</w:t>
                            </w:r>
                            <w:r>
                              <w:rPr>
                                <w:rFonts w:ascii="Times New Roman"/>
                                <w:spacing w:val="-1"/>
                              </w:rPr>
                              <w:t xml:space="preserve"> TC-160516</w:t>
                            </w:r>
                          </w:p>
                          <w:p w14:paraId="08E3E458" w14:textId="77777777" w:rsidR="00F73DCE" w:rsidRDefault="00F73DCE" w:rsidP="00F73DCE">
                            <w:pPr>
                              <w:spacing w:before="1"/>
                              <w:ind w:left="20" w:right="18" w:firstLine="580"/>
                              <w:rPr>
                                <w:rFonts w:ascii="Times New Roman" w:eastAsia="Times New Roman" w:hAnsi="Times New Roman" w:cs="Times New Roman"/>
                              </w:rPr>
                            </w:pPr>
                            <w:r>
                              <w:rPr>
                                <w:rFonts w:ascii="Times New Roman"/>
                                <w:spacing w:val="-1"/>
                              </w:rPr>
                              <w:t>FIRST</w:t>
                            </w:r>
                            <w:r>
                              <w:rPr>
                                <w:rFonts w:ascii="Times New Roman"/>
                                <w:spacing w:val="1"/>
                              </w:rPr>
                              <w:t xml:space="preserve"> </w:t>
                            </w:r>
                            <w:r>
                              <w:rPr>
                                <w:rFonts w:ascii="Times New Roman"/>
                                <w:spacing w:val="-1"/>
                              </w:rPr>
                              <w:t>DATA REQUESTS</w:t>
                            </w:r>
                            <w:r>
                              <w:rPr>
                                <w:rFonts w:ascii="Times New Roman"/>
                                <w:spacing w:val="-3"/>
                              </w:rPr>
                              <w:t xml:space="preserve"> </w:t>
                            </w:r>
                            <w:r>
                              <w:rPr>
                                <w:rFonts w:ascii="Times New Roman"/>
                                <w:spacing w:val="-1"/>
                              </w:rPr>
                              <w:t>OF</w:t>
                            </w:r>
                            <w:r>
                              <w:rPr>
                                <w:rFonts w:ascii="Times New Roman"/>
                              </w:rPr>
                              <w:t xml:space="preserve"> </w:t>
                            </w:r>
                            <w:r>
                              <w:rPr>
                                <w:rFonts w:ascii="Times New Roman"/>
                                <w:spacing w:val="-2"/>
                              </w:rPr>
                              <w:t>RESPONDENT</w:t>
                            </w:r>
                            <w:r>
                              <w:rPr>
                                <w:rFonts w:ascii="Times New Roman"/>
                                <w:spacing w:val="1"/>
                              </w:rPr>
                              <w:t xml:space="preserve"> </w:t>
                            </w:r>
                            <w:r>
                              <w:rPr>
                                <w:rFonts w:ascii="Times New Roman"/>
                                <w:spacing w:val="-1"/>
                              </w:rPr>
                              <w:t>SPEEDISHUTTLE</w:t>
                            </w:r>
                            <w:r>
                              <w:rPr>
                                <w:rFonts w:ascii="Times New Roman"/>
                                <w:spacing w:val="39"/>
                              </w:rPr>
                              <w:t xml:space="preserve"> </w:t>
                            </w:r>
                            <w:r>
                              <w:rPr>
                                <w:rFonts w:ascii="Times New Roman"/>
                                <w:spacing w:val="-1"/>
                              </w:rPr>
                              <w:t>ANSWERS</w:t>
                            </w:r>
                            <w:r>
                              <w:rPr>
                                <w:rFonts w:ascii="Times New Roman"/>
                              </w:rPr>
                              <w:t xml:space="preserve"> </w:t>
                            </w:r>
                            <w:r>
                              <w:rPr>
                                <w:rFonts w:ascii="Times New Roman"/>
                                <w:spacing w:val="-2"/>
                              </w:rPr>
                              <w:t>AND</w:t>
                            </w:r>
                            <w:r>
                              <w:rPr>
                                <w:rFonts w:ascii="Times New Roman"/>
                                <w:spacing w:val="-1"/>
                              </w:rPr>
                              <w:t xml:space="preserve"> OBJECTIONS</w:t>
                            </w:r>
                            <w:r>
                              <w:rPr>
                                <w:rFonts w:ascii="Times New Roman"/>
                              </w:rPr>
                              <w:t xml:space="preserve"> </w:t>
                            </w:r>
                            <w:r>
                              <w:rPr>
                                <w:rFonts w:ascii="Times New Roman"/>
                                <w:spacing w:val="-1"/>
                              </w:rPr>
                              <w:t>OF</w:t>
                            </w:r>
                            <w:r>
                              <w:rPr>
                                <w:rFonts w:ascii="Times New Roman"/>
                              </w:rPr>
                              <w:t xml:space="preserve"> </w:t>
                            </w:r>
                            <w:r>
                              <w:rPr>
                                <w:rFonts w:ascii="Times New Roman"/>
                                <w:spacing w:val="-1"/>
                              </w:rPr>
                              <w:t>PETITIONER SHUTTLE EXPRESS,</w:t>
                            </w:r>
                            <w:r>
                              <w:rPr>
                                <w:rFonts w:ascii="Times New Roman"/>
                                <w:spacing w:val="-3"/>
                              </w:rPr>
                              <w:t xml:space="preserve"> </w:t>
                            </w:r>
                            <w:r>
                              <w:rPr>
                                <w:rFonts w:ascii="Times New Roman"/>
                                <w:spacing w:val="-2"/>
                              </w:rPr>
                              <w:t>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3E439" id="Text Box 2" o:spid="_x0000_s1032" type="#_x0000_t202" style="position:absolute;margin-left:125.6pt;margin-top:101.6pt;width:361.4pt;height: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g5sQ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" filled="f" stroked="f">
                <v:textbox inset="0,0,0,0">
                  <w:txbxContent>
                    <w:p w14:paraId="08E3E457" w14:textId="77777777" w:rsidR="00F73DCE" w:rsidRDefault="00F73DCE" w:rsidP="00F73DCE">
                      <w:pPr>
                        <w:spacing w:line="239" w:lineRule="auto"/>
                        <w:ind w:left="1561" w:right="308" w:hanging="1244"/>
                        <w:rPr>
                          <w:rFonts w:ascii="Times New Roman" w:eastAsia="Times New Roman" w:hAnsi="Times New Roman" w:cs="Times New Roman"/>
                        </w:rPr>
                      </w:pPr>
                      <w:r>
                        <w:rPr>
                          <w:rFonts w:ascii="Times New Roman"/>
                          <w:spacing w:val="-2"/>
                        </w:rPr>
                        <w:t>WASHINGTON</w:t>
                      </w:r>
                      <w:r>
                        <w:rPr>
                          <w:rFonts w:ascii="Times New Roman"/>
                          <w:spacing w:val="-1"/>
                        </w:rPr>
                        <w:t xml:space="preserve"> UTILITIES</w:t>
                      </w:r>
                      <w:r>
                        <w:rPr>
                          <w:rFonts w:ascii="Times New Roman"/>
                          <w:spacing w:val="1"/>
                        </w:rPr>
                        <w:t xml:space="preserve"> </w:t>
                      </w:r>
                      <w:r>
                        <w:rPr>
                          <w:rFonts w:ascii="Times New Roman"/>
                          <w:spacing w:val="-1"/>
                        </w:rPr>
                        <w:t>AND TRANSPORTATION COMMISSION</w:t>
                      </w:r>
                      <w:r>
                        <w:rPr>
                          <w:rFonts w:ascii="Times New Roman"/>
                          <w:spacing w:val="35"/>
                        </w:rPr>
                        <w:t xml:space="preserve"> </w:t>
                      </w:r>
                      <w:r>
                        <w:rPr>
                          <w:rFonts w:ascii="Times New Roman"/>
                          <w:spacing w:val="-1"/>
                        </w:rPr>
                        <w:t>DOCKET</w:t>
                      </w:r>
                      <w:r>
                        <w:rPr>
                          <w:rFonts w:ascii="Times New Roman"/>
                          <w:spacing w:val="1"/>
                        </w:rPr>
                        <w:t xml:space="preserve"> </w:t>
                      </w:r>
                      <w:r>
                        <w:rPr>
                          <w:rFonts w:ascii="Times New Roman"/>
                          <w:spacing w:val="-1"/>
                        </w:rPr>
                        <w:t>NOS.</w:t>
                      </w:r>
                      <w:r>
                        <w:rPr>
                          <w:rFonts w:ascii="Times New Roman"/>
                          <w:spacing w:val="-3"/>
                        </w:rPr>
                        <w:t xml:space="preserve"> </w:t>
                      </w:r>
                      <w:r>
                        <w:rPr>
                          <w:rFonts w:ascii="Times New Roman"/>
                          <w:spacing w:val="-1"/>
                        </w:rPr>
                        <w:t>TC-143691</w:t>
                      </w:r>
                      <w:r>
                        <w:rPr>
                          <w:rFonts w:ascii="Times New Roman"/>
                        </w:rPr>
                        <w:t xml:space="preserve"> </w:t>
                      </w:r>
                      <w:r>
                        <w:rPr>
                          <w:rFonts w:ascii="Times New Roman"/>
                          <w:spacing w:val="-2"/>
                        </w:rPr>
                        <w:t>AND</w:t>
                      </w:r>
                      <w:r>
                        <w:rPr>
                          <w:rFonts w:ascii="Times New Roman"/>
                          <w:spacing w:val="-1"/>
                        </w:rPr>
                        <w:t xml:space="preserve"> TC-160516</w:t>
                      </w:r>
                    </w:p>
                    <w:p w14:paraId="08E3E458" w14:textId="77777777" w:rsidR="00F73DCE" w:rsidRDefault="00F73DCE" w:rsidP="00F73DCE">
                      <w:pPr>
                        <w:spacing w:before="1"/>
                        <w:ind w:left="20" w:right="18" w:firstLine="580"/>
                        <w:rPr>
                          <w:rFonts w:ascii="Times New Roman" w:eastAsia="Times New Roman" w:hAnsi="Times New Roman" w:cs="Times New Roman"/>
                        </w:rPr>
                      </w:pPr>
                      <w:r>
                        <w:rPr>
                          <w:rFonts w:ascii="Times New Roman"/>
                          <w:spacing w:val="-1"/>
                        </w:rPr>
                        <w:t>FIRST</w:t>
                      </w:r>
                      <w:r>
                        <w:rPr>
                          <w:rFonts w:ascii="Times New Roman"/>
                          <w:spacing w:val="1"/>
                        </w:rPr>
                        <w:t xml:space="preserve"> </w:t>
                      </w:r>
                      <w:r>
                        <w:rPr>
                          <w:rFonts w:ascii="Times New Roman"/>
                          <w:spacing w:val="-1"/>
                        </w:rPr>
                        <w:t>DATA REQUESTS</w:t>
                      </w:r>
                      <w:r>
                        <w:rPr>
                          <w:rFonts w:ascii="Times New Roman"/>
                          <w:spacing w:val="-3"/>
                        </w:rPr>
                        <w:t xml:space="preserve"> </w:t>
                      </w:r>
                      <w:r>
                        <w:rPr>
                          <w:rFonts w:ascii="Times New Roman"/>
                          <w:spacing w:val="-1"/>
                        </w:rPr>
                        <w:t>OF</w:t>
                      </w:r>
                      <w:r>
                        <w:rPr>
                          <w:rFonts w:ascii="Times New Roman"/>
                        </w:rPr>
                        <w:t xml:space="preserve"> </w:t>
                      </w:r>
                      <w:r>
                        <w:rPr>
                          <w:rFonts w:ascii="Times New Roman"/>
                          <w:spacing w:val="-2"/>
                        </w:rPr>
                        <w:t>RESPONDENT</w:t>
                      </w:r>
                      <w:r>
                        <w:rPr>
                          <w:rFonts w:ascii="Times New Roman"/>
                          <w:spacing w:val="1"/>
                        </w:rPr>
                        <w:t xml:space="preserve"> </w:t>
                      </w:r>
                      <w:r>
                        <w:rPr>
                          <w:rFonts w:ascii="Times New Roman"/>
                          <w:spacing w:val="-1"/>
                        </w:rPr>
                        <w:t>SPEEDISHUTTLE</w:t>
                      </w:r>
                      <w:r>
                        <w:rPr>
                          <w:rFonts w:ascii="Times New Roman"/>
                          <w:spacing w:val="39"/>
                        </w:rPr>
                        <w:t xml:space="preserve"> </w:t>
                      </w:r>
                      <w:r>
                        <w:rPr>
                          <w:rFonts w:ascii="Times New Roman"/>
                          <w:spacing w:val="-1"/>
                        </w:rPr>
                        <w:t>ANSWERS</w:t>
                      </w:r>
                      <w:r>
                        <w:rPr>
                          <w:rFonts w:ascii="Times New Roman"/>
                        </w:rPr>
                        <w:t xml:space="preserve"> </w:t>
                      </w:r>
                      <w:r>
                        <w:rPr>
                          <w:rFonts w:ascii="Times New Roman"/>
                          <w:spacing w:val="-2"/>
                        </w:rPr>
                        <w:t>AND</w:t>
                      </w:r>
                      <w:r>
                        <w:rPr>
                          <w:rFonts w:ascii="Times New Roman"/>
                          <w:spacing w:val="-1"/>
                        </w:rPr>
                        <w:t xml:space="preserve"> OBJECTIONS</w:t>
                      </w:r>
                      <w:r>
                        <w:rPr>
                          <w:rFonts w:ascii="Times New Roman"/>
                        </w:rPr>
                        <w:t xml:space="preserve"> </w:t>
                      </w:r>
                      <w:r>
                        <w:rPr>
                          <w:rFonts w:ascii="Times New Roman"/>
                          <w:spacing w:val="-1"/>
                        </w:rPr>
                        <w:t>OF</w:t>
                      </w:r>
                      <w:r>
                        <w:rPr>
                          <w:rFonts w:ascii="Times New Roman"/>
                        </w:rPr>
                        <w:t xml:space="preserve"> </w:t>
                      </w:r>
                      <w:r>
                        <w:rPr>
                          <w:rFonts w:ascii="Times New Roman"/>
                          <w:spacing w:val="-1"/>
                        </w:rPr>
                        <w:t>PETITIONER SHUTTLE EXPRESS,</w:t>
                      </w:r>
                      <w:r>
                        <w:rPr>
                          <w:rFonts w:ascii="Times New Roman"/>
                          <w:spacing w:val="-3"/>
                        </w:rPr>
                        <w:t xml:space="preserve"> </w:t>
                      </w:r>
                      <w:r>
                        <w:rPr>
                          <w:rFonts w:ascii="Times New Roman"/>
                          <w:spacing w:val="-2"/>
                        </w:rPr>
                        <w:t>INC.</w:t>
                      </w:r>
                    </w:p>
                  </w:txbxContent>
                </v:textbox>
                <w10:wrap anchorx="page" anchory="page"/>
              </v:shape>
            </w:pict>
          </mc:Fallback>
        </mc:AlternateContent>
      </w:r>
    </w:p>
    <w:p w14:paraId="08E3E40B" w14:textId="77777777" w:rsidR="00F73DCE" w:rsidRDefault="00F73DCE" w:rsidP="00F73DCE">
      <w:pPr>
        <w:pStyle w:val="BodyText"/>
        <w:ind w:left="0"/>
      </w:pPr>
    </w:p>
    <w:p w14:paraId="08E3E40C" w14:textId="77777777" w:rsidR="00F73DCE" w:rsidRDefault="00F73DCE" w:rsidP="00F73DCE">
      <w:pPr>
        <w:pStyle w:val="BodyText"/>
        <w:ind w:left="0"/>
      </w:pPr>
    </w:p>
    <w:p w14:paraId="08E3E40D" w14:textId="77777777" w:rsidR="00F73DCE" w:rsidRDefault="00F73DCE" w:rsidP="00F73DCE">
      <w:pPr>
        <w:pStyle w:val="BodyText"/>
        <w:tabs>
          <w:tab w:val="left" w:pos="3176"/>
        </w:tabs>
        <w:spacing w:before="69" w:line="239" w:lineRule="auto"/>
        <w:ind w:right="105"/>
        <w:rPr>
          <w:rFonts w:cs="Times New Roman"/>
          <w:b/>
          <w:bCs/>
          <w:spacing w:val="-1"/>
        </w:rPr>
      </w:pPr>
    </w:p>
    <w:p w14:paraId="08E3E40E" w14:textId="77777777" w:rsidR="00F73DCE" w:rsidRDefault="00F73DCE" w:rsidP="00F73DCE">
      <w:pPr>
        <w:pStyle w:val="BodyText"/>
        <w:tabs>
          <w:tab w:val="left" w:pos="3176"/>
        </w:tabs>
        <w:spacing w:before="69" w:line="239" w:lineRule="auto"/>
        <w:ind w:right="105"/>
        <w:rPr>
          <w:rFonts w:cs="Times New Roman"/>
          <w:b/>
          <w:bCs/>
          <w:spacing w:val="-1"/>
        </w:rPr>
      </w:pPr>
    </w:p>
    <w:p w14:paraId="08E3E40F" w14:textId="77777777" w:rsidR="00F73DCE" w:rsidRDefault="00F73DCE" w:rsidP="00F73DCE">
      <w:pPr>
        <w:pStyle w:val="BodyText"/>
        <w:tabs>
          <w:tab w:val="left" w:pos="3176"/>
        </w:tabs>
        <w:spacing w:before="69" w:line="239" w:lineRule="auto"/>
        <w:ind w:right="105"/>
      </w:pPr>
      <w:r>
        <w:rPr>
          <w:rFonts w:cs="Times New Roman"/>
          <w:b/>
          <w:bCs/>
          <w:spacing w:val="-1"/>
        </w:rPr>
        <w:t>Date Request</w:t>
      </w:r>
      <w:r>
        <w:rPr>
          <w:rFonts w:cs="Times New Roman"/>
          <w:b/>
          <w:bCs/>
        </w:rPr>
        <w:t xml:space="preserve"> </w:t>
      </w:r>
      <w:r>
        <w:rPr>
          <w:rFonts w:cs="Times New Roman"/>
          <w:b/>
          <w:bCs/>
          <w:spacing w:val="-1"/>
        </w:rPr>
        <w:t>No.</w:t>
      </w:r>
      <w:r>
        <w:rPr>
          <w:rFonts w:cs="Times New Roman"/>
          <w:b/>
          <w:bCs/>
        </w:rPr>
        <w:t xml:space="preserve"> </w:t>
      </w:r>
      <w:r>
        <w:rPr>
          <w:rFonts w:cs="Times New Roman"/>
          <w:b/>
          <w:bCs/>
          <w:spacing w:val="1"/>
        </w:rPr>
        <w:t xml:space="preserve"> </w:t>
      </w:r>
      <w:r>
        <w:t>10.</w:t>
      </w:r>
      <w:r>
        <w:tab/>
        <w:t>Provide</w:t>
      </w:r>
      <w:r>
        <w:rPr>
          <w:spacing w:val="-2"/>
        </w:rPr>
        <w:t xml:space="preserve"> </w:t>
      </w:r>
      <w:r>
        <w:rPr>
          <w:spacing w:val="1"/>
        </w:rPr>
        <w:t>any</w:t>
      </w:r>
      <w:r>
        <w:rPr>
          <w:spacing w:val="-5"/>
        </w:rPr>
        <w:t xml:space="preserve"> </w:t>
      </w:r>
      <w:r>
        <w:rPr>
          <w:spacing w:val="-1"/>
        </w:rPr>
        <w:t>and</w:t>
      </w:r>
      <w:r>
        <w:t xml:space="preserve"> </w:t>
      </w:r>
      <w:r>
        <w:rPr>
          <w:spacing w:val="-1"/>
        </w:rPr>
        <w:t>all</w:t>
      </w:r>
      <w:r>
        <w:t xml:space="preserve"> documents or </w:t>
      </w:r>
      <w:r>
        <w:rPr>
          <w:spacing w:val="-1"/>
        </w:rPr>
        <w:t>data</w:t>
      </w:r>
      <w:r>
        <w:t xml:space="preserve"> </w:t>
      </w:r>
      <w:r>
        <w:rPr>
          <w:spacing w:val="-1"/>
        </w:rPr>
        <w:t>that</w:t>
      </w:r>
      <w:r>
        <w:t xml:space="preserve"> </w:t>
      </w:r>
      <w:r>
        <w:rPr>
          <w:spacing w:val="-1"/>
        </w:rPr>
        <w:t>reflect</w:t>
      </w:r>
      <w:r>
        <w:rPr>
          <w:spacing w:val="2"/>
        </w:rPr>
        <w:t xml:space="preserve"> </w:t>
      </w:r>
      <w:r>
        <w:t>the</w:t>
      </w:r>
      <w:r>
        <w:rPr>
          <w:spacing w:val="49"/>
        </w:rPr>
        <w:t xml:space="preserve"> </w:t>
      </w:r>
      <w:r>
        <w:rPr>
          <w:spacing w:val="-1"/>
        </w:rPr>
        <w:t>background timing,</w:t>
      </w:r>
      <w:r>
        <w:rPr>
          <w:spacing w:val="1"/>
        </w:rPr>
        <w:t xml:space="preserve"> </w:t>
      </w:r>
      <w:r>
        <w:t>notice</w:t>
      </w:r>
      <w:r>
        <w:rPr>
          <w:spacing w:val="-1"/>
        </w:rPr>
        <w:t xml:space="preserve"> </w:t>
      </w:r>
      <w:r>
        <w:t xml:space="preserve">to </w:t>
      </w:r>
      <w:r>
        <w:rPr>
          <w:spacing w:val="-1"/>
        </w:rPr>
        <w:t>customers</w:t>
      </w:r>
      <w:r>
        <w:t xml:space="preserve"> </w:t>
      </w:r>
      <w:r>
        <w:rPr>
          <w:spacing w:val="-1"/>
        </w:rPr>
        <w:t>and/or</w:t>
      </w:r>
      <w:r>
        <w:t xml:space="preserve"> the</w:t>
      </w:r>
      <w:r>
        <w:rPr>
          <w:spacing w:val="1"/>
        </w:rPr>
        <w:t xml:space="preserve"> </w:t>
      </w:r>
      <w:r>
        <w:t>Commission</w:t>
      </w:r>
      <w:r>
        <w:rPr>
          <w:spacing w:val="-2"/>
        </w:rPr>
        <w:t xml:space="preserve"> </w:t>
      </w:r>
      <w:r>
        <w:t xml:space="preserve">that </w:t>
      </w:r>
      <w:r>
        <w:rPr>
          <w:spacing w:val="-1"/>
        </w:rPr>
        <w:t>reflect</w:t>
      </w:r>
      <w:r>
        <w:rPr>
          <w:spacing w:val="3"/>
        </w:rPr>
        <w:t xml:space="preserve"> </w:t>
      </w:r>
      <w:r>
        <w:t>Shuttle</w:t>
      </w:r>
      <w:r>
        <w:rPr>
          <w:spacing w:val="57"/>
        </w:rPr>
        <w:t xml:space="preserve"> </w:t>
      </w:r>
      <w:r>
        <w:rPr>
          <w:rFonts w:cs="Times New Roman"/>
          <w:spacing w:val="-1"/>
        </w:rPr>
        <w:t>Express’</w:t>
      </w:r>
      <w:r>
        <w:rPr>
          <w:rFonts w:cs="Times New Roman"/>
        </w:rPr>
        <w:t xml:space="preserve"> </w:t>
      </w:r>
      <w:r>
        <w:rPr>
          <w:rFonts w:cs="Times New Roman"/>
          <w:spacing w:val="-1"/>
        </w:rPr>
        <w:t>decision</w:t>
      </w:r>
      <w:r>
        <w:rPr>
          <w:rFonts w:cs="Times New Roman"/>
        </w:rPr>
        <w:t xml:space="preserve"> to </w:t>
      </w:r>
      <w:r>
        <w:rPr>
          <w:rFonts w:cs="Times New Roman"/>
          <w:spacing w:val="-1"/>
        </w:rPr>
        <w:t>cease door</w:t>
      </w:r>
      <w:r>
        <w:rPr>
          <w:spacing w:val="-1"/>
        </w:rPr>
        <w:t>-to-door shared</w:t>
      </w:r>
      <w:r>
        <w:rPr>
          <w:spacing w:val="2"/>
        </w:rPr>
        <w:t xml:space="preserve"> </w:t>
      </w:r>
      <w:r>
        <w:t xml:space="preserve">ride, </w:t>
      </w:r>
      <w:r>
        <w:rPr>
          <w:spacing w:val="-1"/>
        </w:rPr>
        <w:t>reservation</w:t>
      </w:r>
      <w:r>
        <w:t xml:space="preserve"> </w:t>
      </w:r>
      <w:r>
        <w:rPr>
          <w:spacing w:val="-1"/>
        </w:rPr>
        <w:t>service between</w:t>
      </w:r>
      <w:r>
        <w:t xml:space="preserve"> </w:t>
      </w:r>
      <w:r>
        <w:rPr>
          <w:spacing w:val="-1"/>
        </w:rPr>
        <w:t>SeaTac</w:t>
      </w:r>
      <w:r>
        <w:rPr>
          <w:spacing w:val="109"/>
        </w:rPr>
        <w:t xml:space="preserve"> </w:t>
      </w:r>
      <w:r>
        <w:rPr>
          <w:spacing w:val="-1"/>
        </w:rPr>
        <w:t>Airport</w:t>
      </w:r>
      <w:r>
        <w:t xml:space="preserve"> </w:t>
      </w:r>
      <w:r>
        <w:rPr>
          <w:spacing w:val="-1"/>
        </w:rPr>
        <w:t>and</w:t>
      </w:r>
      <w:r>
        <w:t xml:space="preserve"> </w:t>
      </w:r>
      <w:r>
        <w:rPr>
          <w:spacing w:val="1"/>
        </w:rPr>
        <w:t>any</w:t>
      </w:r>
      <w:r>
        <w:rPr>
          <w:spacing w:val="-5"/>
        </w:rPr>
        <w:t xml:space="preserve"> </w:t>
      </w:r>
      <w:r>
        <w:t xml:space="preserve">downtown </w:t>
      </w:r>
      <w:r>
        <w:rPr>
          <w:spacing w:val="-1"/>
        </w:rPr>
        <w:t>Seattle</w:t>
      </w:r>
      <w:r>
        <w:t xml:space="preserve"> or</w:t>
      </w:r>
      <w:r>
        <w:rPr>
          <w:spacing w:val="-2"/>
        </w:rPr>
        <w:t xml:space="preserve"> </w:t>
      </w:r>
      <w:r>
        <w:rPr>
          <w:spacing w:val="-1"/>
        </w:rPr>
        <w:t xml:space="preserve">Bellevue </w:t>
      </w:r>
      <w:r>
        <w:t xml:space="preserve">hotels </w:t>
      </w:r>
      <w:r>
        <w:rPr>
          <w:spacing w:val="-1"/>
        </w:rPr>
        <w:t>and</w:t>
      </w:r>
      <w:r>
        <w:t xml:space="preserve"> the </w:t>
      </w:r>
      <w:r>
        <w:rPr>
          <w:spacing w:val="-1"/>
        </w:rPr>
        <w:t>Seattle</w:t>
      </w:r>
      <w:r>
        <w:t xml:space="preserve"> piers.</w:t>
      </w:r>
    </w:p>
    <w:p w14:paraId="08E3E410" w14:textId="77777777" w:rsidR="00F73DCE" w:rsidRDefault="00F73DCE" w:rsidP="00F73DCE">
      <w:pPr>
        <w:rPr>
          <w:rFonts w:ascii="Times New Roman" w:eastAsia="Times New Roman" w:hAnsi="Times New Roman" w:cs="Times New Roman"/>
          <w:sz w:val="24"/>
          <w:szCs w:val="24"/>
        </w:rPr>
      </w:pPr>
    </w:p>
    <w:p w14:paraId="08E3E411" w14:textId="77777777" w:rsidR="00F73DCE" w:rsidRDefault="00F73DCE" w:rsidP="00F73DCE">
      <w:pPr>
        <w:pStyle w:val="BodyText"/>
        <w:ind w:right="105"/>
      </w:pPr>
      <w:r>
        <w:rPr>
          <w:rFonts w:cs="Times New Roman"/>
          <w:b/>
          <w:bCs/>
          <w:spacing w:val="-1"/>
        </w:rPr>
        <w:t>RESPONSE</w:t>
      </w:r>
      <w:r>
        <w:rPr>
          <w:spacing w:val="-1"/>
        </w:rPr>
        <w:t>:</w:t>
      </w:r>
      <w:r>
        <w:t xml:space="preserve">  Shuttle </w:t>
      </w:r>
      <w:r>
        <w:rPr>
          <w:spacing w:val="-1"/>
        </w:rPr>
        <w:t>Express</w:t>
      </w:r>
      <w:r>
        <w:t xml:space="preserve"> </w:t>
      </w:r>
      <w:r>
        <w:rPr>
          <w:spacing w:val="-1"/>
        </w:rPr>
        <w:t>objects</w:t>
      </w:r>
      <w:r>
        <w:t xml:space="preserve"> </w:t>
      </w:r>
      <w:r>
        <w:rPr>
          <w:spacing w:val="-1"/>
        </w:rPr>
        <w:t>that</w:t>
      </w:r>
      <w:r>
        <w:t xml:space="preserve"> this </w:t>
      </w:r>
      <w:r>
        <w:rPr>
          <w:spacing w:val="-1"/>
        </w:rPr>
        <w:t>request</w:t>
      </w:r>
      <w:r>
        <w:t xml:space="preserve"> is not reasonably</w:t>
      </w:r>
      <w:r>
        <w:rPr>
          <w:spacing w:val="-5"/>
        </w:rPr>
        <w:t xml:space="preserve"> </w:t>
      </w:r>
      <w:r>
        <w:rPr>
          <w:spacing w:val="-1"/>
        </w:rPr>
        <w:t>calculated</w:t>
      </w:r>
      <w:r>
        <w:t xml:space="preserve"> to</w:t>
      </w:r>
      <w:r>
        <w:rPr>
          <w:spacing w:val="69"/>
        </w:rPr>
        <w:t xml:space="preserve"> </w:t>
      </w:r>
      <w:r>
        <w:rPr>
          <w:spacing w:val="-1"/>
        </w:rPr>
        <w:t>lead</w:t>
      </w:r>
      <w:r>
        <w:t xml:space="preserve"> to the</w:t>
      </w:r>
      <w:r>
        <w:rPr>
          <w:spacing w:val="-1"/>
        </w:rPr>
        <w:t xml:space="preserve"> </w:t>
      </w:r>
      <w:r>
        <w:t>discovery</w:t>
      </w:r>
      <w:r>
        <w:rPr>
          <w:spacing w:val="-5"/>
        </w:rPr>
        <w:t xml:space="preserve"> </w:t>
      </w:r>
      <w:r>
        <w:rPr>
          <w:spacing w:val="1"/>
        </w:rPr>
        <w:t>of</w:t>
      </w:r>
      <w:r>
        <w:t xml:space="preserve"> admissible </w:t>
      </w:r>
      <w:r>
        <w:rPr>
          <w:spacing w:val="-1"/>
        </w:rPr>
        <w:t xml:space="preserve">evidence </w:t>
      </w:r>
      <w:r>
        <w:t>because</w:t>
      </w:r>
      <w:r>
        <w:rPr>
          <w:spacing w:val="-1"/>
        </w:rPr>
        <w:t xml:space="preserve"> </w:t>
      </w:r>
      <w:r>
        <w:t xml:space="preserve">the </w:t>
      </w:r>
      <w:r>
        <w:rPr>
          <w:spacing w:val="-1"/>
        </w:rPr>
        <w:t>facts</w:t>
      </w:r>
      <w:r>
        <w:t xml:space="preserve"> </w:t>
      </w:r>
      <w:r>
        <w:rPr>
          <w:spacing w:val="-1"/>
        </w:rPr>
        <w:t>sought</w:t>
      </w:r>
      <w:r>
        <w:t xml:space="preserve"> are</w:t>
      </w:r>
      <w:r>
        <w:rPr>
          <w:spacing w:val="-2"/>
        </w:rPr>
        <w:t xml:space="preserve"> </w:t>
      </w:r>
      <w:r>
        <w:t xml:space="preserve">not </w:t>
      </w:r>
      <w:r>
        <w:rPr>
          <w:spacing w:val="-1"/>
        </w:rPr>
        <w:t>material</w:t>
      </w:r>
      <w:r>
        <w:t xml:space="preserve"> in</w:t>
      </w:r>
      <w:r>
        <w:rPr>
          <w:spacing w:val="45"/>
        </w:rPr>
        <w:t xml:space="preserve"> </w:t>
      </w:r>
      <w:r>
        <w:t>any</w:t>
      </w:r>
      <w:r>
        <w:rPr>
          <w:spacing w:val="-3"/>
        </w:rPr>
        <w:t xml:space="preserve"> </w:t>
      </w:r>
      <w:r>
        <w:rPr>
          <w:spacing w:val="1"/>
        </w:rPr>
        <w:t>way</w:t>
      </w:r>
      <w:r>
        <w:rPr>
          <w:spacing w:val="-5"/>
        </w:rPr>
        <w:t xml:space="preserve"> </w:t>
      </w:r>
      <w:r>
        <w:t>to the</w:t>
      </w:r>
      <w:r>
        <w:rPr>
          <w:spacing w:val="-1"/>
        </w:rPr>
        <w:t xml:space="preserve"> Petition</w:t>
      </w:r>
      <w:r>
        <w:t xml:space="preserve"> </w:t>
      </w:r>
      <w:r>
        <w:rPr>
          <w:spacing w:val="-1"/>
        </w:rPr>
        <w:t>for</w:t>
      </w:r>
      <w:r>
        <w:t xml:space="preserve"> </w:t>
      </w:r>
      <w:r>
        <w:rPr>
          <w:spacing w:val="-1"/>
        </w:rPr>
        <w:t>Rehearing,</w:t>
      </w:r>
      <w:r>
        <w:t xml:space="preserve"> the Complaint, </w:t>
      </w:r>
      <w:r>
        <w:rPr>
          <w:spacing w:val="-1"/>
        </w:rPr>
        <w:t>defenses,</w:t>
      </w:r>
      <w:r>
        <w:t xml:space="preserve"> nor the </w:t>
      </w:r>
      <w:r>
        <w:rPr>
          <w:spacing w:val="-1"/>
        </w:rPr>
        <w:t>Counterclaim.</w:t>
      </w:r>
      <w:r>
        <w:rPr>
          <w:spacing w:val="75"/>
        </w:rPr>
        <w:t xml:space="preserve"> </w:t>
      </w:r>
      <w:r>
        <w:t xml:space="preserve">Without </w:t>
      </w:r>
      <w:r>
        <w:rPr>
          <w:spacing w:val="-1"/>
        </w:rPr>
        <w:t>waiving</w:t>
      </w:r>
      <w:r>
        <w:rPr>
          <w:spacing w:val="-3"/>
        </w:rPr>
        <w:t xml:space="preserve"> </w:t>
      </w:r>
      <w:r>
        <w:t xml:space="preserve">the </w:t>
      </w:r>
      <w:r>
        <w:rPr>
          <w:spacing w:val="-1"/>
        </w:rPr>
        <w:t>foregoing</w:t>
      </w:r>
      <w:r>
        <w:rPr>
          <w:spacing w:val="-3"/>
        </w:rPr>
        <w:t xml:space="preserve"> </w:t>
      </w:r>
      <w:r>
        <w:rPr>
          <w:spacing w:val="-1"/>
        </w:rPr>
        <w:t>objection,</w:t>
      </w:r>
      <w:r>
        <w:rPr>
          <w:spacing w:val="1"/>
        </w:rPr>
        <w:t xml:space="preserve"> </w:t>
      </w:r>
      <w:r>
        <w:t xml:space="preserve">Shuttle </w:t>
      </w:r>
      <w:r>
        <w:rPr>
          <w:spacing w:val="-1"/>
        </w:rPr>
        <w:t>Express</w:t>
      </w:r>
      <w:r>
        <w:rPr>
          <w:spacing w:val="1"/>
        </w:rPr>
        <w:t xml:space="preserve"> </w:t>
      </w:r>
      <w:r>
        <w:rPr>
          <w:spacing w:val="-1"/>
        </w:rPr>
        <w:t>states</w:t>
      </w:r>
      <w:r>
        <w:t xml:space="preserve"> that no </w:t>
      </w:r>
      <w:r>
        <w:rPr>
          <w:spacing w:val="-1"/>
        </w:rPr>
        <w:t>such</w:t>
      </w:r>
      <w:r>
        <w:t xml:space="preserve"> </w:t>
      </w:r>
      <w:r>
        <w:rPr>
          <w:spacing w:val="-1"/>
        </w:rPr>
        <w:t>documents</w:t>
      </w:r>
      <w:r>
        <w:rPr>
          <w:spacing w:val="85"/>
        </w:rPr>
        <w:t xml:space="preserve"> </w:t>
      </w:r>
      <w:r>
        <w:t xml:space="preserve">exist. </w:t>
      </w:r>
      <w:r>
        <w:rPr>
          <w:spacing w:val="-1"/>
        </w:rPr>
        <w:t>Shuttle</w:t>
      </w:r>
      <w:r>
        <w:t xml:space="preserve"> </w:t>
      </w:r>
      <w:r>
        <w:rPr>
          <w:spacing w:val="-1"/>
        </w:rPr>
        <w:t>Express</w:t>
      </w:r>
      <w:r>
        <w:t xml:space="preserve"> currently</w:t>
      </w:r>
      <w:r>
        <w:rPr>
          <w:spacing w:val="-3"/>
        </w:rPr>
        <w:t xml:space="preserve"> </w:t>
      </w:r>
      <w:r>
        <w:rPr>
          <w:spacing w:val="-1"/>
        </w:rPr>
        <w:t>continues</w:t>
      </w:r>
      <w:r>
        <w:t xml:space="preserve"> to provide</w:t>
      </w:r>
      <w:r>
        <w:rPr>
          <w:spacing w:val="1"/>
        </w:rPr>
        <w:t xml:space="preserve"> </w:t>
      </w:r>
      <w:r>
        <w:rPr>
          <w:spacing w:val="-1"/>
        </w:rPr>
        <w:t>door-to-door shared</w:t>
      </w:r>
      <w:r>
        <w:rPr>
          <w:spacing w:val="2"/>
        </w:rPr>
        <w:t xml:space="preserve"> </w:t>
      </w:r>
      <w:r>
        <w:t>ride</w:t>
      </w:r>
      <w:r>
        <w:rPr>
          <w:spacing w:val="-1"/>
        </w:rPr>
        <w:t xml:space="preserve"> service</w:t>
      </w:r>
      <w:r>
        <w:rPr>
          <w:spacing w:val="75"/>
        </w:rPr>
        <w:t xml:space="preserve"> </w:t>
      </w:r>
      <w:r>
        <w:rPr>
          <w:spacing w:val="-1"/>
        </w:rPr>
        <w:t>between</w:t>
      </w:r>
      <w:r>
        <w:rPr>
          <w:spacing w:val="2"/>
        </w:rPr>
        <w:t xml:space="preserve"> </w:t>
      </w:r>
      <w:r>
        <w:rPr>
          <w:spacing w:val="-1"/>
        </w:rPr>
        <w:t>all</w:t>
      </w:r>
      <w:r>
        <w:t xml:space="preserve"> Seattle</w:t>
      </w:r>
      <w:r>
        <w:rPr>
          <w:spacing w:val="-1"/>
        </w:rPr>
        <w:t xml:space="preserve"> and</w:t>
      </w:r>
      <w:r>
        <w:t xml:space="preserve"> </w:t>
      </w:r>
      <w:r>
        <w:rPr>
          <w:spacing w:val="-1"/>
        </w:rPr>
        <w:t xml:space="preserve">Bellevue </w:t>
      </w:r>
      <w:r>
        <w:t xml:space="preserve">hotels </w:t>
      </w:r>
      <w:r>
        <w:rPr>
          <w:spacing w:val="-1"/>
        </w:rPr>
        <w:t>and</w:t>
      </w:r>
      <w:r>
        <w:t xml:space="preserve"> SeaTac</w:t>
      </w:r>
      <w:r>
        <w:rPr>
          <w:spacing w:val="-1"/>
        </w:rPr>
        <w:t xml:space="preserve"> airport</w:t>
      </w:r>
      <w:r>
        <w:t xml:space="preserve"> as well </w:t>
      </w:r>
      <w:r>
        <w:rPr>
          <w:spacing w:val="-1"/>
        </w:rPr>
        <w:t>as</w:t>
      </w:r>
      <w:r>
        <w:t xml:space="preserve"> between hotels in</w:t>
      </w:r>
      <w:r>
        <w:rPr>
          <w:spacing w:val="51"/>
        </w:rPr>
        <w:t xml:space="preserve"> </w:t>
      </w:r>
      <w:r>
        <w:rPr>
          <w:spacing w:val="-1"/>
        </w:rPr>
        <w:t>King</w:t>
      </w:r>
      <w:r>
        <w:rPr>
          <w:spacing w:val="-2"/>
        </w:rPr>
        <w:t xml:space="preserve"> </w:t>
      </w:r>
      <w:r>
        <w:t>County</w:t>
      </w:r>
      <w:r>
        <w:rPr>
          <w:spacing w:val="-5"/>
        </w:rPr>
        <w:t xml:space="preserve"> </w:t>
      </w:r>
      <w:r>
        <w:rPr>
          <w:spacing w:val="-1"/>
        </w:rPr>
        <w:t>and</w:t>
      </w:r>
      <w:r>
        <w:t xml:space="preserve"> </w:t>
      </w:r>
      <w:r>
        <w:rPr>
          <w:spacing w:val="-1"/>
        </w:rPr>
        <w:t>Seattle</w:t>
      </w:r>
      <w:r>
        <w:rPr>
          <w:spacing w:val="1"/>
        </w:rPr>
        <w:t xml:space="preserve"> </w:t>
      </w:r>
      <w:r>
        <w:rPr>
          <w:spacing w:val="-1"/>
        </w:rPr>
        <w:t>piers.</w:t>
      </w:r>
      <w:r>
        <w:rPr>
          <w:spacing w:val="60"/>
        </w:rPr>
        <w:t xml:space="preserve"> </w:t>
      </w:r>
      <w:r>
        <w:t xml:space="preserve">Shuttle </w:t>
      </w:r>
      <w:r>
        <w:rPr>
          <w:spacing w:val="-1"/>
        </w:rPr>
        <w:t>Express</w:t>
      </w:r>
      <w:r>
        <w:t xml:space="preserve"> has </w:t>
      </w:r>
      <w:r>
        <w:rPr>
          <w:spacing w:val="-1"/>
        </w:rPr>
        <w:t xml:space="preserve">made </w:t>
      </w:r>
      <w:r>
        <w:t xml:space="preserve">no </w:t>
      </w:r>
      <w:r>
        <w:rPr>
          <w:spacing w:val="-1"/>
        </w:rPr>
        <w:t>such</w:t>
      </w:r>
      <w:r>
        <w:rPr>
          <w:spacing w:val="1"/>
        </w:rPr>
        <w:t xml:space="preserve"> </w:t>
      </w:r>
      <w:r>
        <w:rPr>
          <w:rFonts w:cs="Times New Roman"/>
          <w:spacing w:val="-1"/>
        </w:rPr>
        <w:t>“decision</w:t>
      </w:r>
      <w:r>
        <w:rPr>
          <w:rFonts w:cs="Times New Roman"/>
        </w:rPr>
        <w:t xml:space="preserve"> to </w:t>
      </w:r>
      <w:r>
        <w:rPr>
          <w:rFonts w:cs="Times New Roman"/>
          <w:spacing w:val="-1"/>
        </w:rPr>
        <w:t>cease”</w:t>
      </w:r>
      <w:r>
        <w:rPr>
          <w:rFonts w:cs="Times New Roman"/>
          <w:spacing w:val="87"/>
        </w:rPr>
        <w:t xml:space="preserve"> </w:t>
      </w:r>
      <w:r>
        <w:t>providing</w:t>
      </w:r>
      <w:r>
        <w:rPr>
          <w:spacing w:val="-3"/>
        </w:rPr>
        <w:t xml:space="preserve"> </w:t>
      </w:r>
      <w:r>
        <w:rPr>
          <w:spacing w:val="-1"/>
        </w:rPr>
        <w:t>such</w:t>
      </w:r>
      <w:r>
        <w:t xml:space="preserve"> </w:t>
      </w:r>
      <w:r>
        <w:rPr>
          <w:spacing w:val="-1"/>
        </w:rPr>
        <w:t>services</w:t>
      </w:r>
      <w:r>
        <w:rPr>
          <w:spacing w:val="3"/>
        </w:rPr>
        <w:t xml:space="preserve"> </w:t>
      </w:r>
      <w:r>
        <w:t xml:space="preserve">as </w:t>
      </w:r>
      <w:r>
        <w:rPr>
          <w:spacing w:val="-1"/>
        </w:rPr>
        <w:t>implied</w:t>
      </w:r>
      <w:r>
        <w:t xml:space="preserve"> </w:t>
      </w:r>
      <w:r>
        <w:rPr>
          <w:spacing w:val="1"/>
        </w:rPr>
        <w:t>by</w:t>
      </w:r>
      <w:r>
        <w:rPr>
          <w:spacing w:val="-8"/>
        </w:rPr>
        <w:t xml:space="preserve"> </w:t>
      </w:r>
      <w:r>
        <w:t>the</w:t>
      </w:r>
      <w:r>
        <w:rPr>
          <w:spacing w:val="-1"/>
        </w:rPr>
        <w:t xml:space="preserve"> </w:t>
      </w:r>
      <w:r>
        <w:t>request.</w:t>
      </w:r>
    </w:p>
    <w:p w14:paraId="08E3E412" w14:textId="77777777" w:rsidR="00F73DCE" w:rsidRDefault="00F73DCE" w:rsidP="00F73DCE">
      <w:pPr>
        <w:rPr>
          <w:rFonts w:ascii="Times New Roman" w:eastAsia="Times New Roman" w:hAnsi="Times New Roman" w:cs="Times New Roman"/>
          <w:sz w:val="24"/>
          <w:szCs w:val="24"/>
        </w:rPr>
      </w:pPr>
    </w:p>
    <w:p w14:paraId="08E3E413" w14:textId="77777777" w:rsidR="00CE2AC0" w:rsidRDefault="00F73DCE" w:rsidP="00B631F5">
      <w:pPr>
        <w:pStyle w:val="BodyText"/>
        <w:ind w:right="4743"/>
        <w:rPr>
          <w:spacing w:val="-1"/>
        </w:rPr>
      </w:pPr>
      <w:r>
        <w:rPr>
          <w:spacing w:val="-1"/>
          <w:u w:val="single" w:color="000000"/>
        </w:rPr>
        <w:t>Responding</w:t>
      </w:r>
      <w:r>
        <w:rPr>
          <w:spacing w:val="-3"/>
          <w:u w:val="single" w:color="000000"/>
        </w:rPr>
        <w:t xml:space="preserve"> </w:t>
      </w:r>
      <w:r>
        <w:rPr>
          <w:spacing w:val="-1"/>
          <w:u w:val="single" w:color="000000"/>
        </w:rPr>
        <w:t>Person</w:t>
      </w:r>
      <w:r>
        <w:rPr>
          <w:spacing w:val="-1"/>
        </w:rPr>
        <w:t>:</w:t>
      </w:r>
      <w:r>
        <w:t xml:space="preserve">  Wesley</w:t>
      </w:r>
      <w:r>
        <w:rPr>
          <w:spacing w:val="-5"/>
        </w:rPr>
        <w:t xml:space="preserve"> </w:t>
      </w:r>
      <w:r>
        <w:t>Marks</w:t>
      </w:r>
      <w:r>
        <w:rPr>
          <w:spacing w:val="38"/>
        </w:rPr>
        <w:t xml:space="preserve"> </w:t>
      </w:r>
      <w:r>
        <w:rPr>
          <w:spacing w:val="-1"/>
          <w:u w:val="single" w:color="000000"/>
        </w:rPr>
        <w:t>Date</w:t>
      </w:r>
      <w:r>
        <w:rPr>
          <w:u w:val="single" w:color="000000"/>
        </w:rPr>
        <w:t xml:space="preserve"> of</w:t>
      </w:r>
      <w:r>
        <w:rPr>
          <w:spacing w:val="-2"/>
          <w:u w:val="single" w:color="000000"/>
        </w:rPr>
        <w:t xml:space="preserve"> </w:t>
      </w:r>
      <w:r>
        <w:rPr>
          <w:spacing w:val="-1"/>
          <w:u w:val="single" w:color="000000"/>
        </w:rPr>
        <w:t>Response</w:t>
      </w:r>
      <w:r>
        <w:rPr>
          <w:spacing w:val="-1"/>
        </w:rPr>
        <w:t>:</w:t>
      </w:r>
      <w:r>
        <w:rPr>
          <w:spacing w:val="60"/>
        </w:rPr>
        <w:t xml:space="preserve"> </w:t>
      </w:r>
      <w:r>
        <w:t>September</w:t>
      </w:r>
      <w:r>
        <w:rPr>
          <w:spacing w:val="-2"/>
        </w:rPr>
        <w:t xml:space="preserve"> </w:t>
      </w:r>
      <w:r>
        <w:t>20, 2016</w:t>
      </w:r>
      <w:r>
        <w:rPr>
          <w:spacing w:val="21"/>
        </w:rPr>
        <w:t xml:space="preserve"> </w:t>
      </w:r>
      <w:r>
        <w:rPr>
          <w:u w:val="single" w:color="000000"/>
        </w:rPr>
        <w:t>Witness</w:t>
      </w:r>
      <w:r>
        <w:t xml:space="preserve">: </w:t>
      </w:r>
      <w:r>
        <w:rPr>
          <w:spacing w:val="58"/>
        </w:rPr>
        <w:t xml:space="preserve"> </w:t>
      </w:r>
      <w:r>
        <w:t>Wesley</w:t>
      </w:r>
      <w:r>
        <w:rPr>
          <w:spacing w:val="-5"/>
        </w:rPr>
        <w:t xml:space="preserve"> </w:t>
      </w:r>
      <w:r>
        <w:rPr>
          <w:spacing w:val="-1"/>
        </w:rPr>
        <w:t>Marks</w:t>
      </w:r>
    </w:p>
    <w:p w14:paraId="08E3E414" w14:textId="77777777" w:rsidR="00B631F5" w:rsidRDefault="00B631F5" w:rsidP="00B631F5">
      <w:pPr>
        <w:pStyle w:val="BodyText"/>
        <w:ind w:right="4743"/>
      </w:pPr>
    </w:p>
    <w:p w14:paraId="08E3E415" w14:textId="77777777" w:rsidR="00B631F5" w:rsidRDefault="00B631F5" w:rsidP="00B631F5">
      <w:pPr>
        <w:pStyle w:val="BodyText"/>
        <w:ind w:right="4743"/>
      </w:pPr>
    </w:p>
    <w:p w14:paraId="08E3E416" w14:textId="77777777" w:rsidR="00F56456" w:rsidRDefault="00F56456">
      <w:pPr>
        <w:rPr>
          <w:rFonts w:ascii="Times New Roman" w:eastAsia="Times New Roman" w:hAnsi="Times New Roman"/>
          <w:sz w:val="24"/>
          <w:szCs w:val="24"/>
        </w:rPr>
      </w:pPr>
      <w:r>
        <w:br w:type="page"/>
      </w:r>
    </w:p>
    <w:p w14:paraId="08E3E417" w14:textId="77777777" w:rsidR="00F56456" w:rsidRPr="005F1C09" w:rsidRDefault="00F56456" w:rsidP="00F56456">
      <w:pPr>
        <w:keepNext/>
        <w:keepLines/>
        <w:jc w:val="center"/>
        <w:rPr>
          <w:rFonts w:ascii="Times New Roman" w:eastAsia="Times New Roman" w:hAnsi="Times New Roman" w:cs="Times New Roman"/>
          <w:b/>
          <w:sz w:val="24"/>
          <w:szCs w:val="24"/>
        </w:rPr>
      </w:pPr>
      <w:r w:rsidRPr="005F1C09">
        <w:rPr>
          <w:rFonts w:ascii="Times New Roman" w:eastAsia="Times New Roman" w:hAnsi="Times New Roman" w:cs="Times New Roman"/>
          <w:b/>
          <w:sz w:val="24"/>
          <w:szCs w:val="24"/>
        </w:rPr>
        <w:lastRenderedPageBreak/>
        <w:t>CERTIFICATE OF SERVICE</w:t>
      </w:r>
    </w:p>
    <w:p w14:paraId="08E3E418" w14:textId="77777777" w:rsidR="00F56456" w:rsidRPr="005F1C09" w:rsidRDefault="00F56456" w:rsidP="00F56456">
      <w:pPr>
        <w:keepNext/>
        <w:keepLines/>
        <w:jc w:val="center"/>
        <w:rPr>
          <w:rFonts w:ascii="Times New Roman" w:eastAsia="Times New Roman" w:hAnsi="Times New Roman" w:cs="Times New Roman"/>
          <w:b/>
          <w:sz w:val="24"/>
          <w:szCs w:val="24"/>
        </w:rPr>
      </w:pPr>
    </w:p>
    <w:p w14:paraId="08E3E419" w14:textId="77777777" w:rsidR="00F56456" w:rsidRDefault="00F56456" w:rsidP="00F56456">
      <w:pPr>
        <w:pStyle w:val="BodyText"/>
        <w:ind w:left="111" w:right="330" w:firstLine="631"/>
      </w:pPr>
      <w:r>
        <w:t>I</w:t>
      </w:r>
      <w:r>
        <w:rPr>
          <w:spacing w:val="-4"/>
        </w:rPr>
        <w:t xml:space="preserve"> </w:t>
      </w:r>
      <w:r>
        <w:t>hereby</w:t>
      </w:r>
      <w:r>
        <w:rPr>
          <w:spacing w:val="-2"/>
        </w:rPr>
        <w:t xml:space="preserve"> </w:t>
      </w:r>
      <w:r>
        <w:t>certify</w:t>
      </w:r>
      <w:r>
        <w:rPr>
          <w:spacing w:val="-5"/>
        </w:rPr>
        <w:t xml:space="preserve"> </w:t>
      </w:r>
      <w:r>
        <w:t>that on</w:t>
      </w:r>
      <w:r>
        <w:rPr>
          <w:spacing w:val="-9"/>
        </w:rPr>
        <w:t xml:space="preserve"> </w:t>
      </w:r>
      <w:r>
        <w:rPr>
          <w:spacing w:val="-1"/>
        </w:rPr>
        <w:t>December 19,</w:t>
      </w:r>
      <w:r>
        <w:t xml:space="preserve"> 2016,</w:t>
      </w:r>
      <w:r>
        <w:rPr>
          <w:spacing w:val="2"/>
        </w:rPr>
        <w:t xml:space="preserve"> </w:t>
      </w:r>
      <w:r>
        <w:t>I</w:t>
      </w:r>
      <w:r>
        <w:rPr>
          <w:spacing w:val="-4"/>
        </w:rPr>
        <w:t xml:space="preserve"> </w:t>
      </w:r>
      <w:r>
        <w:rPr>
          <w:spacing w:val="-1"/>
        </w:rPr>
        <w:t>served</w:t>
      </w:r>
      <w:r>
        <w:t xml:space="preserve"> a</w:t>
      </w:r>
      <w:r>
        <w:rPr>
          <w:spacing w:val="-1"/>
        </w:rPr>
        <w:t xml:space="preserve"> </w:t>
      </w:r>
      <w:r>
        <w:t>copy</w:t>
      </w:r>
      <w:r>
        <w:rPr>
          <w:spacing w:val="-5"/>
        </w:rPr>
        <w:t xml:space="preserve"> </w:t>
      </w:r>
      <w:r>
        <w:t>the</w:t>
      </w:r>
      <w:r>
        <w:rPr>
          <w:spacing w:val="1"/>
        </w:rPr>
        <w:t xml:space="preserve"> </w:t>
      </w:r>
      <w:r>
        <w:rPr>
          <w:spacing w:val="-1"/>
        </w:rPr>
        <w:t>foregoing</w:t>
      </w:r>
      <w:r>
        <w:rPr>
          <w:spacing w:val="-3"/>
        </w:rPr>
        <w:t xml:space="preserve"> </w:t>
      </w:r>
      <w:r>
        <w:t>document via</w:t>
      </w:r>
      <w:r>
        <w:rPr>
          <w:spacing w:val="62"/>
        </w:rPr>
        <w:t xml:space="preserve"> </w:t>
      </w:r>
      <w:r>
        <w:rPr>
          <w:spacing w:val="-1"/>
        </w:rPr>
        <w:t>email,</w:t>
      </w:r>
      <w:r>
        <w:t xml:space="preserve"> with a copy</w:t>
      </w:r>
      <w:r>
        <w:rPr>
          <w:spacing w:val="-5"/>
        </w:rPr>
        <w:t xml:space="preserve"> </w:t>
      </w:r>
      <w:r>
        <w:t>via</w:t>
      </w:r>
      <w:r>
        <w:rPr>
          <w:spacing w:val="-1"/>
        </w:rPr>
        <w:t xml:space="preserve"> </w:t>
      </w:r>
      <w:r>
        <w:t xml:space="preserve">first </w:t>
      </w:r>
      <w:r>
        <w:rPr>
          <w:spacing w:val="-1"/>
        </w:rPr>
        <w:t>class</w:t>
      </w:r>
      <w:r>
        <w:t xml:space="preserve"> mail, </w:t>
      </w:r>
      <w:r>
        <w:rPr>
          <w:spacing w:val="-1"/>
        </w:rPr>
        <w:t xml:space="preserve">postage </w:t>
      </w:r>
      <w:r>
        <w:t>prepaid, to:</w:t>
      </w:r>
    </w:p>
    <w:p w14:paraId="08E3E41A" w14:textId="77777777" w:rsidR="00F56456" w:rsidRDefault="00F56456" w:rsidP="00F56456">
      <w:pPr>
        <w:pStyle w:val="BodyText"/>
        <w:ind w:left="111" w:right="330" w:firstLine="63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F56456" w:rsidRPr="005F1C09" w14:paraId="08E3E42B" w14:textId="77777777" w:rsidTr="00162D2A">
        <w:tc>
          <w:tcPr>
            <w:tcW w:w="4338" w:type="dxa"/>
            <w:tcBorders>
              <w:top w:val="single" w:sz="4" w:space="0" w:color="auto"/>
              <w:left w:val="single" w:sz="4" w:space="0" w:color="auto"/>
              <w:bottom w:val="single" w:sz="4" w:space="0" w:color="auto"/>
              <w:right w:val="single" w:sz="4" w:space="0" w:color="auto"/>
            </w:tcBorders>
            <w:shd w:val="clear" w:color="auto" w:fill="auto"/>
          </w:tcPr>
          <w:p w14:paraId="08E3E41B"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br/>
              <w:t>Julian Beattie</w:t>
            </w:r>
          </w:p>
          <w:p w14:paraId="08E3E41C"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Office of the Attorney General</w:t>
            </w:r>
          </w:p>
          <w:p w14:paraId="08E3E41D"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Utilities and Transportation Division</w:t>
            </w:r>
          </w:p>
          <w:p w14:paraId="08E3E41E"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1400 S. Evergreen Park Dr. SW</w:t>
            </w:r>
          </w:p>
          <w:p w14:paraId="08E3E41F"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PO Box 40128</w:t>
            </w:r>
          </w:p>
          <w:p w14:paraId="08E3E420"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Olympia, WA  98504-0128</w:t>
            </w:r>
          </w:p>
          <w:p w14:paraId="08E3E421"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(360) 664-1192</w:t>
            </w:r>
          </w:p>
          <w:p w14:paraId="08E3E422"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Email: jbeattie@utc.wa.gov</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08E3E423" w14:textId="77777777" w:rsidR="00F56456" w:rsidRDefault="00F56456" w:rsidP="00162D2A">
            <w:pPr>
              <w:keepNext/>
              <w:keepLines/>
              <w:rPr>
                <w:rFonts w:ascii="Times New Roman" w:eastAsia="Times New Roman" w:hAnsi="Times New Roman" w:cs="Times New Roman"/>
                <w:sz w:val="24"/>
                <w:szCs w:val="24"/>
              </w:rPr>
            </w:pPr>
          </w:p>
          <w:p w14:paraId="08E3E424"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David W. Wiley</w:t>
            </w:r>
          </w:p>
          <w:p w14:paraId="08E3E425"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Williams Kastner</w:t>
            </w:r>
          </w:p>
          <w:p w14:paraId="08E3E426"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Two Union Square</w:t>
            </w:r>
          </w:p>
          <w:p w14:paraId="08E3E427"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601 Union Street, Suite 4100</w:t>
            </w:r>
          </w:p>
          <w:p w14:paraId="08E3E428"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Seattle, WA 98101</w:t>
            </w:r>
          </w:p>
          <w:p w14:paraId="08E3E429"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206-233-2895</w:t>
            </w:r>
          </w:p>
          <w:p w14:paraId="08E3E42A" w14:textId="77777777" w:rsidR="00F56456" w:rsidRPr="005F1C09" w:rsidRDefault="00F56456" w:rsidP="00162D2A">
            <w:pPr>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Email: dwiley@williamskastner.com</w:t>
            </w:r>
          </w:p>
        </w:tc>
      </w:tr>
    </w:tbl>
    <w:p w14:paraId="08E3E42C" w14:textId="77777777" w:rsidR="00F56456" w:rsidRPr="005F1C09" w:rsidRDefault="00F56456" w:rsidP="00F56456">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ab/>
      </w:r>
      <w:r w:rsidRPr="005F1C09">
        <w:rPr>
          <w:rFonts w:ascii="Times New Roman" w:eastAsia="Times New Roman" w:hAnsi="Times New Roman" w:cs="Times New Roman"/>
          <w:sz w:val="24"/>
          <w:szCs w:val="24"/>
        </w:rPr>
        <w:tab/>
      </w:r>
      <w:r w:rsidRPr="005F1C09">
        <w:rPr>
          <w:rFonts w:ascii="Times New Roman" w:eastAsia="Times New Roman" w:hAnsi="Times New Roman" w:cs="Times New Roman"/>
          <w:sz w:val="24"/>
          <w:szCs w:val="24"/>
        </w:rPr>
        <w:tab/>
      </w:r>
      <w:r w:rsidRPr="005F1C09">
        <w:rPr>
          <w:rFonts w:ascii="Times New Roman" w:eastAsia="Times New Roman" w:hAnsi="Times New Roman" w:cs="Times New Roman"/>
          <w:sz w:val="24"/>
          <w:szCs w:val="24"/>
        </w:rPr>
        <w:tab/>
      </w:r>
      <w:r w:rsidRPr="005F1C09">
        <w:rPr>
          <w:rFonts w:ascii="Times New Roman" w:eastAsia="Times New Roman" w:hAnsi="Times New Roman" w:cs="Times New Roman"/>
          <w:sz w:val="24"/>
          <w:szCs w:val="24"/>
        </w:rPr>
        <w:tab/>
      </w:r>
      <w:r w:rsidRPr="005F1C09">
        <w:rPr>
          <w:rFonts w:ascii="Times New Roman" w:eastAsia="Times New Roman" w:hAnsi="Times New Roman" w:cs="Times New Roman"/>
          <w:sz w:val="24"/>
          <w:szCs w:val="24"/>
        </w:rPr>
        <w:tab/>
      </w:r>
      <w:r w:rsidRPr="005F1C09">
        <w:rPr>
          <w:rFonts w:ascii="Times New Roman" w:eastAsia="Times New Roman" w:hAnsi="Times New Roman" w:cs="Times New Roman"/>
          <w:sz w:val="24"/>
          <w:szCs w:val="24"/>
        </w:rPr>
        <w:tab/>
      </w:r>
      <w:r w:rsidRPr="005F1C09">
        <w:rPr>
          <w:rFonts w:ascii="Times New Roman" w:eastAsia="Times New Roman" w:hAnsi="Times New Roman" w:cs="Times New Roman"/>
          <w:sz w:val="24"/>
          <w:szCs w:val="24"/>
        </w:rPr>
        <w:tab/>
      </w:r>
    </w:p>
    <w:p w14:paraId="08E3E42D" w14:textId="77777777" w:rsidR="00F56456" w:rsidRPr="005F1C09" w:rsidRDefault="00F56456" w:rsidP="00F56456">
      <w:pPr>
        <w:keepNext/>
        <w:keepLines/>
        <w:ind w:firstLine="720"/>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 xml:space="preserve">Dated at McLean, Virginia this </w:t>
      </w:r>
      <w:r>
        <w:rPr>
          <w:rFonts w:ascii="Times New Roman" w:eastAsia="Times New Roman" w:hAnsi="Times New Roman" w:cs="Times New Roman"/>
          <w:sz w:val="24"/>
          <w:szCs w:val="24"/>
        </w:rPr>
        <w:t>19</w:t>
      </w:r>
      <w:r w:rsidRPr="0004601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w:t>
      </w:r>
      <w:r w:rsidRPr="00C11E3F">
        <w:rPr>
          <w:rFonts w:ascii="Times New Roman" w:eastAsia="Times New Roman" w:hAnsi="Times New Roman" w:cs="Times New Roman"/>
          <w:sz w:val="24"/>
          <w:szCs w:val="24"/>
        </w:rPr>
        <w:t>December</w:t>
      </w:r>
      <w:r w:rsidRPr="005F1C09">
        <w:rPr>
          <w:rFonts w:ascii="Times New Roman" w:eastAsia="Times New Roman" w:hAnsi="Times New Roman" w:cs="Times New Roman"/>
          <w:sz w:val="24"/>
          <w:szCs w:val="24"/>
        </w:rPr>
        <w:t>, 2016.</w:t>
      </w:r>
    </w:p>
    <w:p w14:paraId="08E3E42E" w14:textId="77777777" w:rsidR="00F56456" w:rsidRPr="005F1C09" w:rsidRDefault="00F56456" w:rsidP="00F56456">
      <w:pPr>
        <w:keepNext/>
        <w:keepLines/>
        <w:rPr>
          <w:rFonts w:ascii="Times New Roman" w:eastAsia="Times New Roman" w:hAnsi="Times New Roman" w:cs="Times New Roman"/>
          <w:sz w:val="20"/>
          <w:szCs w:val="24"/>
        </w:rPr>
      </w:pPr>
    </w:p>
    <w:p w14:paraId="08E3E42F" w14:textId="77777777" w:rsidR="00F56456" w:rsidRPr="005F1C09" w:rsidRDefault="00F56456" w:rsidP="00F56456">
      <w:pPr>
        <w:keepNext/>
        <w:keepLines/>
        <w:rPr>
          <w:rFonts w:ascii="Times New Roman" w:eastAsia="Times New Roman" w:hAnsi="Times New Roman" w:cs="Times New Roman"/>
          <w:sz w:val="20"/>
          <w:szCs w:val="24"/>
        </w:rPr>
      </w:pPr>
    </w:p>
    <w:p w14:paraId="08E3E430" w14:textId="77777777" w:rsidR="00F56456" w:rsidRPr="005F1C09" w:rsidRDefault="00F56456" w:rsidP="00F56456">
      <w:pPr>
        <w:keepNext/>
        <w:keepLines/>
        <w:rPr>
          <w:rFonts w:ascii="Times New Roman" w:eastAsia="Times New Roman" w:hAnsi="Times New Roman" w:cs="Times New Roman"/>
          <w:sz w:val="20"/>
          <w:szCs w:val="24"/>
        </w:rPr>
      </w:pPr>
    </w:p>
    <w:p w14:paraId="08E3E431" w14:textId="77777777" w:rsidR="00F56456" w:rsidRPr="005F1C09" w:rsidRDefault="00F56456" w:rsidP="00F56456">
      <w:pPr>
        <w:keepNext/>
        <w:keepLines/>
        <w:ind w:left="4608"/>
        <w:rPr>
          <w:rFonts w:ascii="Times New Roman" w:eastAsia="Times New Roman" w:hAnsi="Times New Roman" w:cs="Times New Roman"/>
          <w:sz w:val="24"/>
          <w:szCs w:val="24"/>
          <w:u w:val="single"/>
        </w:rPr>
      </w:pPr>
      <w:r w:rsidRPr="0004601D">
        <w:rPr>
          <w:rFonts w:ascii="Times New Roman" w:eastAsia="Times New Roman" w:hAnsi="Times New Roman" w:cs="Times New Roman"/>
          <w:noProof/>
          <w:sz w:val="24"/>
          <w:szCs w:val="24"/>
        </w:rPr>
        <w:drawing>
          <wp:inline distT="0" distB="0" distL="0" distR="0" wp14:anchorId="08E3E43B" wp14:editId="08E3E43C">
            <wp:extent cx="2152564" cy="576580"/>
            <wp:effectExtent l="0" t="0" r="635" b="0"/>
            <wp:docPr id="4" name="Picture 4" descr="K:\WP\ES\Admin\ES Sign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P\ES\Admin\ES Signatur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2703" cy="587332"/>
                    </a:xfrm>
                    <a:prstGeom prst="rect">
                      <a:avLst/>
                    </a:prstGeom>
                    <a:noFill/>
                    <a:ln>
                      <a:noFill/>
                    </a:ln>
                  </pic:spPr>
                </pic:pic>
              </a:graphicData>
            </a:graphic>
          </wp:inline>
        </w:drawing>
      </w:r>
    </w:p>
    <w:p w14:paraId="08E3E432" w14:textId="77777777" w:rsidR="00F56456" w:rsidRPr="005F1C09" w:rsidRDefault="00F56456" w:rsidP="00F56456">
      <w:pPr>
        <w:keepNext/>
        <w:keepLines/>
        <w:ind w:left="4608"/>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Elisheva Simon</w:t>
      </w:r>
    </w:p>
    <w:p w14:paraId="08E3E433" w14:textId="77777777" w:rsidR="00F56456" w:rsidRPr="005F1C09" w:rsidRDefault="00F56456" w:rsidP="00F56456">
      <w:pPr>
        <w:keepNext/>
        <w:keepLines/>
        <w:ind w:left="4608"/>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Legal Assistant</w:t>
      </w:r>
    </w:p>
    <w:p w14:paraId="08E3E434" w14:textId="77777777" w:rsidR="00B631F5" w:rsidRDefault="00B631F5">
      <w:pPr>
        <w:pStyle w:val="BodyText"/>
        <w:ind w:left="5681" w:right="540"/>
        <w:jc w:val="both"/>
      </w:pPr>
    </w:p>
    <w:sectPr w:rsidR="00B631F5" w:rsidSect="00843AC4">
      <w:headerReference w:type="default" r:id="rId13"/>
      <w:footerReference w:type="default" r:id="rId14"/>
      <w:pgSz w:w="12240" w:h="15840"/>
      <w:pgMar w:top="1440" w:right="1440" w:bottom="1440" w:left="1440" w:header="0" w:footer="7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3E43F" w14:textId="77777777" w:rsidR="00427389" w:rsidRDefault="00427389">
      <w:r>
        <w:separator/>
      </w:r>
    </w:p>
  </w:endnote>
  <w:endnote w:type="continuationSeparator" w:id="0">
    <w:p w14:paraId="08E3E440" w14:textId="77777777" w:rsidR="00427389" w:rsidRDefault="0042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E444" w14:textId="77777777" w:rsidR="00D95BF6" w:rsidRDefault="00D95BF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8E3E445" wp14:editId="08E3E446">
              <wp:simplePos x="0" y="0"/>
              <wp:positionH relativeFrom="page">
                <wp:posOffset>844550</wp:posOffset>
              </wp:positionH>
              <wp:positionV relativeFrom="page">
                <wp:posOffset>9627870</wp:posOffset>
              </wp:positionV>
              <wp:extent cx="4686300" cy="152400"/>
              <wp:effectExtent l="0"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3E459" w14:textId="77777777" w:rsidR="004F0F97" w:rsidRDefault="00425B6C">
                          <w:pPr>
                            <w:spacing w:line="224" w:lineRule="exact"/>
                            <w:ind w:left="20"/>
                            <w:rPr>
                              <w:rFonts w:ascii="Times New Roman"/>
                              <w:sz w:val="20"/>
                            </w:rPr>
                          </w:pPr>
                          <w:r>
                            <w:rPr>
                              <w:rFonts w:ascii="Times New Roman"/>
                              <w:sz w:val="20"/>
                            </w:rPr>
                            <w:t>PETITIONER</w:t>
                          </w:r>
                          <w:r w:rsidR="004F0F97">
                            <w:rPr>
                              <w:rFonts w:ascii="Times New Roman"/>
                              <w:sz w:val="20"/>
                            </w:rPr>
                            <w:t>’</w:t>
                          </w:r>
                          <w:r w:rsidR="004F0F97">
                            <w:rPr>
                              <w:rFonts w:ascii="Times New Roman"/>
                              <w:sz w:val="20"/>
                            </w:rPr>
                            <w:t xml:space="preserve">S </w:t>
                          </w:r>
                          <w:r w:rsidR="00A53A22">
                            <w:rPr>
                              <w:rFonts w:ascii="Times New Roman"/>
                              <w:sz w:val="20"/>
                            </w:rPr>
                            <w:t>ANSWER TO MOTION TO COMPEL</w:t>
                          </w:r>
                          <w:r w:rsidR="00843AC4">
                            <w:rPr>
                              <w:rFonts w:ascii="Times New Roman"/>
                              <w:sz w:val="20"/>
                            </w:rPr>
                            <w:t xml:space="preserve"> -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FC2AE5">
                            <w:rPr>
                              <w:rFonts w:ascii="Times New Roman"/>
                              <w:noProof/>
                              <w:sz w:val="20"/>
                            </w:rPr>
                            <w:t>1</w:t>
                          </w:r>
                          <w:r w:rsidR="00843AC4" w:rsidRPr="00843AC4">
                            <w:rPr>
                              <w:rFonts w:ascii="Times New Roman"/>
                              <w:noProof/>
                              <w:sz w:val="20"/>
                            </w:rPr>
                            <w:fldChar w:fldCharType="end"/>
                          </w:r>
                        </w:p>
                        <w:p w14:paraId="08E3E45A" w14:textId="77777777"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FC2AE5">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3E445" id="_x0000_t202" coordsize="21600,21600" o:spt="202" path="m,l,21600r21600,l21600,xe">
              <v:stroke joinstyle="miter"/>
              <v:path gradientshapeok="t" o:connecttype="rect"/>
            </v:shapetype>
            <v:shape id="Text Box 1" o:spid="_x0000_s1033" type="#_x0000_t202" style="position:absolute;margin-left:66.5pt;margin-top:758.1pt;width:36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" filled="f" stroked="f">
              <v:textbox inset="0,0,0,0">
                <w:txbxContent>
                  <w:p w14:paraId="08E3E459" w14:textId="77777777" w:rsidR="004F0F97" w:rsidRDefault="00425B6C">
                    <w:pPr>
                      <w:spacing w:line="224" w:lineRule="exact"/>
                      <w:ind w:left="20"/>
                      <w:rPr>
                        <w:rFonts w:ascii="Times New Roman"/>
                        <w:sz w:val="20"/>
                      </w:rPr>
                    </w:pPr>
                    <w:r>
                      <w:rPr>
                        <w:rFonts w:ascii="Times New Roman"/>
                        <w:sz w:val="20"/>
                      </w:rPr>
                      <w:t>PETITIONER</w:t>
                    </w:r>
                    <w:r w:rsidR="004F0F97">
                      <w:rPr>
                        <w:rFonts w:ascii="Times New Roman"/>
                        <w:sz w:val="20"/>
                      </w:rPr>
                      <w:t>’</w:t>
                    </w:r>
                    <w:r w:rsidR="004F0F97">
                      <w:rPr>
                        <w:rFonts w:ascii="Times New Roman"/>
                        <w:sz w:val="20"/>
                      </w:rPr>
                      <w:t xml:space="preserve">S </w:t>
                    </w:r>
                    <w:r w:rsidR="00A53A22">
                      <w:rPr>
                        <w:rFonts w:ascii="Times New Roman"/>
                        <w:sz w:val="20"/>
                      </w:rPr>
                      <w:t>ANSWER TO MOTION TO COMPEL</w:t>
                    </w:r>
                    <w:r w:rsidR="00843AC4">
                      <w:rPr>
                        <w:rFonts w:ascii="Times New Roman"/>
                        <w:sz w:val="20"/>
                      </w:rPr>
                      <w:t xml:space="preserve"> -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FC2AE5">
                      <w:rPr>
                        <w:rFonts w:ascii="Times New Roman"/>
                        <w:noProof/>
                        <w:sz w:val="20"/>
                      </w:rPr>
                      <w:t>1</w:t>
                    </w:r>
                    <w:r w:rsidR="00843AC4" w:rsidRPr="00843AC4">
                      <w:rPr>
                        <w:rFonts w:ascii="Times New Roman"/>
                        <w:noProof/>
                        <w:sz w:val="20"/>
                      </w:rPr>
                      <w:fldChar w:fldCharType="end"/>
                    </w:r>
                  </w:p>
                  <w:p w14:paraId="08E3E45A" w14:textId="77777777"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FC2AE5">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3E43D" w14:textId="77777777" w:rsidR="00427389" w:rsidRDefault="00427389">
      <w:r>
        <w:separator/>
      </w:r>
    </w:p>
  </w:footnote>
  <w:footnote w:type="continuationSeparator" w:id="0">
    <w:p w14:paraId="08E3E43E" w14:textId="77777777" w:rsidR="00427389" w:rsidRDefault="00427389">
      <w:r>
        <w:continuationSeparator/>
      </w:r>
    </w:p>
  </w:footnote>
  <w:footnote w:id="1">
    <w:p w14:paraId="08E3E447" w14:textId="77777777" w:rsidR="00A804C7" w:rsidRPr="00E12214" w:rsidRDefault="00A804C7" w:rsidP="00165556">
      <w:pPr>
        <w:pStyle w:val="FootnoteText"/>
        <w:rPr>
          <w:rFonts w:ascii="Times New Roman" w:hAnsi="Times New Roman" w:cs="Times New Roman"/>
        </w:rPr>
      </w:pPr>
      <w:r w:rsidRPr="00E12214">
        <w:rPr>
          <w:rStyle w:val="FootnoteReference"/>
          <w:rFonts w:ascii="Times New Roman" w:hAnsi="Times New Roman" w:cs="Times New Roman"/>
        </w:rPr>
        <w:footnoteRef/>
      </w:r>
      <w:r w:rsidRPr="00E12214">
        <w:rPr>
          <w:rFonts w:ascii="Times New Roman" w:hAnsi="Times New Roman" w:cs="Times New Roman"/>
        </w:rPr>
        <w:t xml:space="preserve"> SpeediShuttle Washington, LLC; to be referred to herein as “SpeediShuttle” or “Respondent.”</w:t>
      </w:r>
    </w:p>
  </w:footnote>
  <w:footnote w:id="2">
    <w:p w14:paraId="08E3E448" w14:textId="77777777" w:rsidR="0098633E" w:rsidRPr="00E12214" w:rsidRDefault="0098633E">
      <w:pPr>
        <w:pStyle w:val="FootnoteText"/>
        <w:rPr>
          <w:rFonts w:ascii="Times New Roman" w:hAnsi="Times New Roman" w:cs="Times New Roman"/>
        </w:rPr>
      </w:pPr>
      <w:r w:rsidRPr="00E12214">
        <w:rPr>
          <w:rStyle w:val="FootnoteReference"/>
          <w:rFonts w:ascii="Times New Roman" w:hAnsi="Times New Roman" w:cs="Times New Roman"/>
        </w:rPr>
        <w:footnoteRef/>
      </w:r>
      <w:r w:rsidRPr="00E12214">
        <w:rPr>
          <w:rFonts w:ascii="Times New Roman" w:hAnsi="Times New Roman" w:cs="Times New Roman"/>
        </w:rPr>
        <w:t xml:space="preserve"> Respondent repeatedly attempts to re-define the issues in this case unilaterally in its advocacy.  The Commission should be very wary of succumbing to Respondent’s oft-repeated assertions about what the Commission may find to be relevant.  The opening testimony has not even been filed yet.  An overbroad exclusion of issues before the facts are even know to the Commission would be fraught with danger, as it could exclude important and damning evidence of Respondent’s actions, inactions, and intentions.  Of course, this is the Respondents’ goal, because it fully aware of its prevarications, errors, and omissions and knows full well that Petitioner is quite capable of uncovering many of them.</w:t>
      </w:r>
    </w:p>
  </w:footnote>
  <w:footnote w:id="3">
    <w:p w14:paraId="08E3E449" w14:textId="77777777" w:rsidR="003620A4" w:rsidRPr="00BC7892" w:rsidRDefault="003620A4">
      <w:pPr>
        <w:pStyle w:val="FootnoteText"/>
        <w:rPr>
          <w:rFonts w:ascii="Times New Roman" w:hAnsi="Times New Roman" w:cs="Times New Roman"/>
        </w:rPr>
      </w:pPr>
      <w:r w:rsidRPr="00BC7892">
        <w:rPr>
          <w:rStyle w:val="FootnoteReference"/>
          <w:rFonts w:ascii="Times New Roman" w:hAnsi="Times New Roman" w:cs="Times New Roman"/>
        </w:rPr>
        <w:footnoteRef/>
      </w:r>
      <w:r w:rsidRPr="00BC7892">
        <w:rPr>
          <w:rFonts w:ascii="Times New Roman" w:hAnsi="Times New Roman" w:cs="Times New Roman"/>
        </w:rPr>
        <w:t xml:space="preserve"> Full</w:t>
      </w:r>
      <w:r w:rsidR="00E12214" w:rsidRPr="00BC7892">
        <w:rPr>
          <w:rFonts w:ascii="Times New Roman" w:hAnsi="Times New Roman" w:cs="Times New Roman"/>
        </w:rPr>
        <w:t xml:space="preserve"> current</w:t>
      </w:r>
      <w:r w:rsidRPr="00BC7892">
        <w:rPr>
          <w:rFonts w:ascii="Times New Roman" w:hAnsi="Times New Roman" w:cs="Times New Roman"/>
        </w:rPr>
        <w:t xml:space="preserve"> financial statements for Shuttle Express might </w:t>
      </w:r>
      <w:r w:rsidR="00E12214" w:rsidRPr="00E12214">
        <w:rPr>
          <w:rFonts w:ascii="Times New Roman" w:hAnsi="Times New Roman" w:cs="Times New Roman"/>
        </w:rPr>
        <w:t>conceiv</w:t>
      </w:r>
      <w:r w:rsidR="00E12214" w:rsidRPr="00BC7892">
        <w:rPr>
          <w:rFonts w:ascii="Times New Roman" w:hAnsi="Times New Roman" w:cs="Times New Roman"/>
        </w:rPr>
        <w:t xml:space="preserve">ably </w:t>
      </w:r>
      <w:r w:rsidRPr="00BC7892">
        <w:rPr>
          <w:rFonts w:ascii="Times New Roman" w:hAnsi="Times New Roman" w:cs="Times New Roman"/>
        </w:rPr>
        <w:t xml:space="preserve">be more relevant, but Speedishuttle asked for </w:t>
      </w:r>
      <w:r w:rsidR="00E12214">
        <w:rPr>
          <w:rFonts w:ascii="Times New Roman" w:hAnsi="Times New Roman" w:cs="Times New Roman"/>
        </w:rPr>
        <w:t xml:space="preserve">current </w:t>
      </w:r>
      <w:r w:rsidRPr="00BC7892">
        <w:rPr>
          <w:rFonts w:ascii="Times New Roman" w:hAnsi="Times New Roman" w:cs="Times New Roman"/>
        </w:rPr>
        <w:t xml:space="preserve">financial statements in its Data Request No. 2 and then withdrew that request over a month ago.  </w:t>
      </w:r>
      <w:r w:rsidRPr="00BC7892">
        <w:rPr>
          <w:rFonts w:ascii="Times New Roman" w:hAnsi="Times New Roman" w:cs="Times New Roman"/>
          <w:i/>
        </w:rPr>
        <w:t>See, e.g</w:t>
      </w:r>
      <w:r w:rsidRPr="00BC7892">
        <w:rPr>
          <w:rFonts w:ascii="Times New Roman" w:hAnsi="Times New Roman" w:cs="Times New Roman"/>
        </w:rPr>
        <w:t xml:space="preserve">., Harlow Declaration re Summary of Issues, Exhibit C (Nov. 30, 2016).  </w:t>
      </w:r>
      <w:r w:rsidR="00E12214">
        <w:rPr>
          <w:rFonts w:ascii="Times New Roman" w:hAnsi="Times New Roman" w:cs="Times New Roman"/>
        </w:rPr>
        <w:t>Data Request No. 2 is also not included in the present motion.</w:t>
      </w:r>
    </w:p>
  </w:footnote>
  <w:footnote w:id="4">
    <w:p w14:paraId="08E3E44A" w14:textId="77777777" w:rsidR="007472B8" w:rsidRPr="00E12214" w:rsidRDefault="007472B8" w:rsidP="007472B8">
      <w:pPr>
        <w:pStyle w:val="FootnoteText"/>
        <w:rPr>
          <w:rFonts w:ascii="Times New Roman" w:hAnsi="Times New Roman" w:cs="Times New Roman"/>
        </w:rPr>
      </w:pPr>
      <w:r w:rsidRPr="00E12214">
        <w:rPr>
          <w:rStyle w:val="FootnoteReference"/>
          <w:rFonts w:ascii="Times New Roman" w:hAnsi="Times New Roman" w:cs="Times New Roman"/>
        </w:rPr>
        <w:footnoteRef/>
      </w:r>
      <w:r w:rsidRPr="00E12214">
        <w:rPr>
          <w:rFonts w:ascii="Times New Roman" w:hAnsi="Times New Roman" w:cs="Times New Roman"/>
        </w:rPr>
        <w:t xml:space="preserve"> This fact is something that the Commission clearly did not intend when it granted Respondent’s application.  It intend</w:t>
      </w:r>
      <w:r w:rsidR="00885F75" w:rsidRPr="00E12214">
        <w:rPr>
          <w:rFonts w:ascii="Times New Roman" w:hAnsi="Times New Roman" w:cs="Times New Roman"/>
        </w:rPr>
        <w:t>ed</w:t>
      </w:r>
      <w:r w:rsidRPr="00E12214">
        <w:rPr>
          <w:rFonts w:ascii="Times New Roman" w:hAnsi="Times New Roman" w:cs="Times New Roman"/>
        </w:rPr>
        <w:t xml:space="preserve"> complementary services that would grow the </w:t>
      </w:r>
      <w:r w:rsidRPr="00BC7892">
        <w:rPr>
          <w:rFonts w:ascii="Times New Roman" w:hAnsi="Times New Roman" w:cs="Times New Roman"/>
          <w:highlight w:val="yellow"/>
        </w:rPr>
        <w:t>marke</w:t>
      </w:r>
      <w:r w:rsidR="003620A4" w:rsidRPr="00BC7892">
        <w:rPr>
          <w:rFonts w:ascii="Times New Roman" w:hAnsi="Times New Roman" w:cs="Times New Roman"/>
          <w:highlight w:val="yellow"/>
        </w:rPr>
        <w:t>t</w:t>
      </w:r>
      <w:r w:rsidRPr="00BC7892">
        <w:rPr>
          <w:rFonts w:ascii="Times New Roman" w:hAnsi="Times New Roman" w:cs="Times New Roman"/>
          <w:highlight w:val="yellow"/>
        </w:rPr>
        <w:t>.</w:t>
      </w:r>
      <w:r w:rsidRPr="00E12214">
        <w:rPr>
          <w:rFonts w:ascii="Times New Roman" w:hAnsi="Times New Roman" w:cs="Times New Roman"/>
        </w:rPr>
        <w:t xml:space="preserve">  </w:t>
      </w:r>
      <w:r w:rsidRPr="00BC7892">
        <w:rPr>
          <w:rFonts w:ascii="Times New Roman" w:hAnsi="Times New Roman" w:cs="Times New Roman"/>
          <w:i/>
        </w:rPr>
        <w:t>See</w:t>
      </w:r>
      <w:r w:rsidRPr="00E12214">
        <w:rPr>
          <w:rFonts w:ascii="Times New Roman" w:hAnsi="Times New Roman" w:cs="Times New Roman"/>
        </w:rPr>
        <w:t xml:space="preserve"> Order Nos. 2 and 4.</w:t>
      </w:r>
    </w:p>
  </w:footnote>
  <w:footnote w:id="5">
    <w:p w14:paraId="08E3E44B" w14:textId="77777777" w:rsidR="007472B8" w:rsidRPr="00E12214" w:rsidRDefault="007472B8">
      <w:pPr>
        <w:pStyle w:val="FootnoteText"/>
        <w:rPr>
          <w:rFonts w:ascii="Times New Roman" w:hAnsi="Times New Roman" w:cs="Times New Roman"/>
        </w:rPr>
      </w:pPr>
      <w:r w:rsidRPr="00E12214">
        <w:rPr>
          <w:rStyle w:val="FootnoteReference"/>
          <w:rFonts w:ascii="Times New Roman" w:hAnsi="Times New Roman" w:cs="Times New Roman"/>
        </w:rPr>
        <w:footnoteRef/>
      </w:r>
      <w:r w:rsidRPr="00E12214">
        <w:rPr>
          <w:rFonts w:ascii="Times New Roman" w:hAnsi="Times New Roman" w:cs="Times New Roman"/>
        </w:rPr>
        <w:t xml:space="preserve"> This points up the final irony of Respondent’s motion, which is that if Speedishuttle weren’t competing for exactly the same passengers as Shuttle Express, then the pricing of Shuttle Express’s service would not matter.  </w:t>
      </w:r>
    </w:p>
  </w:footnote>
  <w:footnote w:id="6">
    <w:p w14:paraId="08E3E44C" w14:textId="77777777" w:rsidR="00885F75" w:rsidRPr="00E12214" w:rsidRDefault="00885F75">
      <w:pPr>
        <w:pStyle w:val="FootnoteText"/>
        <w:rPr>
          <w:rFonts w:ascii="Times New Roman" w:hAnsi="Times New Roman" w:cs="Times New Roman"/>
        </w:rPr>
      </w:pPr>
      <w:r w:rsidRPr="00E12214">
        <w:rPr>
          <w:rStyle w:val="FootnoteReference"/>
          <w:rFonts w:ascii="Times New Roman" w:hAnsi="Times New Roman" w:cs="Times New Roman"/>
        </w:rPr>
        <w:footnoteRef/>
      </w:r>
      <w:r w:rsidRPr="00E12214">
        <w:rPr>
          <w:rFonts w:ascii="Times New Roman" w:hAnsi="Times New Roman" w:cs="Times New Roman"/>
        </w:rPr>
        <w:t xml:space="preserve"> </w:t>
      </w:r>
      <w:r w:rsidR="00B14ACA" w:rsidRPr="00E12214">
        <w:rPr>
          <w:rFonts w:ascii="Times New Roman" w:hAnsi="Times New Roman" w:cs="Times New Roman"/>
        </w:rPr>
        <w:t>Just one business day before this answer was due, Respondent filed a motion to consolidate its new complaint with this docket.  Perhaps this is a tacit admission that the new complaint lacks real factual support.  Given that the answer to the complaint is not due for almost two weeks and the answer to the motion to consolidate is not due until the end of this week, the possibility of consolidation should not influence the motion to compel.  Discovery that was irrelevant when served, when answered, and when moved on cannot be made retroactively relevant</w:t>
      </w:r>
      <w:r w:rsidR="00E12214">
        <w:rPr>
          <w:rFonts w:ascii="Times New Roman" w:hAnsi="Times New Roman" w:cs="Times New Roman"/>
        </w:rPr>
        <w:t xml:space="preserve"> for purposes of this motion</w:t>
      </w:r>
      <w:r w:rsidR="00B14ACA" w:rsidRPr="00E12214">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E441" w14:textId="77777777" w:rsidR="00CE2AC0" w:rsidRDefault="00CE2AC0">
    <w:pPr>
      <w:pStyle w:val="Header"/>
    </w:pPr>
  </w:p>
  <w:p w14:paraId="08E3E442" w14:textId="77777777" w:rsidR="00CE2AC0" w:rsidRDefault="00CE2AC0">
    <w:pPr>
      <w:pStyle w:val="Header"/>
    </w:pPr>
  </w:p>
  <w:p w14:paraId="08E3E443" w14:textId="77777777" w:rsidR="00CE2AC0" w:rsidRDefault="00CE2AC0" w:rsidP="00CE2AC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9E0"/>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112"/>
    <w:multiLevelType w:val="hybridMultilevel"/>
    <w:tmpl w:val="85DA6056"/>
    <w:lvl w:ilvl="0" w:tplc="86782DB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 w15:restartNumberingAfterBreak="0">
    <w:nsid w:val="056D443A"/>
    <w:multiLevelType w:val="hybridMultilevel"/>
    <w:tmpl w:val="D4183DDA"/>
    <w:lvl w:ilvl="0" w:tplc="8DF6BA62">
      <w:start w:val="1"/>
      <w:numFmt w:val="decimal"/>
      <w:lvlText w:val="%1."/>
      <w:lvlJc w:val="left"/>
      <w:pPr>
        <w:ind w:left="720" w:hanging="360"/>
      </w:pPr>
      <w:rPr>
        <w:rFonts w:hint="default"/>
      </w:rPr>
    </w:lvl>
    <w:lvl w:ilvl="1" w:tplc="C076140C" w:tentative="1">
      <w:start w:val="1"/>
      <w:numFmt w:val="lowerLetter"/>
      <w:lvlText w:val="%2."/>
      <w:lvlJc w:val="left"/>
      <w:pPr>
        <w:ind w:left="1440" w:hanging="360"/>
      </w:pPr>
    </w:lvl>
    <w:lvl w:ilvl="2" w:tplc="969A09EA" w:tentative="1">
      <w:start w:val="1"/>
      <w:numFmt w:val="lowerRoman"/>
      <w:lvlText w:val="%3."/>
      <w:lvlJc w:val="right"/>
      <w:pPr>
        <w:ind w:left="2160" w:hanging="180"/>
      </w:pPr>
    </w:lvl>
    <w:lvl w:ilvl="3" w:tplc="C55866FA" w:tentative="1">
      <w:start w:val="1"/>
      <w:numFmt w:val="decimal"/>
      <w:lvlText w:val="%4."/>
      <w:lvlJc w:val="left"/>
      <w:pPr>
        <w:ind w:left="2880" w:hanging="360"/>
      </w:pPr>
    </w:lvl>
    <w:lvl w:ilvl="4" w:tplc="0DAE1CB8" w:tentative="1">
      <w:start w:val="1"/>
      <w:numFmt w:val="lowerLetter"/>
      <w:lvlText w:val="%5."/>
      <w:lvlJc w:val="left"/>
      <w:pPr>
        <w:ind w:left="3600" w:hanging="360"/>
      </w:pPr>
    </w:lvl>
    <w:lvl w:ilvl="5" w:tplc="3BF0CE46" w:tentative="1">
      <w:start w:val="1"/>
      <w:numFmt w:val="lowerRoman"/>
      <w:lvlText w:val="%6."/>
      <w:lvlJc w:val="right"/>
      <w:pPr>
        <w:ind w:left="4320" w:hanging="180"/>
      </w:pPr>
    </w:lvl>
    <w:lvl w:ilvl="6" w:tplc="FC22434E" w:tentative="1">
      <w:start w:val="1"/>
      <w:numFmt w:val="decimal"/>
      <w:lvlText w:val="%7."/>
      <w:lvlJc w:val="left"/>
      <w:pPr>
        <w:ind w:left="5040" w:hanging="360"/>
      </w:pPr>
    </w:lvl>
    <w:lvl w:ilvl="7" w:tplc="64162F20" w:tentative="1">
      <w:start w:val="1"/>
      <w:numFmt w:val="lowerLetter"/>
      <w:lvlText w:val="%8."/>
      <w:lvlJc w:val="left"/>
      <w:pPr>
        <w:ind w:left="5760" w:hanging="360"/>
      </w:pPr>
    </w:lvl>
    <w:lvl w:ilvl="8" w:tplc="439C4CF0" w:tentative="1">
      <w:start w:val="1"/>
      <w:numFmt w:val="lowerRoman"/>
      <w:lvlText w:val="%9."/>
      <w:lvlJc w:val="right"/>
      <w:pPr>
        <w:ind w:left="6480" w:hanging="180"/>
      </w:pPr>
    </w:lvl>
  </w:abstractNum>
  <w:abstractNum w:abstractNumId="3" w15:restartNumberingAfterBreak="0">
    <w:nsid w:val="0B086B7E"/>
    <w:multiLevelType w:val="hybridMultilevel"/>
    <w:tmpl w:val="6ACEC21E"/>
    <w:lvl w:ilvl="0" w:tplc="4D008D76">
      <w:start w:val="5"/>
      <w:numFmt w:val="bullet"/>
      <w:lvlText w:val="-"/>
      <w:lvlJc w:val="left"/>
      <w:pPr>
        <w:ind w:left="1180" w:hanging="360"/>
      </w:pPr>
      <w:rPr>
        <w:rFonts w:ascii="Times New Roman" w:eastAsiaTheme="minorHAnsi"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16C41350"/>
    <w:multiLevelType w:val="hybridMultilevel"/>
    <w:tmpl w:val="18D87FA0"/>
    <w:lvl w:ilvl="0" w:tplc="79DA3562">
      <w:start w:val="2"/>
      <w:numFmt w:val="upperLetter"/>
      <w:lvlText w:val="%1."/>
      <w:lvlJc w:val="left"/>
      <w:pPr>
        <w:ind w:left="459"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03B53"/>
    <w:multiLevelType w:val="hybridMultilevel"/>
    <w:tmpl w:val="1CC87D3C"/>
    <w:lvl w:ilvl="0" w:tplc="FF9E03A0">
      <w:start w:val="1"/>
      <w:numFmt w:val="bullet"/>
      <w:lvlText w:val=""/>
      <w:lvlJc w:val="left"/>
      <w:pPr>
        <w:ind w:left="1440" w:hanging="360"/>
      </w:pPr>
      <w:rPr>
        <w:rFonts w:ascii="Symbol" w:hAnsi="Symbol" w:hint="default"/>
        <w:sz w:val="20"/>
      </w:rPr>
    </w:lvl>
    <w:lvl w:ilvl="1" w:tplc="846CC838" w:tentative="1">
      <w:start w:val="1"/>
      <w:numFmt w:val="bullet"/>
      <w:lvlText w:val="o"/>
      <w:lvlJc w:val="left"/>
      <w:pPr>
        <w:ind w:left="2160" w:hanging="360"/>
      </w:pPr>
      <w:rPr>
        <w:rFonts w:ascii="Courier New" w:hAnsi="Courier New" w:cs="Courier New" w:hint="default"/>
      </w:rPr>
    </w:lvl>
    <w:lvl w:ilvl="2" w:tplc="C0CC0962" w:tentative="1">
      <w:start w:val="1"/>
      <w:numFmt w:val="bullet"/>
      <w:lvlText w:val=""/>
      <w:lvlJc w:val="left"/>
      <w:pPr>
        <w:ind w:left="2880" w:hanging="360"/>
      </w:pPr>
      <w:rPr>
        <w:rFonts w:ascii="Wingdings" w:hAnsi="Wingdings" w:hint="default"/>
      </w:rPr>
    </w:lvl>
    <w:lvl w:ilvl="3" w:tplc="68D2DEA2" w:tentative="1">
      <w:start w:val="1"/>
      <w:numFmt w:val="bullet"/>
      <w:lvlText w:val=""/>
      <w:lvlJc w:val="left"/>
      <w:pPr>
        <w:ind w:left="3600" w:hanging="360"/>
      </w:pPr>
      <w:rPr>
        <w:rFonts w:ascii="Symbol" w:hAnsi="Symbol" w:hint="default"/>
      </w:rPr>
    </w:lvl>
    <w:lvl w:ilvl="4" w:tplc="832817D4" w:tentative="1">
      <w:start w:val="1"/>
      <w:numFmt w:val="bullet"/>
      <w:lvlText w:val="o"/>
      <w:lvlJc w:val="left"/>
      <w:pPr>
        <w:ind w:left="4320" w:hanging="360"/>
      </w:pPr>
      <w:rPr>
        <w:rFonts w:ascii="Courier New" w:hAnsi="Courier New" w:cs="Courier New" w:hint="default"/>
      </w:rPr>
    </w:lvl>
    <w:lvl w:ilvl="5" w:tplc="5F2C8CAC" w:tentative="1">
      <w:start w:val="1"/>
      <w:numFmt w:val="bullet"/>
      <w:lvlText w:val=""/>
      <w:lvlJc w:val="left"/>
      <w:pPr>
        <w:ind w:left="5040" w:hanging="360"/>
      </w:pPr>
      <w:rPr>
        <w:rFonts w:ascii="Wingdings" w:hAnsi="Wingdings" w:hint="default"/>
      </w:rPr>
    </w:lvl>
    <w:lvl w:ilvl="6" w:tplc="49441E92" w:tentative="1">
      <w:start w:val="1"/>
      <w:numFmt w:val="bullet"/>
      <w:lvlText w:val=""/>
      <w:lvlJc w:val="left"/>
      <w:pPr>
        <w:ind w:left="5760" w:hanging="360"/>
      </w:pPr>
      <w:rPr>
        <w:rFonts w:ascii="Symbol" w:hAnsi="Symbol" w:hint="default"/>
      </w:rPr>
    </w:lvl>
    <w:lvl w:ilvl="7" w:tplc="3BB06030" w:tentative="1">
      <w:start w:val="1"/>
      <w:numFmt w:val="bullet"/>
      <w:lvlText w:val="o"/>
      <w:lvlJc w:val="left"/>
      <w:pPr>
        <w:ind w:left="6480" w:hanging="360"/>
      </w:pPr>
      <w:rPr>
        <w:rFonts w:ascii="Courier New" w:hAnsi="Courier New" w:cs="Courier New" w:hint="default"/>
      </w:rPr>
    </w:lvl>
    <w:lvl w:ilvl="8" w:tplc="B08C85B4" w:tentative="1">
      <w:start w:val="1"/>
      <w:numFmt w:val="bullet"/>
      <w:lvlText w:val=""/>
      <w:lvlJc w:val="left"/>
      <w:pPr>
        <w:ind w:left="7200" w:hanging="360"/>
      </w:pPr>
      <w:rPr>
        <w:rFonts w:ascii="Wingdings" w:hAnsi="Wingdings" w:hint="default"/>
      </w:rPr>
    </w:lvl>
  </w:abstractNum>
  <w:abstractNum w:abstractNumId="6" w15:restartNumberingAfterBreak="0">
    <w:nsid w:val="1CF816E6"/>
    <w:multiLevelType w:val="hybridMultilevel"/>
    <w:tmpl w:val="4C387EFC"/>
    <w:lvl w:ilvl="0" w:tplc="9166A21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1D394750"/>
    <w:multiLevelType w:val="hybridMultilevel"/>
    <w:tmpl w:val="628E69E2"/>
    <w:lvl w:ilvl="0" w:tplc="D8BA19B4">
      <w:start w:val="1"/>
      <w:numFmt w:val="upperLetter"/>
      <w:lvlText w:val="%1."/>
      <w:lvlJc w:val="left"/>
      <w:pPr>
        <w:ind w:left="1540" w:hanging="360"/>
      </w:pPr>
      <w:rPr>
        <w:rFonts w:hint="default"/>
        <w:b/>
        <w:u w:val="thick"/>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15:restartNumberingAfterBreak="0">
    <w:nsid w:val="27953B7C"/>
    <w:multiLevelType w:val="hybridMultilevel"/>
    <w:tmpl w:val="2C9CE2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8BE30C8"/>
    <w:multiLevelType w:val="hybridMultilevel"/>
    <w:tmpl w:val="30A0B7F8"/>
    <w:lvl w:ilvl="0" w:tplc="5DDEA386">
      <w:start w:val="1"/>
      <w:numFmt w:val="lowerLetter"/>
      <w:lvlText w:val="%1."/>
      <w:lvlJc w:val="left"/>
      <w:pPr>
        <w:ind w:left="2260" w:hanging="360"/>
      </w:pPr>
      <w:rPr>
        <w:rFonts w:ascii="Times New Roman" w:eastAsia="Times New Roman" w:hAnsi="Times New Roman" w:hint="default"/>
        <w:spacing w:val="-1"/>
        <w:sz w:val="24"/>
        <w:szCs w:val="24"/>
      </w:rPr>
    </w:lvl>
    <w:lvl w:ilvl="1" w:tplc="F1D40DA8">
      <w:start w:val="1"/>
      <w:numFmt w:val="bullet"/>
      <w:lvlText w:val="•"/>
      <w:lvlJc w:val="left"/>
      <w:pPr>
        <w:ind w:left="3056" w:hanging="360"/>
      </w:pPr>
      <w:rPr>
        <w:rFonts w:hint="default"/>
      </w:rPr>
    </w:lvl>
    <w:lvl w:ilvl="2" w:tplc="266AFF0C">
      <w:start w:val="1"/>
      <w:numFmt w:val="bullet"/>
      <w:lvlText w:val="•"/>
      <w:lvlJc w:val="left"/>
      <w:pPr>
        <w:ind w:left="3852" w:hanging="360"/>
      </w:pPr>
      <w:rPr>
        <w:rFonts w:hint="default"/>
      </w:rPr>
    </w:lvl>
    <w:lvl w:ilvl="3" w:tplc="FDEC0992">
      <w:start w:val="1"/>
      <w:numFmt w:val="bullet"/>
      <w:lvlText w:val="•"/>
      <w:lvlJc w:val="left"/>
      <w:pPr>
        <w:ind w:left="4648" w:hanging="360"/>
      </w:pPr>
      <w:rPr>
        <w:rFonts w:hint="default"/>
      </w:rPr>
    </w:lvl>
    <w:lvl w:ilvl="4" w:tplc="6F7EABF0">
      <w:start w:val="1"/>
      <w:numFmt w:val="bullet"/>
      <w:lvlText w:val="•"/>
      <w:lvlJc w:val="left"/>
      <w:pPr>
        <w:ind w:left="5444" w:hanging="360"/>
      </w:pPr>
      <w:rPr>
        <w:rFonts w:hint="default"/>
      </w:rPr>
    </w:lvl>
    <w:lvl w:ilvl="5" w:tplc="A1585506">
      <w:start w:val="1"/>
      <w:numFmt w:val="bullet"/>
      <w:lvlText w:val="•"/>
      <w:lvlJc w:val="left"/>
      <w:pPr>
        <w:ind w:left="6240" w:hanging="360"/>
      </w:pPr>
      <w:rPr>
        <w:rFonts w:hint="default"/>
      </w:rPr>
    </w:lvl>
    <w:lvl w:ilvl="6" w:tplc="549C6040">
      <w:start w:val="1"/>
      <w:numFmt w:val="bullet"/>
      <w:lvlText w:val="•"/>
      <w:lvlJc w:val="left"/>
      <w:pPr>
        <w:ind w:left="7036" w:hanging="360"/>
      </w:pPr>
      <w:rPr>
        <w:rFonts w:hint="default"/>
      </w:rPr>
    </w:lvl>
    <w:lvl w:ilvl="7" w:tplc="DD3CFA44">
      <w:start w:val="1"/>
      <w:numFmt w:val="bullet"/>
      <w:lvlText w:val="•"/>
      <w:lvlJc w:val="left"/>
      <w:pPr>
        <w:ind w:left="7832" w:hanging="360"/>
      </w:pPr>
      <w:rPr>
        <w:rFonts w:hint="default"/>
      </w:rPr>
    </w:lvl>
    <w:lvl w:ilvl="8" w:tplc="B8B692AE">
      <w:start w:val="1"/>
      <w:numFmt w:val="bullet"/>
      <w:lvlText w:val="•"/>
      <w:lvlJc w:val="left"/>
      <w:pPr>
        <w:ind w:left="8628" w:hanging="360"/>
      </w:pPr>
      <w:rPr>
        <w:rFonts w:hint="default"/>
      </w:rPr>
    </w:lvl>
  </w:abstractNum>
  <w:abstractNum w:abstractNumId="10" w15:restartNumberingAfterBreak="0">
    <w:nsid w:val="2CA616E2"/>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A7055"/>
    <w:multiLevelType w:val="hybridMultilevel"/>
    <w:tmpl w:val="71149DB0"/>
    <w:lvl w:ilvl="0" w:tplc="468A97C0">
      <w:start w:val="1"/>
      <w:numFmt w:val="upperRoman"/>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2" w15:restartNumberingAfterBreak="0">
    <w:nsid w:val="31C50441"/>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4" w15:restartNumberingAfterBreak="0">
    <w:nsid w:val="3A0E5A13"/>
    <w:multiLevelType w:val="hybridMultilevel"/>
    <w:tmpl w:val="1BCCAC2C"/>
    <w:lvl w:ilvl="0" w:tplc="58D2E3AC">
      <w:start w:val="1"/>
      <w:numFmt w:val="decimal"/>
      <w:lvlText w:val="%1"/>
      <w:lvlJc w:val="left"/>
      <w:pPr>
        <w:ind w:left="720" w:hanging="360"/>
      </w:pPr>
      <w:rPr>
        <w:rFonts w:ascii="Times New Roman" w:eastAsia="Times New Roman" w:hAnsi="Times New Roman" w:hint="default"/>
        <w:b w:val="0"/>
        <w:i/>
        <w:w w:val="99"/>
        <w:sz w:val="20"/>
        <w:szCs w:val="20"/>
      </w:rPr>
    </w:lvl>
    <w:lvl w:ilvl="1" w:tplc="58D2E3AC">
      <w:start w:val="1"/>
      <w:numFmt w:val="decimal"/>
      <w:lvlText w:val="%2"/>
      <w:lvlJc w:val="left"/>
      <w:pPr>
        <w:ind w:left="1440" w:hanging="360"/>
      </w:pPr>
      <w:rPr>
        <w:rFonts w:ascii="Times New Roman" w:eastAsia="Times New Roman" w:hAnsi="Times New Roman" w:hint="default"/>
        <w:b w:val="0"/>
        <w:i/>
        <w:w w:val="99"/>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8484D"/>
    <w:multiLevelType w:val="hybridMultilevel"/>
    <w:tmpl w:val="68D07A7E"/>
    <w:lvl w:ilvl="0" w:tplc="673E3B26">
      <w:start w:val="1"/>
      <w:numFmt w:val="upperLetter"/>
      <w:lvlText w:val="%1."/>
      <w:lvlJc w:val="left"/>
      <w:pPr>
        <w:ind w:left="2260" w:hanging="360"/>
      </w:pPr>
      <w:rPr>
        <w:rFonts w:hint="default"/>
        <w:b/>
        <w:u w:val="thick"/>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6" w15:restartNumberingAfterBreak="0">
    <w:nsid w:val="47AB288A"/>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643200"/>
    <w:multiLevelType w:val="hybridMultilevel"/>
    <w:tmpl w:val="92B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E57F4"/>
    <w:multiLevelType w:val="hybridMultilevel"/>
    <w:tmpl w:val="0E0888E6"/>
    <w:lvl w:ilvl="0" w:tplc="5BAEAE82">
      <w:start w:val="1"/>
      <w:numFmt w:val="bullet"/>
      <w:lvlText w:val=""/>
      <w:lvlJc w:val="left"/>
      <w:pPr>
        <w:ind w:left="1500" w:hanging="360"/>
      </w:pPr>
      <w:rPr>
        <w:rFonts w:ascii="Symbol" w:hAnsi="Symbol" w:hint="default"/>
        <w:sz w:val="20"/>
      </w:rPr>
    </w:lvl>
    <w:lvl w:ilvl="1" w:tplc="4E84719C" w:tentative="1">
      <w:start w:val="1"/>
      <w:numFmt w:val="bullet"/>
      <w:lvlText w:val="o"/>
      <w:lvlJc w:val="left"/>
      <w:pPr>
        <w:ind w:left="2220" w:hanging="360"/>
      </w:pPr>
      <w:rPr>
        <w:rFonts w:ascii="Courier New" w:hAnsi="Courier New" w:cs="Courier New" w:hint="default"/>
      </w:rPr>
    </w:lvl>
    <w:lvl w:ilvl="2" w:tplc="D3DC1586" w:tentative="1">
      <w:start w:val="1"/>
      <w:numFmt w:val="bullet"/>
      <w:lvlText w:val=""/>
      <w:lvlJc w:val="left"/>
      <w:pPr>
        <w:ind w:left="2940" w:hanging="360"/>
      </w:pPr>
      <w:rPr>
        <w:rFonts w:ascii="Wingdings" w:hAnsi="Wingdings" w:hint="default"/>
      </w:rPr>
    </w:lvl>
    <w:lvl w:ilvl="3" w:tplc="3B3CC9E0" w:tentative="1">
      <w:start w:val="1"/>
      <w:numFmt w:val="bullet"/>
      <w:lvlText w:val=""/>
      <w:lvlJc w:val="left"/>
      <w:pPr>
        <w:ind w:left="3660" w:hanging="360"/>
      </w:pPr>
      <w:rPr>
        <w:rFonts w:ascii="Symbol" w:hAnsi="Symbol" w:hint="default"/>
      </w:rPr>
    </w:lvl>
    <w:lvl w:ilvl="4" w:tplc="3EAEE690" w:tentative="1">
      <w:start w:val="1"/>
      <w:numFmt w:val="bullet"/>
      <w:lvlText w:val="o"/>
      <w:lvlJc w:val="left"/>
      <w:pPr>
        <w:ind w:left="4380" w:hanging="360"/>
      </w:pPr>
      <w:rPr>
        <w:rFonts w:ascii="Courier New" w:hAnsi="Courier New" w:cs="Courier New" w:hint="default"/>
      </w:rPr>
    </w:lvl>
    <w:lvl w:ilvl="5" w:tplc="C1243A34" w:tentative="1">
      <w:start w:val="1"/>
      <w:numFmt w:val="bullet"/>
      <w:lvlText w:val=""/>
      <w:lvlJc w:val="left"/>
      <w:pPr>
        <w:ind w:left="5100" w:hanging="360"/>
      </w:pPr>
      <w:rPr>
        <w:rFonts w:ascii="Wingdings" w:hAnsi="Wingdings" w:hint="default"/>
      </w:rPr>
    </w:lvl>
    <w:lvl w:ilvl="6" w:tplc="2D8E1228" w:tentative="1">
      <w:start w:val="1"/>
      <w:numFmt w:val="bullet"/>
      <w:lvlText w:val=""/>
      <w:lvlJc w:val="left"/>
      <w:pPr>
        <w:ind w:left="5820" w:hanging="360"/>
      </w:pPr>
      <w:rPr>
        <w:rFonts w:ascii="Symbol" w:hAnsi="Symbol" w:hint="default"/>
      </w:rPr>
    </w:lvl>
    <w:lvl w:ilvl="7" w:tplc="0C92B30E" w:tentative="1">
      <w:start w:val="1"/>
      <w:numFmt w:val="bullet"/>
      <w:lvlText w:val="o"/>
      <w:lvlJc w:val="left"/>
      <w:pPr>
        <w:ind w:left="6540" w:hanging="360"/>
      </w:pPr>
      <w:rPr>
        <w:rFonts w:ascii="Courier New" w:hAnsi="Courier New" w:cs="Courier New" w:hint="default"/>
      </w:rPr>
    </w:lvl>
    <w:lvl w:ilvl="8" w:tplc="CAD872EA" w:tentative="1">
      <w:start w:val="1"/>
      <w:numFmt w:val="bullet"/>
      <w:lvlText w:val=""/>
      <w:lvlJc w:val="left"/>
      <w:pPr>
        <w:ind w:left="7260" w:hanging="360"/>
      </w:pPr>
      <w:rPr>
        <w:rFonts w:ascii="Wingdings" w:hAnsi="Wingdings" w:hint="default"/>
      </w:rPr>
    </w:lvl>
  </w:abstractNum>
  <w:abstractNum w:abstractNumId="19" w15:restartNumberingAfterBreak="0">
    <w:nsid w:val="582B4567"/>
    <w:multiLevelType w:val="hybridMultilevel"/>
    <w:tmpl w:val="7F2663D4"/>
    <w:lvl w:ilvl="0" w:tplc="5B2C4456">
      <w:start w:val="1"/>
      <w:numFmt w:val="decimal"/>
      <w:lvlText w:val="%1"/>
      <w:lvlJc w:val="left"/>
      <w:pPr>
        <w:ind w:left="820" w:hanging="721"/>
      </w:pPr>
      <w:rPr>
        <w:rFonts w:ascii="Times New Roman" w:eastAsia="Times New Roman" w:hAnsi="Times New Roman" w:hint="default"/>
        <w:b w:val="0"/>
        <w:i/>
        <w:w w:val="99"/>
        <w:sz w:val="20"/>
        <w:szCs w:val="20"/>
      </w:rPr>
    </w:lvl>
    <w:lvl w:ilvl="1" w:tplc="6EE4ABE2">
      <w:start w:val="1"/>
      <w:numFmt w:val="upperRoman"/>
      <w:lvlText w:val="%2."/>
      <w:lvlJc w:val="left"/>
      <w:pPr>
        <w:ind w:left="1900" w:hanging="720"/>
      </w:pPr>
      <w:rPr>
        <w:rFonts w:ascii="Times New Roman" w:eastAsia="Times New Roman" w:hAnsi="Times New Roman" w:hint="default"/>
        <w:b/>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20" w15:restartNumberingAfterBreak="0">
    <w:nsid w:val="599E4C78"/>
    <w:multiLevelType w:val="hybridMultilevel"/>
    <w:tmpl w:val="CD049C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D084A5F"/>
    <w:multiLevelType w:val="hybridMultilevel"/>
    <w:tmpl w:val="BA70E3E2"/>
    <w:lvl w:ilvl="0" w:tplc="069606F4">
      <w:start w:val="2"/>
      <w:numFmt w:val="upperRoman"/>
      <w:lvlText w:val="%1."/>
      <w:lvlJc w:val="left"/>
      <w:pPr>
        <w:ind w:left="1900" w:hanging="720"/>
      </w:pPr>
      <w:rPr>
        <w:rFonts w:ascii="Times New Roman" w:eastAsia="Times New Roman" w:hAnsi="Times New Roman" w:hint="default"/>
        <w:b/>
        <w:bCs/>
        <w:sz w:val="24"/>
        <w:szCs w:val="24"/>
      </w:rPr>
    </w:lvl>
    <w:lvl w:ilvl="1" w:tplc="1FCC16EA">
      <w:start w:val="1"/>
      <w:numFmt w:val="bullet"/>
      <w:lvlText w:val="•"/>
      <w:lvlJc w:val="left"/>
      <w:pPr>
        <w:ind w:left="2730" w:hanging="720"/>
      </w:pPr>
      <w:rPr>
        <w:rFonts w:hint="default"/>
      </w:rPr>
    </w:lvl>
    <w:lvl w:ilvl="2" w:tplc="4D1A5A2E">
      <w:start w:val="1"/>
      <w:numFmt w:val="bullet"/>
      <w:lvlText w:val="•"/>
      <w:lvlJc w:val="left"/>
      <w:pPr>
        <w:ind w:left="3560" w:hanging="720"/>
      </w:pPr>
      <w:rPr>
        <w:rFonts w:hint="default"/>
      </w:rPr>
    </w:lvl>
    <w:lvl w:ilvl="3" w:tplc="0978B158">
      <w:start w:val="1"/>
      <w:numFmt w:val="bullet"/>
      <w:lvlText w:val="•"/>
      <w:lvlJc w:val="left"/>
      <w:pPr>
        <w:ind w:left="4390" w:hanging="720"/>
      </w:pPr>
      <w:rPr>
        <w:rFonts w:hint="default"/>
      </w:rPr>
    </w:lvl>
    <w:lvl w:ilvl="4" w:tplc="1AE40FC4">
      <w:start w:val="1"/>
      <w:numFmt w:val="bullet"/>
      <w:lvlText w:val="•"/>
      <w:lvlJc w:val="left"/>
      <w:pPr>
        <w:ind w:left="5220" w:hanging="720"/>
      </w:pPr>
      <w:rPr>
        <w:rFonts w:hint="default"/>
      </w:rPr>
    </w:lvl>
    <w:lvl w:ilvl="5" w:tplc="29482BDE">
      <w:start w:val="1"/>
      <w:numFmt w:val="bullet"/>
      <w:lvlText w:val="•"/>
      <w:lvlJc w:val="left"/>
      <w:pPr>
        <w:ind w:left="6050" w:hanging="720"/>
      </w:pPr>
      <w:rPr>
        <w:rFonts w:hint="default"/>
      </w:rPr>
    </w:lvl>
    <w:lvl w:ilvl="6" w:tplc="6DFE42E0">
      <w:start w:val="1"/>
      <w:numFmt w:val="bullet"/>
      <w:lvlText w:val="•"/>
      <w:lvlJc w:val="left"/>
      <w:pPr>
        <w:ind w:left="6880" w:hanging="720"/>
      </w:pPr>
      <w:rPr>
        <w:rFonts w:hint="default"/>
      </w:rPr>
    </w:lvl>
    <w:lvl w:ilvl="7" w:tplc="1ED68318">
      <w:start w:val="1"/>
      <w:numFmt w:val="bullet"/>
      <w:lvlText w:val="•"/>
      <w:lvlJc w:val="left"/>
      <w:pPr>
        <w:ind w:left="7710" w:hanging="720"/>
      </w:pPr>
      <w:rPr>
        <w:rFonts w:hint="default"/>
      </w:rPr>
    </w:lvl>
    <w:lvl w:ilvl="8" w:tplc="B672D216">
      <w:start w:val="1"/>
      <w:numFmt w:val="bullet"/>
      <w:lvlText w:val="•"/>
      <w:lvlJc w:val="left"/>
      <w:pPr>
        <w:ind w:left="8540" w:hanging="720"/>
      </w:pPr>
      <w:rPr>
        <w:rFonts w:hint="default"/>
      </w:rPr>
    </w:lvl>
  </w:abstractNum>
  <w:abstractNum w:abstractNumId="22" w15:restartNumberingAfterBreak="0">
    <w:nsid w:val="6053271D"/>
    <w:multiLevelType w:val="hybridMultilevel"/>
    <w:tmpl w:val="93C8FB58"/>
    <w:lvl w:ilvl="0" w:tplc="79449872">
      <w:start w:val="1"/>
      <w:numFmt w:val="upperRoman"/>
      <w:lvlText w:val="%1."/>
      <w:lvlJc w:val="left"/>
      <w:pPr>
        <w:ind w:left="819" w:hanging="72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E0507"/>
    <w:multiLevelType w:val="hybridMultilevel"/>
    <w:tmpl w:val="F870A8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70BC2E57"/>
    <w:multiLevelType w:val="hybridMultilevel"/>
    <w:tmpl w:val="335CC1BC"/>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03A19"/>
    <w:multiLevelType w:val="hybridMultilevel"/>
    <w:tmpl w:val="2230F1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3"/>
  </w:num>
  <w:num w:numId="2">
    <w:abstractNumId w:val="21"/>
  </w:num>
  <w:num w:numId="3">
    <w:abstractNumId w:val="9"/>
  </w:num>
  <w:num w:numId="4">
    <w:abstractNumId w:val="19"/>
  </w:num>
  <w:num w:numId="5">
    <w:abstractNumId w:val="22"/>
  </w:num>
  <w:num w:numId="6">
    <w:abstractNumId w:val="7"/>
  </w:num>
  <w:num w:numId="7">
    <w:abstractNumId w:val="1"/>
  </w:num>
  <w:num w:numId="8">
    <w:abstractNumId w:val="15"/>
  </w:num>
  <w:num w:numId="9">
    <w:abstractNumId w:val="6"/>
  </w:num>
  <w:num w:numId="10">
    <w:abstractNumId w:val="4"/>
  </w:num>
  <w:num w:numId="11">
    <w:abstractNumId w:val="20"/>
  </w:num>
  <w:num w:numId="12">
    <w:abstractNumId w:val="25"/>
  </w:num>
  <w:num w:numId="13">
    <w:abstractNumId w:val="23"/>
  </w:num>
  <w:num w:numId="14">
    <w:abstractNumId w:val="8"/>
  </w:num>
  <w:num w:numId="15">
    <w:abstractNumId w:val="12"/>
  </w:num>
  <w:num w:numId="16">
    <w:abstractNumId w:val="3"/>
  </w:num>
  <w:num w:numId="17">
    <w:abstractNumId w:val="10"/>
  </w:num>
  <w:num w:numId="18">
    <w:abstractNumId w:val="11"/>
  </w:num>
  <w:num w:numId="19">
    <w:abstractNumId w:val="16"/>
  </w:num>
  <w:num w:numId="20">
    <w:abstractNumId w:val="17"/>
  </w:num>
  <w:num w:numId="21">
    <w:abstractNumId w:val="24"/>
  </w:num>
  <w:num w:numId="22">
    <w:abstractNumId w:val="0"/>
  </w:num>
  <w:num w:numId="23">
    <w:abstractNumId w:val="2"/>
  </w:num>
  <w:num w:numId="24">
    <w:abstractNumId w:val="5"/>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EF"/>
    <w:rsid w:val="000363D9"/>
    <w:rsid w:val="00040F22"/>
    <w:rsid w:val="00042BD6"/>
    <w:rsid w:val="0009123C"/>
    <w:rsid w:val="00103113"/>
    <w:rsid w:val="00120FA5"/>
    <w:rsid w:val="0013634E"/>
    <w:rsid w:val="00165556"/>
    <w:rsid w:val="00167E39"/>
    <w:rsid w:val="00176AA9"/>
    <w:rsid w:val="001A4F6F"/>
    <w:rsid w:val="001B070E"/>
    <w:rsid w:val="001B15BC"/>
    <w:rsid w:val="001E2A1F"/>
    <w:rsid w:val="00215E4E"/>
    <w:rsid w:val="00224C30"/>
    <w:rsid w:val="00244BB9"/>
    <w:rsid w:val="0026578C"/>
    <w:rsid w:val="00293637"/>
    <w:rsid w:val="00337745"/>
    <w:rsid w:val="003620A4"/>
    <w:rsid w:val="003646A6"/>
    <w:rsid w:val="00373F40"/>
    <w:rsid w:val="00381604"/>
    <w:rsid w:val="00386137"/>
    <w:rsid w:val="00387EC0"/>
    <w:rsid w:val="00396043"/>
    <w:rsid w:val="003A5C1C"/>
    <w:rsid w:val="003C32CE"/>
    <w:rsid w:val="003D5BA6"/>
    <w:rsid w:val="004171D1"/>
    <w:rsid w:val="00425B6C"/>
    <w:rsid w:val="00427389"/>
    <w:rsid w:val="00434F3C"/>
    <w:rsid w:val="00451F1B"/>
    <w:rsid w:val="00452DA6"/>
    <w:rsid w:val="00494E57"/>
    <w:rsid w:val="004A7145"/>
    <w:rsid w:val="004B0DF0"/>
    <w:rsid w:val="004C5E48"/>
    <w:rsid w:val="004D3DB0"/>
    <w:rsid w:val="004F0F97"/>
    <w:rsid w:val="00502242"/>
    <w:rsid w:val="00512606"/>
    <w:rsid w:val="00534ECF"/>
    <w:rsid w:val="00544214"/>
    <w:rsid w:val="005446AD"/>
    <w:rsid w:val="00556176"/>
    <w:rsid w:val="005A6AB7"/>
    <w:rsid w:val="005E23B8"/>
    <w:rsid w:val="005E3DE1"/>
    <w:rsid w:val="0060347E"/>
    <w:rsid w:val="006061CA"/>
    <w:rsid w:val="00611B00"/>
    <w:rsid w:val="00612E4B"/>
    <w:rsid w:val="0063153A"/>
    <w:rsid w:val="006346D4"/>
    <w:rsid w:val="00643422"/>
    <w:rsid w:val="00650105"/>
    <w:rsid w:val="00651E6A"/>
    <w:rsid w:val="00663ED9"/>
    <w:rsid w:val="006721A7"/>
    <w:rsid w:val="0068238E"/>
    <w:rsid w:val="006833FC"/>
    <w:rsid w:val="00691400"/>
    <w:rsid w:val="006A557D"/>
    <w:rsid w:val="006E562F"/>
    <w:rsid w:val="006F6826"/>
    <w:rsid w:val="00713705"/>
    <w:rsid w:val="00715D30"/>
    <w:rsid w:val="00716E5E"/>
    <w:rsid w:val="007302FC"/>
    <w:rsid w:val="00741016"/>
    <w:rsid w:val="007472B8"/>
    <w:rsid w:val="00751BFE"/>
    <w:rsid w:val="00763E54"/>
    <w:rsid w:val="0077029E"/>
    <w:rsid w:val="00781CED"/>
    <w:rsid w:val="00782A8B"/>
    <w:rsid w:val="00782C42"/>
    <w:rsid w:val="007948F5"/>
    <w:rsid w:val="007A0D78"/>
    <w:rsid w:val="007B34DC"/>
    <w:rsid w:val="007B4176"/>
    <w:rsid w:val="007D4271"/>
    <w:rsid w:val="007E7FE7"/>
    <w:rsid w:val="007F4099"/>
    <w:rsid w:val="00835370"/>
    <w:rsid w:val="00843AC4"/>
    <w:rsid w:val="00845542"/>
    <w:rsid w:val="0085517D"/>
    <w:rsid w:val="0086617B"/>
    <w:rsid w:val="00885F75"/>
    <w:rsid w:val="00894E51"/>
    <w:rsid w:val="00912F6B"/>
    <w:rsid w:val="00920CFD"/>
    <w:rsid w:val="00950D41"/>
    <w:rsid w:val="00951561"/>
    <w:rsid w:val="009544EA"/>
    <w:rsid w:val="00970B37"/>
    <w:rsid w:val="00982985"/>
    <w:rsid w:val="00983507"/>
    <w:rsid w:val="0098633E"/>
    <w:rsid w:val="0099109B"/>
    <w:rsid w:val="009B2503"/>
    <w:rsid w:val="009D44EF"/>
    <w:rsid w:val="009D5483"/>
    <w:rsid w:val="009F0FA2"/>
    <w:rsid w:val="009F55F6"/>
    <w:rsid w:val="00A1032F"/>
    <w:rsid w:val="00A20924"/>
    <w:rsid w:val="00A275D2"/>
    <w:rsid w:val="00A31276"/>
    <w:rsid w:val="00A455BE"/>
    <w:rsid w:val="00A53A22"/>
    <w:rsid w:val="00A71B94"/>
    <w:rsid w:val="00A804C7"/>
    <w:rsid w:val="00A82901"/>
    <w:rsid w:val="00AA1E50"/>
    <w:rsid w:val="00AA4128"/>
    <w:rsid w:val="00AD2337"/>
    <w:rsid w:val="00AF6865"/>
    <w:rsid w:val="00AF799C"/>
    <w:rsid w:val="00B03AB4"/>
    <w:rsid w:val="00B14ACA"/>
    <w:rsid w:val="00B24820"/>
    <w:rsid w:val="00B27521"/>
    <w:rsid w:val="00B40061"/>
    <w:rsid w:val="00B54EFC"/>
    <w:rsid w:val="00B631F5"/>
    <w:rsid w:val="00B665FD"/>
    <w:rsid w:val="00B673EB"/>
    <w:rsid w:val="00B76AE3"/>
    <w:rsid w:val="00BA17FD"/>
    <w:rsid w:val="00BB0E52"/>
    <w:rsid w:val="00BB2DCA"/>
    <w:rsid w:val="00BC7892"/>
    <w:rsid w:val="00BD6C2A"/>
    <w:rsid w:val="00BD7515"/>
    <w:rsid w:val="00BE0E0C"/>
    <w:rsid w:val="00BE4C28"/>
    <w:rsid w:val="00C000C4"/>
    <w:rsid w:val="00C1417D"/>
    <w:rsid w:val="00C174DB"/>
    <w:rsid w:val="00C202EC"/>
    <w:rsid w:val="00C366E7"/>
    <w:rsid w:val="00C41C5D"/>
    <w:rsid w:val="00C537FE"/>
    <w:rsid w:val="00C635D2"/>
    <w:rsid w:val="00C643EE"/>
    <w:rsid w:val="00C748B8"/>
    <w:rsid w:val="00C85456"/>
    <w:rsid w:val="00CA7ED7"/>
    <w:rsid w:val="00CC2CE1"/>
    <w:rsid w:val="00CC3861"/>
    <w:rsid w:val="00CD397F"/>
    <w:rsid w:val="00CD3B6E"/>
    <w:rsid w:val="00CD5415"/>
    <w:rsid w:val="00CE2AC0"/>
    <w:rsid w:val="00CE367F"/>
    <w:rsid w:val="00D051D9"/>
    <w:rsid w:val="00D05ED4"/>
    <w:rsid w:val="00D10946"/>
    <w:rsid w:val="00D17B03"/>
    <w:rsid w:val="00D20A83"/>
    <w:rsid w:val="00D50066"/>
    <w:rsid w:val="00D51107"/>
    <w:rsid w:val="00D531BD"/>
    <w:rsid w:val="00D56DF5"/>
    <w:rsid w:val="00D66FB7"/>
    <w:rsid w:val="00D70CCB"/>
    <w:rsid w:val="00D94BBC"/>
    <w:rsid w:val="00D95BF6"/>
    <w:rsid w:val="00D97CDA"/>
    <w:rsid w:val="00DA1CBC"/>
    <w:rsid w:val="00DA2A86"/>
    <w:rsid w:val="00DA33FE"/>
    <w:rsid w:val="00DB1A52"/>
    <w:rsid w:val="00DD7733"/>
    <w:rsid w:val="00DE5FFC"/>
    <w:rsid w:val="00E12214"/>
    <w:rsid w:val="00E26CCC"/>
    <w:rsid w:val="00E715D1"/>
    <w:rsid w:val="00E77F68"/>
    <w:rsid w:val="00E95352"/>
    <w:rsid w:val="00EB7DEC"/>
    <w:rsid w:val="00ED1E9C"/>
    <w:rsid w:val="00ED64C2"/>
    <w:rsid w:val="00EF6AFF"/>
    <w:rsid w:val="00F0464A"/>
    <w:rsid w:val="00F108AD"/>
    <w:rsid w:val="00F502EE"/>
    <w:rsid w:val="00F509CB"/>
    <w:rsid w:val="00F56456"/>
    <w:rsid w:val="00F73DCE"/>
    <w:rsid w:val="00F934FD"/>
    <w:rsid w:val="00F9517A"/>
    <w:rsid w:val="00FA2FE2"/>
    <w:rsid w:val="00FC2AE5"/>
    <w:rsid w:val="00FC7749"/>
    <w:rsid w:val="00FD7255"/>
    <w:rsid w:val="00FE0815"/>
    <w:rsid w:val="00FE7EA7"/>
    <w:rsid w:val="00FF4814"/>
    <w:rsid w:val="00FF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E3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
      <w:ind w:left="19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C748B8"/>
    <w:rPr>
      <w:sz w:val="20"/>
      <w:szCs w:val="20"/>
    </w:rPr>
  </w:style>
  <w:style w:type="character" w:customStyle="1" w:styleId="FootnoteTextChar">
    <w:name w:val="Footnote Text Char"/>
    <w:basedOn w:val="DefaultParagraphFont"/>
    <w:link w:val="FootnoteText"/>
    <w:uiPriority w:val="99"/>
    <w:rsid w:val="00C748B8"/>
    <w:rPr>
      <w:sz w:val="20"/>
      <w:szCs w:val="20"/>
    </w:rPr>
  </w:style>
  <w:style w:type="character" w:styleId="FootnoteReference">
    <w:name w:val="footnote reference"/>
    <w:basedOn w:val="DefaultParagraphFont"/>
    <w:uiPriority w:val="99"/>
    <w:semiHidden/>
    <w:unhideWhenUsed/>
    <w:rsid w:val="00C748B8"/>
    <w:rPr>
      <w:vertAlign w:val="superscript"/>
    </w:rPr>
  </w:style>
  <w:style w:type="paragraph" w:styleId="Header">
    <w:name w:val="header"/>
    <w:basedOn w:val="Normal"/>
    <w:link w:val="HeaderChar"/>
    <w:uiPriority w:val="99"/>
    <w:unhideWhenUsed/>
    <w:rsid w:val="00D17B03"/>
    <w:pPr>
      <w:tabs>
        <w:tab w:val="center" w:pos="4680"/>
        <w:tab w:val="right" w:pos="9360"/>
      </w:tabs>
    </w:pPr>
  </w:style>
  <w:style w:type="character" w:customStyle="1" w:styleId="HeaderChar">
    <w:name w:val="Header Char"/>
    <w:basedOn w:val="DefaultParagraphFont"/>
    <w:link w:val="Header"/>
    <w:uiPriority w:val="99"/>
    <w:rsid w:val="00D17B03"/>
  </w:style>
  <w:style w:type="paragraph" w:styleId="Footer">
    <w:name w:val="footer"/>
    <w:basedOn w:val="Normal"/>
    <w:link w:val="FooterChar"/>
    <w:uiPriority w:val="99"/>
    <w:unhideWhenUsed/>
    <w:rsid w:val="00D17B03"/>
    <w:pPr>
      <w:tabs>
        <w:tab w:val="center" w:pos="4680"/>
        <w:tab w:val="right" w:pos="9360"/>
      </w:tabs>
    </w:pPr>
  </w:style>
  <w:style w:type="character" w:customStyle="1" w:styleId="FooterChar">
    <w:name w:val="Footer Char"/>
    <w:basedOn w:val="DefaultParagraphFont"/>
    <w:link w:val="Footer"/>
    <w:uiPriority w:val="99"/>
    <w:rsid w:val="00D17B03"/>
  </w:style>
  <w:style w:type="character" w:customStyle="1" w:styleId="BodyTextChar">
    <w:name w:val="Body Text Char"/>
    <w:basedOn w:val="DefaultParagraphFont"/>
    <w:link w:val="BodyText"/>
    <w:uiPriority w:val="1"/>
    <w:rsid w:val="00781CE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15D30"/>
    <w:rPr>
      <w:sz w:val="16"/>
      <w:szCs w:val="16"/>
    </w:rPr>
  </w:style>
  <w:style w:type="paragraph" w:styleId="CommentText">
    <w:name w:val="annotation text"/>
    <w:basedOn w:val="Normal"/>
    <w:link w:val="CommentTextChar"/>
    <w:uiPriority w:val="99"/>
    <w:semiHidden/>
    <w:unhideWhenUsed/>
    <w:rsid w:val="00715D30"/>
    <w:rPr>
      <w:sz w:val="20"/>
      <w:szCs w:val="20"/>
    </w:rPr>
  </w:style>
  <w:style w:type="character" w:customStyle="1" w:styleId="CommentTextChar">
    <w:name w:val="Comment Text Char"/>
    <w:basedOn w:val="DefaultParagraphFont"/>
    <w:link w:val="CommentText"/>
    <w:uiPriority w:val="99"/>
    <w:semiHidden/>
    <w:rsid w:val="00715D30"/>
    <w:rPr>
      <w:sz w:val="20"/>
      <w:szCs w:val="20"/>
    </w:rPr>
  </w:style>
  <w:style w:type="paragraph" w:styleId="CommentSubject">
    <w:name w:val="annotation subject"/>
    <w:basedOn w:val="CommentText"/>
    <w:next w:val="CommentText"/>
    <w:link w:val="CommentSubjectChar"/>
    <w:uiPriority w:val="99"/>
    <w:semiHidden/>
    <w:unhideWhenUsed/>
    <w:rsid w:val="00715D30"/>
    <w:rPr>
      <w:b/>
      <w:bCs/>
    </w:rPr>
  </w:style>
  <w:style w:type="character" w:customStyle="1" w:styleId="CommentSubjectChar">
    <w:name w:val="Comment Subject Char"/>
    <w:basedOn w:val="CommentTextChar"/>
    <w:link w:val="CommentSubject"/>
    <w:uiPriority w:val="99"/>
    <w:semiHidden/>
    <w:rsid w:val="00715D30"/>
    <w:rPr>
      <w:b/>
      <w:bCs/>
      <w:sz w:val="20"/>
      <w:szCs w:val="20"/>
    </w:rPr>
  </w:style>
  <w:style w:type="paragraph" w:styleId="Revision">
    <w:name w:val="Revision"/>
    <w:hidden/>
    <w:uiPriority w:val="99"/>
    <w:semiHidden/>
    <w:rsid w:val="00715D30"/>
    <w:pPr>
      <w:widowControl/>
    </w:pPr>
  </w:style>
  <w:style w:type="paragraph" w:styleId="BalloonText">
    <w:name w:val="Balloon Text"/>
    <w:basedOn w:val="Normal"/>
    <w:link w:val="BalloonTextChar"/>
    <w:uiPriority w:val="99"/>
    <w:semiHidden/>
    <w:unhideWhenUsed/>
    <w:rsid w:val="00715D30"/>
    <w:rPr>
      <w:rFonts w:ascii="Tahoma" w:hAnsi="Tahoma" w:cs="Tahoma"/>
      <w:sz w:val="16"/>
      <w:szCs w:val="16"/>
    </w:rPr>
  </w:style>
  <w:style w:type="character" w:customStyle="1" w:styleId="BalloonTextChar">
    <w:name w:val="Balloon Text Char"/>
    <w:basedOn w:val="DefaultParagraphFont"/>
    <w:link w:val="BalloonText"/>
    <w:uiPriority w:val="99"/>
    <w:semiHidden/>
    <w:rsid w:val="00715D30"/>
    <w:rPr>
      <w:rFonts w:ascii="Tahoma" w:hAnsi="Tahoma" w:cs="Tahoma"/>
      <w:sz w:val="16"/>
      <w:szCs w:val="16"/>
    </w:rPr>
  </w:style>
  <w:style w:type="character" w:styleId="Hyperlink">
    <w:name w:val="Hyperlink"/>
    <w:basedOn w:val="DefaultParagraphFont"/>
    <w:uiPriority w:val="99"/>
    <w:unhideWhenUsed/>
    <w:rsid w:val="00EB7DEC"/>
    <w:rPr>
      <w:color w:val="0000FF" w:themeColor="hyperlink"/>
      <w:u w:val="single"/>
    </w:rPr>
  </w:style>
  <w:style w:type="table" w:styleId="TableGrid">
    <w:name w:val="Table Grid"/>
    <w:basedOn w:val="TableNormal"/>
    <w:uiPriority w:val="39"/>
    <w:rsid w:val="0069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1621">
      <w:bodyDiv w:val="1"/>
      <w:marLeft w:val="0"/>
      <w:marRight w:val="0"/>
      <w:marTop w:val="0"/>
      <w:marBottom w:val="0"/>
      <w:divBdr>
        <w:top w:val="none" w:sz="0" w:space="0" w:color="auto"/>
        <w:left w:val="none" w:sz="0" w:space="0" w:color="auto"/>
        <w:bottom w:val="none" w:sz="0" w:space="0" w:color="auto"/>
        <w:right w:val="none" w:sz="0" w:space="0" w:color="auto"/>
      </w:divBdr>
      <w:divsChild>
        <w:div w:id="722211810">
          <w:marLeft w:val="0"/>
          <w:marRight w:val="0"/>
          <w:marTop w:val="0"/>
          <w:marBottom w:val="0"/>
          <w:divBdr>
            <w:top w:val="none" w:sz="0" w:space="0" w:color="auto"/>
            <w:left w:val="none" w:sz="0" w:space="0" w:color="auto"/>
            <w:bottom w:val="none" w:sz="0" w:space="0" w:color="auto"/>
            <w:right w:val="none" w:sz="0" w:space="0" w:color="auto"/>
          </w:divBdr>
          <w:divsChild>
            <w:div w:id="1710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harlow@fcclaw.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2016-12-19T08:00:00+00:00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FD6BD7-F5B4-41F3-98C7-7AAE16A8C3A3}">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6a7bd91e-004b-490a-8704-e368d63d59a0"/>
    <ds:schemaRef ds:uri="http://purl.org/dc/elements/1.1/"/>
  </ds:schemaRefs>
</ds:datastoreItem>
</file>

<file path=customXml/itemProps2.xml><?xml version="1.0" encoding="utf-8"?>
<ds:datastoreItem xmlns:ds="http://schemas.openxmlformats.org/officeDocument/2006/customXml" ds:itemID="{D3976009-8DE3-4440-91C5-E8A67F229C0E}">
  <ds:schemaRefs>
    <ds:schemaRef ds:uri="http://schemas.microsoft.com/sharepoint/v3/contenttype/forms"/>
  </ds:schemaRefs>
</ds:datastoreItem>
</file>

<file path=customXml/itemProps3.xml><?xml version="1.0" encoding="utf-8"?>
<ds:datastoreItem xmlns:ds="http://schemas.openxmlformats.org/officeDocument/2006/customXml" ds:itemID="{BFE18FE6-53E9-4C5B-B57D-7DE3AC04DD71}"/>
</file>

<file path=customXml/itemProps4.xml><?xml version="1.0" encoding="utf-8"?>
<ds:datastoreItem xmlns:ds="http://schemas.openxmlformats.org/officeDocument/2006/customXml" ds:itemID="{715A7730-1AF6-4E0E-AC3F-6A0CC54A1F3D}"/>
</file>

<file path=docProps/app.xml><?xml version="1.0" encoding="utf-8"?>
<Properties xmlns="http://schemas.openxmlformats.org/officeDocument/2006/extended-properties" xmlns:vt="http://schemas.openxmlformats.org/officeDocument/2006/docPropsVTypes">
  <Template>Normal.dotm</Template>
  <TotalTime>0</TotalTime>
  <Pages>11</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2016-12-20T00:18:00Z</dcterms:created>
  <dcterms:modified xsi:type="dcterms:W3CDTF">2016-12-20T00:18:00Z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