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bookmarkStart w:id="0" w:name="_GoBack"/>
      <w:bookmarkEnd w:id="0"/>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1B3EBB7C" w14:textId="77777777" w:rsidR="00B06F60" w:rsidRPr="00E63EB2" w:rsidRDefault="00B06F60" w:rsidP="00B06F60">
            <w:pPr>
              <w:spacing w:line="264" w:lineRule="auto"/>
            </w:pPr>
            <w:r w:rsidRPr="00E63EB2">
              <w:t>In the Matter of Determining the Proper Carrier Classification of, and Complaint</w:t>
            </w:r>
          </w:p>
          <w:p w14:paraId="50AB42E9" w14:textId="77777777" w:rsidR="00B06F60" w:rsidRDefault="00B06F60" w:rsidP="00B06F60">
            <w:pPr>
              <w:spacing w:line="264" w:lineRule="auto"/>
            </w:pPr>
            <w:r w:rsidRPr="00E63EB2">
              <w:t>for Penalties against:</w:t>
            </w:r>
          </w:p>
          <w:p w14:paraId="5532CDB1" w14:textId="77777777" w:rsidR="00B06F60" w:rsidRDefault="00B06F60" w:rsidP="00B06F60">
            <w:pPr>
              <w:spacing w:line="264" w:lineRule="auto"/>
            </w:pPr>
          </w:p>
          <w:p w14:paraId="2875AD05" w14:textId="2DA7A00A" w:rsidR="00D8495A" w:rsidRPr="00D2094F" w:rsidRDefault="00B06F60" w:rsidP="00B06F60">
            <w:pPr>
              <w:keepLines/>
            </w:pPr>
            <w:r>
              <w:t>MARCUS ALLEN PERKINS d/b/a EMERALD CITY PARTY BUS, LLC and ELLIE’S LIMO AND LUXURY CAR SERVICE</w:t>
            </w:r>
          </w:p>
        </w:tc>
        <w:tc>
          <w:tcPr>
            <w:tcW w:w="4992" w:type="dxa"/>
            <w:tcBorders>
              <w:top w:val="single" w:sz="6" w:space="0" w:color="FFFFFF"/>
              <w:left w:val="single" w:sz="6" w:space="0" w:color="000000"/>
              <w:bottom w:val="single" w:sz="6" w:space="0" w:color="FFFFFF"/>
              <w:right w:val="single" w:sz="6" w:space="0" w:color="FFFFFF"/>
            </w:tcBorders>
          </w:tcPr>
          <w:p w14:paraId="2875AD06" w14:textId="1B6314FE" w:rsidR="00D8495A" w:rsidRPr="00D2094F" w:rsidRDefault="00D8495A" w:rsidP="000342A8">
            <w:pPr>
              <w:widowControl w:val="0"/>
              <w:autoSpaceDE w:val="0"/>
              <w:autoSpaceDN w:val="0"/>
              <w:adjustRightInd w:val="0"/>
              <w:spacing w:line="288" w:lineRule="auto"/>
              <w:ind w:firstLine="236"/>
            </w:pPr>
            <w:r w:rsidRPr="00D2094F">
              <w:t xml:space="preserve">DOCKET </w:t>
            </w:r>
            <w:r w:rsidR="007F4023">
              <w:t>TE-160</w:t>
            </w:r>
            <w:r w:rsidR="00D03F3D">
              <w:t>822</w:t>
            </w:r>
          </w:p>
          <w:p w14:paraId="2875AD07" w14:textId="77777777" w:rsidR="00D8495A" w:rsidRPr="00D2094F" w:rsidRDefault="00D8495A" w:rsidP="005C33DC">
            <w:pPr>
              <w:widowControl w:val="0"/>
              <w:autoSpaceDE w:val="0"/>
              <w:autoSpaceDN w:val="0"/>
              <w:adjustRightInd w:val="0"/>
              <w:spacing w:line="288" w:lineRule="auto"/>
            </w:pPr>
          </w:p>
          <w:p w14:paraId="2875AD08" w14:textId="08707DD8" w:rsidR="00D8495A" w:rsidRPr="00D2094F" w:rsidRDefault="00D8495A" w:rsidP="000342A8">
            <w:pPr>
              <w:widowControl w:val="0"/>
              <w:autoSpaceDE w:val="0"/>
              <w:autoSpaceDN w:val="0"/>
              <w:adjustRightInd w:val="0"/>
              <w:spacing w:line="288" w:lineRule="auto"/>
              <w:ind w:firstLine="236"/>
            </w:pPr>
            <w:r w:rsidRPr="00D2094F">
              <w:t>ORDER 0</w:t>
            </w:r>
            <w:r w:rsidR="00B06F60">
              <w:t>3</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61E700F" w:rsidR="00D8495A" w:rsidRPr="00D2094F" w:rsidRDefault="00D8495A" w:rsidP="00456B9B">
            <w:pPr>
              <w:widowControl w:val="0"/>
              <w:autoSpaceDE w:val="0"/>
              <w:autoSpaceDN w:val="0"/>
              <w:adjustRightInd w:val="0"/>
              <w:spacing w:line="288" w:lineRule="auto"/>
              <w:ind w:left="236"/>
            </w:pPr>
            <w:r w:rsidRPr="00D2094F">
              <w:t xml:space="preserve">ORDER </w:t>
            </w:r>
            <w:r w:rsidR="00456B9B">
              <w:t>GRANTING PAYMENT ARRANGEMENT</w:t>
            </w:r>
          </w:p>
        </w:tc>
      </w:tr>
    </w:tbl>
    <w:p w14:paraId="008567CE" w14:textId="555CAEBD" w:rsidR="00205A30" w:rsidRPr="003266FA" w:rsidRDefault="00205A30" w:rsidP="00205A30">
      <w:pPr>
        <w:spacing w:line="288" w:lineRule="auto"/>
        <w:jc w:val="center"/>
        <w:rPr>
          <w:b/>
        </w:rPr>
      </w:pPr>
      <w:r>
        <w:rPr>
          <w:b/>
        </w:rPr>
        <w:br/>
      </w:r>
      <w:r w:rsidRPr="003266FA">
        <w:rPr>
          <w:b/>
        </w:rPr>
        <w:t>BACKGROUND</w:t>
      </w:r>
    </w:p>
    <w:p w14:paraId="18EC0854" w14:textId="77777777" w:rsidR="00205A30" w:rsidRPr="003266FA" w:rsidRDefault="00205A30" w:rsidP="00205A30">
      <w:pPr>
        <w:spacing w:line="288" w:lineRule="auto"/>
      </w:pPr>
    </w:p>
    <w:p w14:paraId="441887E3" w14:textId="3A8F99D7" w:rsidR="005A088F" w:rsidRPr="00E86DE8" w:rsidRDefault="007F4023" w:rsidP="005A088F">
      <w:pPr>
        <w:numPr>
          <w:ilvl w:val="0"/>
          <w:numId w:val="3"/>
        </w:numPr>
        <w:tabs>
          <w:tab w:val="clear" w:pos="1080"/>
          <w:tab w:val="left" w:pos="0"/>
        </w:tabs>
        <w:spacing w:line="288" w:lineRule="auto"/>
        <w:ind w:left="0" w:hanging="720"/>
        <w:rPr>
          <w:rStyle w:val="CommentReference"/>
          <w:sz w:val="24"/>
          <w:szCs w:val="24"/>
        </w:rPr>
      </w:pPr>
      <w:r w:rsidRPr="00317152">
        <w:rPr>
          <w:bCs/>
        </w:rPr>
        <w:t xml:space="preserve">On </w:t>
      </w:r>
      <w:r w:rsidR="0089378F">
        <w:rPr>
          <w:bCs/>
        </w:rPr>
        <w:t>Oc</w:t>
      </w:r>
      <w:r w:rsidR="00D03F3D">
        <w:rPr>
          <w:bCs/>
        </w:rPr>
        <w:t>t</w:t>
      </w:r>
      <w:r w:rsidR="0089378F">
        <w:rPr>
          <w:bCs/>
        </w:rPr>
        <w:t>o</w:t>
      </w:r>
      <w:r w:rsidR="00D03F3D">
        <w:rPr>
          <w:bCs/>
        </w:rPr>
        <w:t>ber 10</w:t>
      </w:r>
      <w:r w:rsidRPr="00317152">
        <w:rPr>
          <w:bCs/>
        </w:rPr>
        <w:t>, 201</w:t>
      </w:r>
      <w:r>
        <w:rPr>
          <w:bCs/>
        </w:rPr>
        <w:t>6</w:t>
      </w:r>
      <w:r w:rsidRPr="00317152">
        <w:rPr>
          <w:bCs/>
        </w:rPr>
        <w:t xml:space="preserve">, the Washington Utilities and Transportation Commission (Commission) </w:t>
      </w:r>
      <w:r w:rsidR="00D03F3D">
        <w:rPr>
          <w:bCs/>
        </w:rPr>
        <w:t xml:space="preserve">entered Order 02, </w:t>
      </w:r>
      <w:r w:rsidR="0094327C">
        <w:rPr>
          <w:bCs/>
        </w:rPr>
        <w:t>Initial</w:t>
      </w:r>
      <w:r w:rsidR="00D03F3D">
        <w:rPr>
          <w:bCs/>
        </w:rPr>
        <w:t xml:space="preserve"> Order Classifying Respondent as a Charter Party or Excursion Service Carrier; Ordering Respondent to Cease and Desist; Imposing and Suspending Penalties on Condition of Future Compliance (Order 02). Order 02 assessed a $20,000 penalty against Marcus Perkins d/b/a Emerald City Party Bus, LLC and Ellie’s Limo and Luxury Car Service (Emerald City or Company) for four violations of RCW 81.70.220, a $16,000 portion of which was suspended for a period of two years subject </w:t>
      </w:r>
      <w:r w:rsidR="00B06F60">
        <w:rPr>
          <w:bCs/>
        </w:rPr>
        <w:t xml:space="preserve">to conditions. Order 02 </w:t>
      </w:r>
      <w:r w:rsidR="00D03F3D">
        <w:rPr>
          <w:bCs/>
        </w:rPr>
        <w:t xml:space="preserve">required </w:t>
      </w:r>
      <w:r w:rsidR="00B06F60">
        <w:rPr>
          <w:bCs/>
        </w:rPr>
        <w:t>Emerald C</w:t>
      </w:r>
      <w:r w:rsidR="0089378F">
        <w:rPr>
          <w:bCs/>
        </w:rPr>
        <w:t xml:space="preserve">ity </w:t>
      </w:r>
      <w:r w:rsidR="00682698">
        <w:rPr>
          <w:bCs/>
        </w:rPr>
        <w:t xml:space="preserve">either </w:t>
      </w:r>
      <w:r w:rsidR="00B06F60">
        <w:rPr>
          <w:bCs/>
        </w:rPr>
        <w:t xml:space="preserve">to </w:t>
      </w:r>
      <w:r w:rsidR="0089378F">
        <w:rPr>
          <w:bCs/>
        </w:rPr>
        <w:t>pay</w:t>
      </w:r>
      <w:r w:rsidR="00D03F3D">
        <w:rPr>
          <w:bCs/>
        </w:rPr>
        <w:t xml:space="preserve"> the $4,000 portion of the penalty that was not suspended </w:t>
      </w:r>
      <w:r w:rsidR="0089378F">
        <w:rPr>
          <w:bCs/>
        </w:rPr>
        <w:t>or work with Commission staff (Staff) to establish mutually agreeable payment arrangements</w:t>
      </w:r>
      <w:r w:rsidR="00682698">
        <w:rPr>
          <w:bCs/>
        </w:rPr>
        <w:t xml:space="preserve"> within 10 days of the effective date of the order</w:t>
      </w:r>
      <w:r w:rsidR="00D03F3D">
        <w:rPr>
          <w:bCs/>
        </w:rPr>
        <w:t>.</w:t>
      </w:r>
      <w:r w:rsidR="005A088F">
        <w:rPr>
          <w:bCs/>
        </w:rPr>
        <w:br/>
      </w:r>
    </w:p>
    <w:p w14:paraId="37CDEDF0" w14:textId="0E19D59C" w:rsidR="00205A30" w:rsidRPr="003266FA" w:rsidRDefault="00205A30" w:rsidP="00B06F60">
      <w:pPr>
        <w:numPr>
          <w:ilvl w:val="0"/>
          <w:numId w:val="3"/>
        </w:numPr>
        <w:tabs>
          <w:tab w:val="clear" w:pos="1080"/>
          <w:tab w:val="left" w:pos="0"/>
        </w:tabs>
        <w:spacing w:line="288" w:lineRule="auto"/>
        <w:ind w:left="0" w:hanging="720"/>
      </w:pPr>
      <w:r w:rsidRPr="003266FA">
        <w:rPr>
          <w:bCs/>
        </w:rPr>
        <w:t xml:space="preserve">On </w:t>
      </w:r>
      <w:r w:rsidR="0089378F">
        <w:rPr>
          <w:bCs/>
        </w:rPr>
        <w:t>November 30</w:t>
      </w:r>
      <w:r w:rsidRPr="003266FA">
        <w:rPr>
          <w:bCs/>
        </w:rPr>
        <w:t>, 201</w:t>
      </w:r>
      <w:r>
        <w:rPr>
          <w:bCs/>
        </w:rPr>
        <w:t>6</w:t>
      </w:r>
      <w:r w:rsidRPr="003266FA">
        <w:rPr>
          <w:bCs/>
        </w:rPr>
        <w:t xml:space="preserve">, </w:t>
      </w:r>
      <w:r w:rsidR="0089378F">
        <w:rPr>
          <w:bCs/>
        </w:rPr>
        <w:t>Staff</w:t>
      </w:r>
      <w:r w:rsidRPr="003266FA">
        <w:rPr>
          <w:bCs/>
        </w:rPr>
        <w:t xml:space="preserve"> </w:t>
      </w:r>
      <w:r w:rsidR="00682698">
        <w:rPr>
          <w:bCs/>
        </w:rPr>
        <w:t>filed a letter with the</w:t>
      </w:r>
      <w:r w:rsidRPr="003266FA">
        <w:rPr>
          <w:bCs/>
        </w:rPr>
        <w:t xml:space="preserve"> Commission explaining that the Company </w:t>
      </w:r>
      <w:r w:rsidR="0089378F">
        <w:rPr>
          <w:bCs/>
        </w:rPr>
        <w:t xml:space="preserve">contacted Staff on November 26, 2016, </w:t>
      </w:r>
      <w:r w:rsidRPr="003266FA">
        <w:rPr>
          <w:bCs/>
        </w:rPr>
        <w:t>request</w:t>
      </w:r>
      <w:r w:rsidR="00B06F60">
        <w:rPr>
          <w:bCs/>
        </w:rPr>
        <w:t>ing</w:t>
      </w:r>
      <w:r w:rsidRPr="003266FA">
        <w:rPr>
          <w:bCs/>
        </w:rPr>
        <w:t xml:space="preserve"> to </w:t>
      </w:r>
      <w:r w:rsidR="0089378F">
        <w:rPr>
          <w:bCs/>
        </w:rPr>
        <w:t xml:space="preserve">pay the penalty in </w:t>
      </w:r>
      <w:r w:rsidR="00682698">
        <w:rPr>
          <w:bCs/>
        </w:rPr>
        <w:t xml:space="preserve">$200 monthly </w:t>
      </w:r>
      <w:r w:rsidR="0089378F">
        <w:rPr>
          <w:bCs/>
        </w:rPr>
        <w:t xml:space="preserve">installments. Although </w:t>
      </w:r>
      <w:r w:rsidR="00682698">
        <w:rPr>
          <w:bCs/>
        </w:rPr>
        <w:t>Emerald City failed to submit its</w:t>
      </w:r>
      <w:r w:rsidR="0089378F">
        <w:rPr>
          <w:bCs/>
        </w:rPr>
        <w:t xml:space="preserve"> request </w:t>
      </w:r>
      <w:r w:rsidR="00682698">
        <w:rPr>
          <w:bCs/>
        </w:rPr>
        <w:t>prior to</w:t>
      </w:r>
      <w:r w:rsidR="0089378F">
        <w:rPr>
          <w:bCs/>
        </w:rPr>
        <w:t xml:space="preserve"> the deadline </w:t>
      </w:r>
      <w:r w:rsidR="00682698">
        <w:rPr>
          <w:bCs/>
        </w:rPr>
        <w:t>set out in</w:t>
      </w:r>
      <w:r w:rsidR="0089378F">
        <w:rPr>
          <w:bCs/>
        </w:rPr>
        <w:t xml:space="preserve"> Order 02,</w:t>
      </w:r>
      <w:r w:rsidRPr="003266FA">
        <w:rPr>
          <w:bCs/>
        </w:rPr>
        <w:t xml:space="preserve"> Staff supports the </w:t>
      </w:r>
      <w:r w:rsidR="00682698">
        <w:rPr>
          <w:bCs/>
        </w:rPr>
        <w:t xml:space="preserve">Company’s </w:t>
      </w:r>
      <w:r w:rsidRPr="003266FA">
        <w:rPr>
          <w:bCs/>
        </w:rPr>
        <w:t>request.</w:t>
      </w:r>
      <w:r w:rsidR="00682698">
        <w:rPr>
          <w:rStyle w:val="FootnoteReference"/>
          <w:bCs/>
        </w:rPr>
        <w:footnoteReference w:id="1"/>
      </w:r>
      <w:r w:rsidRPr="003266FA">
        <w:rPr>
          <w:bCs/>
        </w:rPr>
        <w:t xml:space="preserve"> </w:t>
      </w:r>
      <w:r w:rsidR="00682698">
        <w:rPr>
          <w:bCs/>
        </w:rPr>
        <w:t>Emerald City</w:t>
      </w:r>
      <w:r w:rsidRPr="003266FA">
        <w:rPr>
          <w:bCs/>
        </w:rPr>
        <w:t xml:space="preserve"> and Staff jointly propose </w:t>
      </w:r>
      <w:r w:rsidR="0089378F">
        <w:rPr>
          <w:bCs/>
        </w:rPr>
        <w:t xml:space="preserve">that the Company be allowed to pay the $4,000 penalty </w:t>
      </w:r>
      <w:r w:rsidR="00893B94">
        <w:t>in 20 consecutive</w:t>
      </w:r>
      <w:r w:rsidR="00B06F60">
        <w:t xml:space="preserve"> installments of </w:t>
      </w:r>
      <w:r w:rsidR="0089378F">
        <w:t>$200 per month. Each payment would be due and payable no later than the 15th day of each month beginning December 15, 2016. If no more than $200 is paid each month, the final installment of $200 would</w:t>
      </w:r>
      <w:r w:rsidR="00B06F60">
        <w:t xml:space="preserve"> be due on July 15, 2018. </w:t>
      </w:r>
    </w:p>
    <w:p w14:paraId="722DF4D0" w14:textId="77777777" w:rsidR="00205A30" w:rsidRPr="003266FA" w:rsidRDefault="00205A30" w:rsidP="00205A30">
      <w:pPr>
        <w:tabs>
          <w:tab w:val="left" w:pos="0"/>
        </w:tabs>
        <w:spacing w:line="288" w:lineRule="auto"/>
        <w:jc w:val="center"/>
        <w:rPr>
          <w:b/>
        </w:rPr>
      </w:pPr>
      <w:r w:rsidRPr="003266FA">
        <w:rPr>
          <w:b/>
        </w:rPr>
        <w:lastRenderedPageBreak/>
        <w:t>DISCUSSION</w:t>
      </w:r>
    </w:p>
    <w:p w14:paraId="6815CD97" w14:textId="77777777" w:rsidR="00205A30" w:rsidRPr="003266FA" w:rsidRDefault="00205A30" w:rsidP="00205A30">
      <w:pPr>
        <w:tabs>
          <w:tab w:val="left" w:pos="0"/>
        </w:tabs>
        <w:spacing w:line="288" w:lineRule="auto"/>
      </w:pPr>
    </w:p>
    <w:p w14:paraId="277D07C7" w14:textId="0BBDC2D3" w:rsidR="00205A30" w:rsidRPr="003266FA" w:rsidRDefault="00205A30" w:rsidP="00205A30">
      <w:pPr>
        <w:numPr>
          <w:ilvl w:val="0"/>
          <w:numId w:val="3"/>
        </w:numPr>
        <w:tabs>
          <w:tab w:val="clear" w:pos="1080"/>
          <w:tab w:val="left" w:pos="0"/>
        </w:tabs>
        <w:spacing w:line="288" w:lineRule="auto"/>
        <w:ind w:left="0" w:hanging="720"/>
      </w:pPr>
      <w:r w:rsidRPr="003266FA">
        <w:t xml:space="preserve">The installment payment schedule Staff and the </w:t>
      </w:r>
      <w:r>
        <w:t xml:space="preserve">Company propose is reasonable. </w:t>
      </w:r>
      <w:r w:rsidRPr="003266FA">
        <w:t xml:space="preserve">The Commission approves the proposal with </w:t>
      </w:r>
      <w:r w:rsidR="00B06F60">
        <w:t>three</w:t>
      </w:r>
      <w:r w:rsidRPr="003266FA">
        <w:t xml:space="preserve"> modification</w:t>
      </w:r>
      <w:r>
        <w:t>s.</w:t>
      </w:r>
      <w:r w:rsidR="007F4023">
        <w:t xml:space="preserve"> </w:t>
      </w:r>
      <w:r w:rsidR="00F63AF0">
        <w:t>First, b</w:t>
      </w:r>
      <w:r w:rsidR="00A05657">
        <w:t>ecause six of the proposed due dates fall on weekends, those dates are changed to the following: January 16, 2017; April 17, 2017; July 17, 2017; October 16, 2017; April 16, 2018; and July 16, 2018. All other payments are due on the 15</w:t>
      </w:r>
      <w:r w:rsidR="00A05657" w:rsidRPr="00A05657">
        <w:rPr>
          <w:vertAlign w:val="superscript"/>
        </w:rPr>
        <w:t>th</w:t>
      </w:r>
      <w:r w:rsidR="00A05657">
        <w:t xml:space="preserve"> day of each month as prop</w:t>
      </w:r>
      <w:r w:rsidR="00F63AF0">
        <w:t>osed by the parties. Second</w:t>
      </w:r>
      <w:r w:rsidR="00A05657">
        <w:t xml:space="preserve">, </w:t>
      </w:r>
      <w:r w:rsidR="00B06F60">
        <w:t>Emerald City may make additional payments in advance of the payment due dates or pay an increased amount on the due dates, but no additional payment or increased amount will relieve the Company of its obligation to make its timely monthly installment of $200 until the full unsuspended amount of $4,000 is satisfied. Finally, if Emerald City fails to pay any installment by the due date, or fails to pay at least the minimum amount of $200 by the due date, the entire remaining balance of payments and the entire suspended portion of the penalty will become immediately due and payable without further Commission order.</w:t>
      </w:r>
    </w:p>
    <w:p w14:paraId="02A022AE" w14:textId="77777777" w:rsidR="00205A30" w:rsidRPr="003266FA" w:rsidRDefault="00205A30" w:rsidP="00205A30">
      <w:pPr>
        <w:spacing w:line="288" w:lineRule="auto"/>
      </w:pPr>
    </w:p>
    <w:p w14:paraId="545F2854" w14:textId="77777777" w:rsidR="00205A30" w:rsidRPr="003266FA" w:rsidRDefault="00205A30" w:rsidP="00205A30">
      <w:pPr>
        <w:spacing w:line="288" w:lineRule="auto"/>
        <w:jc w:val="center"/>
        <w:rPr>
          <w:b/>
        </w:rPr>
      </w:pPr>
      <w:r w:rsidRPr="003266FA">
        <w:rPr>
          <w:b/>
        </w:rPr>
        <w:t>ORDER</w:t>
      </w:r>
    </w:p>
    <w:p w14:paraId="619B046B" w14:textId="77777777" w:rsidR="00205A30" w:rsidRPr="003266FA" w:rsidRDefault="00205A30" w:rsidP="00205A30">
      <w:pPr>
        <w:pStyle w:val="ListParagraph"/>
        <w:spacing w:line="288" w:lineRule="auto"/>
        <w:ind w:left="0"/>
      </w:pPr>
    </w:p>
    <w:p w14:paraId="13056EEA" w14:textId="77777777" w:rsidR="00205A30" w:rsidRPr="003266FA" w:rsidRDefault="00205A30" w:rsidP="00205A30">
      <w:pPr>
        <w:tabs>
          <w:tab w:val="left" w:pos="0"/>
        </w:tabs>
        <w:spacing w:line="288" w:lineRule="auto"/>
      </w:pPr>
      <w:r w:rsidRPr="003266FA">
        <w:t>THE COMMISSION ORDERS THAT:</w:t>
      </w:r>
    </w:p>
    <w:p w14:paraId="527CCC04" w14:textId="77777777" w:rsidR="00205A30" w:rsidRPr="003266FA" w:rsidRDefault="00205A30" w:rsidP="00205A30">
      <w:pPr>
        <w:pStyle w:val="ListParagraph"/>
        <w:spacing w:line="288" w:lineRule="auto"/>
      </w:pPr>
    </w:p>
    <w:p w14:paraId="44EC825E" w14:textId="45D73136" w:rsidR="00205A30" w:rsidRPr="003266FA" w:rsidRDefault="00205A30" w:rsidP="00BE4DD1">
      <w:pPr>
        <w:numPr>
          <w:ilvl w:val="0"/>
          <w:numId w:val="3"/>
        </w:numPr>
        <w:tabs>
          <w:tab w:val="clear" w:pos="1080"/>
          <w:tab w:val="left" w:pos="0"/>
        </w:tabs>
        <w:spacing w:line="288" w:lineRule="auto"/>
        <w:ind w:left="720" w:hanging="1440"/>
      </w:pPr>
      <w:r w:rsidRPr="003266FA">
        <w:t>(1)</w:t>
      </w:r>
      <w:r w:rsidRPr="003266FA">
        <w:tab/>
      </w:r>
      <w:r w:rsidR="00BE4DD1">
        <w:t xml:space="preserve">Order 02 is modified to permit </w:t>
      </w:r>
      <w:r w:rsidR="00BE4DD1">
        <w:rPr>
          <w:bCs/>
        </w:rPr>
        <w:t xml:space="preserve">Marcus Perkins d/b/a Emerald City Party Bus, LLC and Ellie’s Limo and Luxury Car Service </w:t>
      </w:r>
      <w:r w:rsidR="00BE4DD1">
        <w:t xml:space="preserve">to pay the </w:t>
      </w:r>
      <w:r w:rsidR="00BE4DD1" w:rsidRPr="003266FA">
        <w:t>$</w:t>
      </w:r>
      <w:r w:rsidR="00BE4DD1">
        <w:t>4</w:t>
      </w:r>
      <w:r w:rsidR="00BE4DD1" w:rsidRPr="003266FA">
        <w:t>,000</w:t>
      </w:r>
      <w:r w:rsidR="00BE4DD1">
        <w:t xml:space="preserve"> portion of the penalty</w:t>
      </w:r>
      <w:r w:rsidR="00BE4DD1" w:rsidRPr="003266FA">
        <w:t xml:space="preserve"> </w:t>
      </w:r>
      <w:r w:rsidR="00BE4DD1">
        <w:t>that has not been suspended</w:t>
      </w:r>
      <w:r w:rsidR="00BE4DD1" w:rsidRPr="003266FA">
        <w:t xml:space="preserve"> in </w:t>
      </w:r>
      <w:r w:rsidR="00BE4DD1">
        <w:t>20 consecutive monthly installments of a minimum of $200 per month, each of which is due and payable no later than the 15th day of each month beginning December 15, 2016, except as modified in paragraph 3, above. If no more than $200 is paid each month, the final installment of $200 will be due on July 16, 2018. The full payment schedule is attached to this Order as Appendix A and incorporated by reference</w:t>
      </w:r>
      <w:r w:rsidRPr="003266FA">
        <w:br/>
      </w:r>
    </w:p>
    <w:p w14:paraId="4052377A" w14:textId="523850D5" w:rsidR="00205A30" w:rsidRPr="003266FA" w:rsidRDefault="00205A30" w:rsidP="00205A30">
      <w:pPr>
        <w:numPr>
          <w:ilvl w:val="0"/>
          <w:numId w:val="3"/>
        </w:numPr>
        <w:tabs>
          <w:tab w:val="clear" w:pos="1080"/>
          <w:tab w:val="left" w:pos="0"/>
        </w:tabs>
        <w:spacing w:line="288" w:lineRule="auto"/>
        <w:ind w:left="720" w:hanging="1440"/>
      </w:pPr>
      <w:r w:rsidRPr="003266FA">
        <w:t>(2)</w:t>
      </w:r>
      <w:r w:rsidRPr="003266FA">
        <w:tab/>
        <w:t>If</w:t>
      </w:r>
      <w:r w:rsidR="00F25E05">
        <w:t xml:space="preserve"> </w:t>
      </w:r>
      <w:r w:rsidR="00BE4DD1">
        <w:rPr>
          <w:bCs/>
        </w:rPr>
        <w:t>Marcus Perkins d/b/a Emerald City Party Bus, LLC and Ellie’s Limo and Luxury Car Service</w:t>
      </w:r>
      <w:r w:rsidR="00BE4DD1">
        <w:t xml:space="preserve"> makes</w:t>
      </w:r>
      <w:r w:rsidR="00BE4DD1" w:rsidRPr="00992B44">
        <w:t xml:space="preserve"> additional payments in advance of the due dates or pay</w:t>
      </w:r>
      <w:r w:rsidR="00BE4DD1">
        <w:t>s</w:t>
      </w:r>
      <w:r w:rsidR="00BE4DD1" w:rsidRPr="00992B44">
        <w:t xml:space="preserve"> an increased amount on the due dates</w:t>
      </w:r>
      <w:r w:rsidR="00BE4DD1">
        <w:t>,</w:t>
      </w:r>
      <w:r w:rsidR="00BE4DD1" w:rsidRPr="00992B44">
        <w:t xml:space="preserve"> no additional payment or increased amount will relieve the Company of its obligation to make its timely monthly installment of $200 until the full unsuspended amount of $4,000 is satisfied</w:t>
      </w:r>
      <w:r w:rsidR="00BE4DD1">
        <w:t>.</w:t>
      </w:r>
    </w:p>
    <w:p w14:paraId="2D27094E" w14:textId="77777777" w:rsidR="00205A30" w:rsidRPr="003266FA" w:rsidRDefault="00205A30" w:rsidP="00205A30">
      <w:pPr>
        <w:tabs>
          <w:tab w:val="left" w:pos="0"/>
        </w:tabs>
        <w:spacing w:line="288" w:lineRule="auto"/>
      </w:pPr>
    </w:p>
    <w:p w14:paraId="4D9CC1D6" w14:textId="102483E9" w:rsidR="00205A30" w:rsidRDefault="00205A30" w:rsidP="00205A30">
      <w:pPr>
        <w:numPr>
          <w:ilvl w:val="0"/>
          <w:numId w:val="3"/>
        </w:numPr>
        <w:tabs>
          <w:tab w:val="clear" w:pos="1080"/>
          <w:tab w:val="left" w:pos="0"/>
        </w:tabs>
        <w:spacing w:line="288" w:lineRule="auto"/>
        <w:ind w:left="720" w:hanging="1440"/>
      </w:pPr>
      <w:r w:rsidRPr="003266FA">
        <w:lastRenderedPageBreak/>
        <w:t>(3)</w:t>
      </w:r>
      <w:r w:rsidRPr="003266FA">
        <w:tab/>
        <w:t xml:space="preserve">If </w:t>
      </w:r>
      <w:r w:rsidR="00BE4DD1">
        <w:rPr>
          <w:bCs/>
        </w:rPr>
        <w:t>Marcus Perkins d/b/a Emerald City Party Bus, LLC and Ellie’s Limo and Luxury Car Service</w:t>
      </w:r>
      <w:r w:rsidR="00BE4DD1">
        <w:t xml:space="preserve"> f</w:t>
      </w:r>
      <w:r w:rsidR="00BE4DD1" w:rsidRPr="00992B44">
        <w:t xml:space="preserve">ails to pay any installment by the due date, or fails to pay at least the minimum amount of $200 by the due date, the entire remaining balance of payments and the entire suspended portion of the penalty </w:t>
      </w:r>
      <w:r w:rsidR="00BE4DD1">
        <w:t xml:space="preserve">will </w:t>
      </w:r>
      <w:r w:rsidR="00BE4DD1" w:rsidRPr="00992B44">
        <w:t>become immediately due and payable without further Commission order.</w:t>
      </w:r>
    </w:p>
    <w:p w14:paraId="693FDCA9" w14:textId="77777777" w:rsidR="00BE4DD1" w:rsidRDefault="00BE4DD1" w:rsidP="00BE4DD1">
      <w:pPr>
        <w:pStyle w:val="ListParagraph"/>
      </w:pPr>
    </w:p>
    <w:p w14:paraId="7BAAF9D8" w14:textId="63E54AFF" w:rsidR="00BE4DD1" w:rsidRPr="003266FA" w:rsidRDefault="00BE4DD1" w:rsidP="00205A30">
      <w:pPr>
        <w:numPr>
          <w:ilvl w:val="0"/>
          <w:numId w:val="3"/>
        </w:numPr>
        <w:tabs>
          <w:tab w:val="clear" w:pos="1080"/>
          <w:tab w:val="left" w:pos="0"/>
        </w:tabs>
        <w:spacing w:line="288" w:lineRule="auto"/>
        <w:ind w:left="720" w:hanging="1440"/>
      </w:pPr>
      <w:r>
        <w:t>(4)</w:t>
      </w:r>
      <w:r>
        <w:tab/>
        <w:t xml:space="preserve">If </w:t>
      </w:r>
      <w:r>
        <w:rPr>
          <w:bCs/>
        </w:rPr>
        <w:t>Marcus Perkins d/b/a Emerald City Party Bus, LLC and Ellie’s Limo and Luxury Car Service</w:t>
      </w:r>
      <w:r>
        <w:t xml:space="preserve"> </w:t>
      </w:r>
      <w:r w:rsidRPr="006A4B09">
        <w:t>fails to compl</w:t>
      </w:r>
      <w:r>
        <w:t>y with any condition of Order 02 other than the payment installment obligations</w:t>
      </w:r>
      <w:r w:rsidRPr="006A4B09">
        <w:t>, the entire remaining balance of payments and the entire suspended portion of the penalty will become immediately due and payable.</w:t>
      </w:r>
    </w:p>
    <w:p w14:paraId="6F1FAB62" w14:textId="77777777" w:rsidR="00205A30" w:rsidRPr="003266FA" w:rsidRDefault="00205A30" w:rsidP="00205A30">
      <w:pPr>
        <w:spacing w:line="288" w:lineRule="auto"/>
      </w:pPr>
    </w:p>
    <w:p w14:paraId="2CFECDC2" w14:textId="0EEFFD83" w:rsidR="00205A30" w:rsidRPr="003266FA" w:rsidRDefault="00205A30" w:rsidP="00205A30">
      <w:pPr>
        <w:spacing w:line="288" w:lineRule="auto"/>
      </w:pPr>
      <w:r w:rsidRPr="003266FA">
        <w:t xml:space="preserve">DATED at Olympia, Washington, and effective </w:t>
      </w:r>
      <w:r w:rsidR="00BE4DD1">
        <w:t>December 7, 2016</w:t>
      </w:r>
      <w:r w:rsidRPr="003266FA">
        <w:t>.</w:t>
      </w:r>
    </w:p>
    <w:p w14:paraId="46284865" w14:textId="77777777" w:rsidR="00205A30" w:rsidRPr="003266FA" w:rsidRDefault="00205A30" w:rsidP="00205A30">
      <w:pPr>
        <w:pStyle w:val="Header"/>
        <w:tabs>
          <w:tab w:val="clear" w:pos="4320"/>
          <w:tab w:val="clear" w:pos="8640"/>
        </w:tabs>
        <w:spacing w:line="288" w:lineRule="auto"/>
      </w:pPr>
    </w:p>
    <w:p w14:paraId="126E1805" w14:textId="77777777" w:rsidR="00205A30" w:rsidRPr="003266FA" w:rsidRDefault="00205A30" w:rsidP="00205A30">
      <w:pPr>
        <w:spacing w:line="288" w:lineRule="auto"/>
        <w:jc w:val="center"/>
      </w:pPr>
      <w:r w:rsidRPr="003266FA">
        <w:t>WASHINGTON UTILITIES AND TRANSPORTATION COMMISSION</w:t>
      </w:r>
    </w:p>
    <w:p w14:paraId="249C3CAD" w14:textId="77777777" w:rsidR="00205A30" w:rsidRPr="003266FA" w:rsidRDefault="00205A30" w:rsidP="00205A30">
      <w:pPr>
        <w:pStyle w:val="Header"/>
        <w:tabs>
          <w:tab w:val="clear" w:pos="4320"/>
          <w:tab w:val="clear" w:pos="8640"/>
        </w:tabs>
        <w:spacing w:line="288" w:lineRule="auto"/>
      </w:pPr>
    </w:p>
    <w:p w14:paraId="18D08FEB" w14:textId="77777777" w:rsidR="00205A30" w:rsidRPr="003266FA" w:rsidRDefault="00205A30" w:rsidP="00205A30">
      <w:pPr>
        <w:spacing w:line="288" w:lineRule="auto"/>
        <w:ind w:left="2880" w:firstLine="720"/>
        <w:jc w:val="center"/>
      </w:pPr>
    </w:p>
    <w:p w14:paraId="142DE066" w14:textId="77777777" w:rsidR="00205A30" w:rsidRDefault="00205A30" w:rsidP="00205A30">
      <w:pPr>
        <w:spacing w:line="288" w:lineRule="auto"/>
        <w:ind w:left="2880" w:firstLine="720"/>
        <w:jc w:val="center"/>
      </w:pPr>
    </w:p>
    <w:p w14:paraId="5581CE8D" w14:textId="77777777" w:rsidR="002C1AB5" w:rsidRPr="003266FA" w:rsidRDefault="002C1AB5" w:rsidP="00205A30">
      <w:pPr>
        <w:spacing w:line="288" w:lineRule="auto"/>
        <w:ind w:left="2880" w:firstLine="720"/>
        <w:jc w:val="center"/>
      </w:pPr>
    </w:p>
    <w:p w14:paraId="27DD33A7" w14:textId="77777777" w:rsidR="00BE4DD1" w:rsidRDefault="00BE4DD1" w:rsidP="00BE4DD1">
      <w:pPr>
        <w:spacing w:line="288" w:lineRule="auto"/>
        <w:ind w:left="4320" w:firstLine="720"/>
      </w:pPr>
      <w:r>
        <w:t>RAYNE PEARSON</w:t>
      </w:r>
    </w:p>
    <w:p w14:paraId="6C1355D2" w14:textId="77777777" w:rsidR="00BE4DD1" w:rsidRPr="003266FA" w:rsidRDefault="00BE4DD1" w:rsidP="00BE4DD1">
      <w:pPr>
        <w:spacing w:line="288" w:lineRule="auto"/>
      </w:pPr>
      <w:r>
        <w:tab/>
      </w:r>
      <w:r>
        <w:tab/>
      </w:r>
      <w:r>
        <w:tab/>
      </w:r>
      <w:r>
        <w:tab/>
      </w:r>
      <w:r>
        <w:tab/>
      </w:r>
      <w:r>
        <w:tab/>
      </w:r>
      <w:r>
        <w:tab/>
        <w:t>Administrative Law Judge</w:t>
      </w:r>
    </w:p>
    <w:p w14:paraId="0661BFBD" w14:textId="6FDDCDFD" w:rsidR="00205A30" w:rsidRPr="003266FA" w:rsidRDefault="00205A30" w:rsidP="00205A30">
      <w:pPr>
        <w:spacing w:line="288" w:lineRule="auto"/>
      </w:pPr>
    </w:p>
    <w:p w14:paraId="6F05568D" w14:textId="77777777" w:rsidR="00205A30" w:rsidRPr="003266FA" w:rsidRDefault="00205A30" w:rsidP="00205A30">
      <w:pPr>
        <w:spacing w:line="288" w:lineRule="auto"/>
      </w:pPr>
    </w:p>
    <w:p w14:paraId="4C576687" w14:textId="77777777" w:rsidR="00BE4DD1" w:rsidRDefault="00BE4DD1" w:rsidP="00205A30">
      <w:pPr>
        <w:spacing w:line="288" w:lineRule="auto"/>
        <w:rPr>
          <w:b/>
          <w:bCs/>
        </w:rPr>
      </w:pPr>
    </w:p>
    <w:p w14:paraId="500532EA" w14:textId="77777777" w:rsidR="00BE4DD1" w:rsidRDefault="00BE4DD1" w:rsidP="00205A30">
      <w:pPr>
        <w:spacing w:line="288" w:lineRule="auto"/>
        <w:rPr>
          <w:b/>
          <w:bCs/>
        </w:rPr>
      </w:pPr>
    </w:p>
    <w:p w14:paraId="727F2E18" w14:textId="77777777" w:rsidR="00BE4DD1" w:rsidRDefault="00BE4DD1" w:rsidP="00205A30">
      <w:pPr>
        <w:spacing w:line="288" w:lineRule="auto"/>
        <w:rPr>
          <w:b/>
          <w:bCs/>
        </w:rPr>
      </w:pPr>
    </w:p>
    <w:p w14:paraId="14184EED" w14:textId="77777777" w:rsidR="00BE4DD1" w:rsidRDefault="00BE4DD1" w:rsidP="00205A30">
      <w:pPr>
        <w:spacing w:line="288" w:lineRule="auto"/>
        <w:rPr>
          <w:b/>
          <w:bCs/>
        </w:rPr>
      </w:pPr>
    </w:p>
    <w:p w14:paraId="0398857C" w14:textId="77777777" w:rsidR="00BE4DD1" w:rsidRDefault="00BE4DD1" w:rsidP="00205A30">
      <w:pPr>
        <w:spacing w:line="288" w:lineRule="auto"/>
        <w:rPr>
          <w:b/>
          <w:bCs/>
        </w:rPr>
      </w:pPr>
    </w:p>
    <w:p w14:paraId="0D45A00B" w14:textId="77777777" w:rsidR="00BE4DD1" w:rsidRDefault="00BE4DD1" w:rsidP="00205A30">
      <w:pPr>
        <w:spacing w:line="288" w:lineRule="auto"/>
        <w:rPr>
          <w:b/>
          <w:bCs/>
        </w:rPr>
      </w:pPr>
    </w:p>
    <w:p w14:paraId="4319901A" w14:textId="77777777" w:rsidR="00BE4DD1" w:rsidRDefault="00BE4DD1" w:rsidP="00205A30">
      <w:pPr>
        <w:spacing w:line="288" w:lineRule="auto"/>
        <w:rPr>
          <w:b/>
          <w:bCs/>
        </w:rPr>
      </w:pPr>
    </w:p>
    <w:p w14:paraId="46BA0193" w14:textId="77777777" w:rsidR="00BE4DD1" w:rsidRDefault="00BE4DD1" w:rsidP="00205A30">
      <w:pPr>
        <w:spacing w:line="288" w:lineRule="auto"/>
        <w:rPr>
          <w:b/>
          <w:bCs/>
        </w:rPr>
      </w:pPr>
    </w:p>
    <w:p w14:paraId="68DB2CDB" w14:textId="77777777" w:rsidR="00BE4DD1" w:rsidRDefault="00BE4DD1" w:rsidP="00205A30">
      <w:pPr>
        <w:spacing w:line="288" w:lineRule="auto"/>
        <w:rPr>
          <w:b/>
          <w:bCs/>
        </w:rPr>
      </w:pPr>
    </w:p>
    <w:p w14:paraId="3B54C033" w14:textId="77777777" w:rsidR="00BE4DD1" w:rsidRDefault="00BE4DD1" w:rsidP="00205A30">
      <w:pPr>
        <w:spacing w:line="288" w:lineRule="auto"/>
        <w:rPr>
          <w:b/>
          <w:bCs/>
        </w:rPr>
      </w:pPr>
    </w:p>
    <w:p w14:paraId="3D5E3AEC" w14:textId="77777777" w:rsidR="00BE4DD1" w:rsidRDefault="00BE4DD1" w:rsidP="00205A30">
      <w:pPr>
        <w:spacing w:line="288" w:lineRule="auto"/>
        <w:rPr>
          <w:b/>
          <w:bCs/>
        </w:rPr>
      </w:pPr>
    </w:p>
    <w:p w14:paraId="630733C4" w14:textId="77777777" w:rsidR="00BE4DD1" w:rsidRDefault="00BE4DD1" w:rsidP="00205A30">
      <w:pPr>
        <w:spacing w:line="288" w:lineRule="auto"/>
        <w:rPr>
          <w:b/>
          <w:bCs/>
        </w:rPr>
      </w:pPr>
    </w:p>
    <w:p w14:paraId="2659E3B6" w14:textId="77777777" w:rsidR="00BE4DD1" w:rsidRDefault="00BE4DD1" w:rsidP="00205A30">
      <w:pPr>
        <w:spacing w:line="288" w:lineRule="auto"/>
        <w:rPr>
          <w:b/>
          <w:bCs/>
        </w:rPr>
      </w:pPr>
    </w:p>
    <w:p w14:paraId="2B3449CA" w14:textId="77777777" w:rsidR="002C1AB5" w:rsidRDefault="002C1AB5" w:rsidP="00205A30">
      <w:pPr>
        <w:spacing w:line="288" w:lineRule="auto"/>
        <w:rPr>
          <w:b/>
          <w:bCs/>
        </w:rPr>
      </w:pPr>
    </w:p>
    <w:p w14:paraId="777270B5" w14:textId="77777777" w:rsidR="00BE4DD1" w:rsidRDefault="00BE4DD1" w:rsidP="00BE4DD1">
      <w:pPr>
        <w:spacing w:line="288" w:lineRule="auto"/>
        <w:jc w:val="center"/>
        <w:rPr>
          <w:b/>
          <w:bCs/>
        </w:rPr>
      </w:pPr>
      <w:r w:rsidRPr="000A1277">
        <w:rPr>
          <w:b/>
          <w:bCs/>
        </w:rPr>
        <w:t>APPENDIX A</w:t>
      </w:r>
    </w:p>
    <w:p w14:paraId="7C5AB654" w14:textId="5F5DDC83" w:rsidR="00BE4DD1" w:rsidRPr="000A1277" w:rsidRDefault="00BE4DD1" w:rsidP="00BE4DD1">
      <w:pPr>
        <w:spacing w:line="288" w:lineRule="auto"/>
        <w:jc w:val="center"/>
        <w:rPr>
          <w:b/>
          <w:bCs/>
        </w:rPr>
      </w:pPr>
      <w:r>
        <w:rPr>
          <w:b/>
          <w:bCs/>
        </w:rPr>
        <w:t>Docket TE-160822</w:t>
      </w:r>
      <w:r w:rsidRPr="000A1277">
        <w:rPr>
          <w:b/>
          <w:bCs/>
        </w:rPr>
        <w:br/>
      </w:r>
    </w:p>
    <w:tbl>
      <w:tblPr>
        <w:tblStyle w:val="TableGrid"/>
        <w:tblW w:w="0" w:type="auto"/>
        <w:jc w:val="center"/>
        <w:tblLook w:val="04A0" w:firstRow="1" w:lastRow="0" w:firstColumn="1" w:lastColumn="0" w:noHBand="0" w:noVBand="1"/>
      </w:tblPr>
      <w:tblGrid>
        <w:gridCol w:w="1435"/>
        <w:gridCol w:w="1260"/>
        <w:gridCol w:w="1170"/>
        <w:gridCol w:w="1620"/>
      </w:tblGrid>
      <w:tr w:rsidR="00BE4DD1" w14:paraId="23661E94" w14:textId="77777777" w:rsidTr="007C5D51">
        <w:trPr>
          <w:trHeight w:val="431"/>
          <w:jc w:val="center"/>
        </w:trPr>
        <w:tc>
          <w:tcPr>
            <w:tcW w:w="5485" w:type="dxa"/>
            <w:gridSpan w:val="4"/>
            <w:vAlign w:val="center"/>
          </w:tcPr>
          <w:p w14:paraId="3F11A7FB" w14:textId="77777777" w:rsidR="00BE4DD1" w:rsidRDefault="00BE4DD1" w:rsidP="007C5D51">
            <w:pPr>
              <w:tabs>
                <w:tab w:val="left" w:pos="0"/>
              </w:tabs>
              <w:jc w:val="center"/>
            </w:pPr>
            <w:r>
              <w:t>Installment Payment Schedule</w:t>
            </w:r>
          </w:p>
        </w:tc>
      </w:tr>
      <w:tr w:rsidR="00BE4DD1" w14:paraId="413FCC9F" w14:textId="77777777" w:rsidTr="007C5D51">
        <w:trPr>
          <w:jc w:val="center"/>
        </w:trPr>
        <w:tc>
          <w:tcPr>
            <w:tcW w:w="1435" w:type="dxa"/>
          </w:tcPr>
          <w:p w14:paraId="1FAFD7CE" w14:textId="77777777" w:rsidR="00BE4DD1" w:rsidRDefault="00BE4DD1" w:rsidP="007C5D51">
            <w:pPr>
              <w:tabs>
                <w:tab w:val="left" w:pos="0"/>
              </w:tabs>
              <w:jc w:val="center"/>
            </w:pPr>
            <w:r>
              <w:t>Installment</w:t>
            </w:r>
          </w:p>
        </w:tc>
        <w:tc>
          <w:tcPr>
            <w:tcW w:w="2430" w:type="dxa"/>
            <w:gridSpan w:val="2"/>
          </w:tcPr>
          <w:p w14:paraId="37F6AA9D" w14:textId="77777777" w:rsidR="00BE4DD1" w:rsidRDefault="00BE4DD1" w:rsidP="007C5D51">
            <w:pPr>
              <w:tabs>
                <w:tab w:val="left" w:pos="0"/>
              </w:tabs>
              <w:jc w:val="center"/>
            </w:pPr>
            <w:r>
              <w:t>Due Date</w:t>
            </w:r>
          </w:p>
        </w:tc>
        <w:tc>
          <w:tcPr>
            <w:tcW w:w="1620" w:type="dxa"/>
          </w:tcPr>
          <w:p w14:paraId="0CFC2C65" w14:textId="77777777" w:rsidR="00BE4DD1" w:rsidRDefault="00BE4DD1" w:rsidP="007C5D51">
            <w:pPr>
              <w:tabs>
                <w:tab w:val="left" w:pos="0"/>
              </w:tabs>
              <w:jc w:val="center"/>
            </w:pPr>
            <w:r>
              <w:t>Amount</w:t>
            </w:r>
          </w:p>
        </w:tc>
      </w:tr>
      <w:tr w:rsidR="00BE4DD1" w14:paraId="0B5FEFA7" w14:textId="77777777" w:rsidTr="007C5D51">
        <w:trPr>
          <w:jc w:val="center"/>
        </w:trPr>
        <w:tc>
          <w:tcPr>
            <w:tcW w:w="1435" w:type="dxa"/>
          </w:tcPr>
          <w:p w14:paraId="4799D6DD" w14:textId="77777777" w:rsidR="00BE4DD1" w:rsidRDefault="00BE4DD1" w:rsidP="007C5D51">
            <w:pPr>
              <w:ind w:left="489"/>
            </w:pPr>
            <w:r>
              <w:t>1</w:t>
            </w:r>
          </w:p>
        </w:tc>
        <w:tc>
          <w:tcPr>
            <w:tcW w:w="2430" w:type="dxa"/>
            <w:gridSpan w:val="2"/>
          </w:tcPr>
          <w:p w14:paraId="73D4B3B9" w14:textId="19B9A815" w:rsidR="00BE4DD1" w:rsidRDefault="00BE4DD1" w:rsidP="007C5D51">
            <w:pPr>
              <w:ind w:left="252"/>
            </w:pPr>
            <w:r>
              <w:t>December 15, 2016</w:t>
            </w:r>
          </w:p>
        </w:tc>
        <w:tc>
          <w:tcPr>
            <w:tcW w:w="1620" w:type="dxa"/>
          </w:tcPr>
          <w:p w14:paraId="41FFBF6F" w14:textId="77777777" w:rsidR="00BE4DD1" w:rsidRDefault="00BE4DD1" w:rsidP="007C5D51">
            <w:pPr>
              <w:ind w:left="252"/>
            </w:pPr>
            <w:r>
              <w:t>$200.00</w:t>
            </w:r>
          </w:p>
        </w:tc>
      </w:tr>
      <w:tr w:rsidR="00BE4DD1" w14:paraId="18DF5B0A" w14:textId="77777777" w:rsidTr="007C5D51">
        <w:trPr>
          <w:jc w:val="center"/>
        </w:trPr>
        <w:tc>
          <w:tcPr>
            <w:tcW w:w="1435" w:type="dxa"/>
          </w:tcPr>
          <w:p w14:paraId="7A79837A" w14:textId="77777777" w:rsidR="00BE4DD1" w:rsidRDefault="00BE4DD1" w:rsidP="007C5D51">
            <w:pPr>
              <w:ind w:left="489"/>
            </w:pPr>
            <w:r>
              <w:t>2</w:t>
            </w:r>
          </w:p>
        </w:tc>
        <w:tc>
          <w:tcPr>
            <w:tcW w:w="2430" w:type="dxa"/>
            <w:gridSpan w:val="2"/>
          </w:tcPr>
          <w:p w14:paraId="22B5C6CC" w14:textId="1F82F502" w:rsidR="00BE4DD1" w:rsidRDefault="00BE4DD1" w:rsidP="00BE4DD1">
            <w:pPr>
              <w:ind w:left="252"/>
            </w:pPr>
            <w:r>
              <w:t>January 16, 2017</w:t>
            </w:r>
          </w:p>
        </w:tc>
        <w:tc>
          <w:tcPr>
            <w:tcW w:w="1620" w:type="dxa"/>
          </w:tcPr>
          <w:p w14:paraId="3298541B" w14:textId="77777777" w:rsidR="00BE4DD1" w:rsidRDefault="00BE4DD1" w:rsidP="007C5D51">
            <w:pPr>
              <w:ind w:left="252"/>
            </w:pPr>
            <w:r>
              <w:t>$200.00</w:t>
            </w:r>
          </w:p>
        </w:tc>
      </w:tr>
      <w:tr w:rsidR="00BE4DD1" w14:paraId="60B3DF79" w14:textId="77777777" w:rsidTr="007C5D51">
        <w:trPr>
          <w:jc w:val="center"/>
        </w:trPr>
        <w:tc>
          <w:tcPr>
            <w:tcW w:w="1435" w:type="dxa"/>
          </w:tcPr>
          <w:p w14:paraId="008E18B2" w14:textId="6F9104F0" w:rsidR="00BE4DD1" w:rsidRDefault="00BE4DD1" w:rsidP="007C5D51">
            <w:pPr>
              <w:ind w:left="489"/>
            </w:pPr>
            <w:r>
              <w:t>3</w:t>
            </w:r>
          </w:p>
        </w:tc>
        <w:tc>
          <w:tcPr>
            <w:tcW w:w="2430" w:type="dxa"/>
            <w:gridSpan w:val="2"/>
          </w:tcPr>
          <w:p w14:paraId="66560DF3" w14:textId="0B3D6382" w:rsidR="00BE4DD1" w:rsidRDefault="00BE4DD1" w:rsidP="00BE4DD1">
            <w:pPr>
              <w:ind w:left="252"/>
            </w:pPr>
            <w:r>
              <w:t>February 15, 2017</w:t>
            </w:r>
          </w:p>
        </w:tc>
        <w:tc>
          <w:tcPr>
            <w:tcW w:w="1620" w:type="dxa"/>
          </w:tcPr>
          <w:p w14:paraId="0E620058" w14:textId="4D1F1644" w:rsidR="00BE4DD1" w:rsidRDefault="00BE4DD1" w:rsidP="007C5D51">
            <w:pPr>
              <w:ind w:left="252"/>
            </w:pPr>
            <w:r>
              <w:t>$200.00</w:t>
            </w:r>
          </w:p>
        </w:tc>
      </w:tr>
      <w:tr w:rsidR="00BE4DD1" w14:paraId="5D774C44" w14:textId="77777777" w:rsidTr="007C5D51">
        <w:trPr>
          <w:jc w:val="center"/>
        </w:trPr>
        <w:tc>
          <w:tcPr>
            <w:tcW w:w="1435" w:type="dxa"/>
          </w:tcPr>
          <w:p w14:paraId="4BB45032" w14:textId="4AC1D5BA" w:rsidR="00BE4DD1" w:rsidRDefault="00BE4DD1" w:rsidP="007C5D51">
            <w:pPr>
              <w:ind w:left="489"/>
            </w:pPr>
            <w:r>
              <w:t>4</w:t>
            </w:r>
          </w:p>
        </w:tc>
        <w:tc>
          <w:tcPr>
            <w:tcW w:w="2430" w:type="dxa"/>
            <w:gridSpan w:val="2"/>
          </w:tcPr>
          <w:p w14:paraId="5F756587" w14:textId="320F06B0" w:rsidR="00BE4DD1" w:rsidRDefault="00BE4DD1" w:rsidP="007C5D51">
            <w:pPr>
              <w:ind w:left="252"/>
            </w:pPr>
            <w:r>
              <w:t>March 15, 2017</w:t>
            </w:r>
          </w:p>
        </w:tc>
        <w:tc>
          <w:tcPr>
            <w:tcW w:w="1620" w:type="dxa"/>
          </w:tcPr>
          <w:p w14:paraId="35C4E44E" w14:textId="77777777" w:rsidR="00BE4DD1" w:rsidRDefault="00BE4DD1" w:rsidP="007C5D51">
            <w:pPr>
              <w:ind w:left="252"/>
            </w:pPr>
            <w:r>
              <w:t>$200.00</w:t>
            </w:r>
          </w:p>
        </w:tc>
      </w:tr>
      <w:tr w:rsidR="00BE4DD1" w14:paraId="59A33B3F" w14:textId="77777777" w:rsidTr="007C5D51">
        <w:trPr>
          <w:jc w:val="center"/>
        </w:trPr>
        <w:tc>
          <w:tcPr>
            <w:tcW w:w="1435" w:type="dxa"/>
          </w:tcPr>
          <w:p w14:paraId="44B5B4EE" w14:textId="3A0034A3" w:rsidR="00BE4DD1" w:rsidRDefault="00BE4DD1" w:rsidP="007C5D51">
            <w:pPr>
              <w:ind w:left="489"/>
            </w:pPr>
            <w:r>
              <w:t>5</w:t>
            </w:r>
          </w:p>
        </w:tc>
        <w:tc>
          <w:tcPr>
            <w:tcW w:w="2430" w:type="dxa"/>
            <w:gridSpan w:val="2"/>
          </w:tcPr>
          <w:p w14:paraId="09EADB57" w14:textId="05806CCD" w:rsidR="00BE4DD1" w:rsidRDefault="00BE4DD1" w:rsidP="007C5D51">
            <w:pPr>
              <w:ind w:left="252"/>
            </w:pPr>
            <w:r>
              <w:t>April 17, 2017</w:t>
            </w:r>
          </w:p>
        </w:tc>
        <w:tc>
          <w:tcPr>
            <w:tcW w:w="1620" w:type="dxa"/>
          </w:tcPr>
          <w:p w14:paraId="11ED5A05" w14:textId="77777777" w:rsidR="00BE4DD1" w:rsidRDefault="00BE4DD1" w:rsidP="007C5D51">
            <w:pPr>
              <w:ind w:left="252"/>
            </w:pPr>
            <w:r>
              <w:t>$200.00</w:t>
            </w:r>
          </w:p>
        </w:tc>
      </w:tr>
      <w:tr w:rsidR="00BE4DD1" w14:paraId="5F7D6D0B" w14:textId="77777777" w:rsidTr="007C5D51">
        <w:trPr>
          <w:jc w:val="center"/>
        </w:trPr>
        <w:tc>
          <w:tcPr>
            <w:tcW w:w="1435" w:type="dxa"/>
          </w:tcPr>
          <w:p w14:paraId="6624BA06" w14:textId="7E515701" w:rsidR="00BE4DD1" w:rsidRDefault="00BE4DD1" w:rsidP="007C5D51">
            <w:pPr>
              <w:ind w:left="489"/>
            </w:pPr>
            <w:r>
              <w:t>6</w:t>
            </w:r>
          </w:p>
        </w:tc>
        <w:tc>
          <w:tcPr>
            <w:tcW w:w="2430" w:type="dxa"/>
            <w:gridSpan w:val="2"/>
          </w:tcPr>
          <w:p w14:paraId="2A0165BA" w14:textId="212AA9CC" w:rsidR="00BE4DD1" w:rsidRDefault="00BE4DD1" w:rsidP="007C5D51">
            <w:pPr>
              <w:ind w:left="252"/>
            </w:pPr>
            <w:r>
              <w:t>May 15, 2017</w:t>
            </w:r>
          </w:p>
        </w:tc>
        <w:tc>
          <w:tcPr>
            <w:tcW w:w="1620" w:type="dxa"/>
          </w:tcPr>
          <w:p w14:paraId="12A8597B" w14:textId="77777777" w:rsidR="00BE4DD1" w:rsidRDefault="00BE4DD1" w:rsidP="007C5D51">
            <w:pPr>
              <w:ind w:left="252"/>
            </w:pPr>
            <w:r>
              <w:t>$200.00</w:t>
            </w:r>
          </w:p>
        </w:tc>
      </w:tr>
      <w:tr w:rsidR="00BE4DD1" w14:paraId="6382836E" w14:textId="77777777" w:rsidTr="007C5D51">
        <w:trPr>
          <w:jc w:val="center"/>
        </w:trPr>
        <w:tc>
          <w:tcPr>
            <w:tcW w:w="1435" w:type="dxa"/>
          </w:tcPr>
          <w:p w14:paraId="69CD2306" w14:textId="0344706E" w:rsidR="00BE4DD1" w:rsidRDefault="00BE4DD1" w:rsidP="007C5D51">
            <w:pPr>
              <w:ind w:left="489"/>
            </w:pPr>
            <w:r>
              <w:t>7</w:t>
            </w:r>
          </w:p>
        </w:tc>
        <w:tc>
          <w:tcPr>
            <w:tcW w:w="2430" w:type="dxa"/>
            <w:gridSpan w:val="2"/>
          </w:tcPr>
          <w:p w14:paraId="7DC589D2" w14:textId="7CC0B812" w:rsidR="00BE4DD1" w:rsidRDefault="00BE4DD1" w:rsidP="007C5D51">
            <w:pPr>
              <w:ind w:left="252"/>
            </w:pPr>
            <w:r>
              <w:t>June 15, 2017</w:t>
            </w:r>
          </w:p>
        </w:tc>
        <w:tc>
          <w:tcPr>
            <w:tcW w:w="1620" w:type="dxa"/>
          </w:tcPr>
          <w:p w14:paraId="1E454C08" w14:textId="77777777" w:rsidR="00BE4DD1" w:rsidRDefault="00BE4DD1" w:rsidP="007C5D51">
            <w:pPr>
              <w:ind w:left="252"/>
            </w:pPr>
            <w:r>
              <w:t>$200.00</w:t>
            </w:r>
          </w:p>
        </w:tc>
      </w:tr>
      <w:tr w:rsidR="00BE4DD1" w14:paraId="6A61F5DF" w14:textId="77777777" w:rsidTr="007C5D51">
        <w:trPr>
          <w:jc w:val="center"/>
        </w:trPr>
        <w:tc>
          <w:tcPr>
            <w:tcW w:w="1435" w:type="dxa"/>
          </w:tcPr>
          <w:p w14:paraId="20F8F977" w14:textId="6F4ED22E" w:rsidR="00BE4DD1" w:rsidRDefault="00BE4DD1" w:rsidP="007C5D51">
            <w:pPr>
              <w:ind w:left="489"/>
            </w:pPr>
            <w:r>
              <w:t>8</w:t>
            </w:r>
          </w:p>
        </w:tc>
        <w:tc>
          <w:tcPr>
            <w:tcW w:w="2430" w:type="dxa"/>
            <w:gridSpan w:val="2"/>
          </w:tcPr>
          <w:p w14:paraId="0A87104B" w14:textId="086276E4" w:rsidR="00BE4DD1" w:rsidRDefault="00BE4DD1" w:rsidP="007C5D51">
            <w:pPr>
              <w:ind w:left="252"/>
            </w:pPr>
            <w:r>
              <w:t>July 17, 2017</w:t>
            </w:r>
          </w:p>
        </w:tc>
        <w:tc>
          <w:tcPr>
            <w:tcW w:w="1620" w:type="dxa"/>
          </w:tcPr>
          <w:p w14:paraId="7A88BA5A" w14:textId="77777777" w:rsidR="00BE4DD1" w:rsidRDefault="00BE4DD1" w:rsidP="007C5D51">
            <w:pPr>
              <w:ind w:left="252"/>
            </w:pPr>
            <w:r>
              <w:t>$200.00</w:t>
            </w:r>
          </w:p>
        </w:tc>
      </w:tr>
      <w:tr w:rsidR="00BE4DD1" w14:paraId="2B945582" w14:textId="77777777" w:rsidTr="007C5D51">
        <w:trPr>
          <w:jc w:val="center"/>
        </w:trPr>
        <w:tc>
          <w:tcPr>
            <w:tcW w:w="1435" w:type="dxa"/>
          </w:tcPr>
          <w:p w14:paraId="4B224A7F" w14:textId="28822084" w:rsidR="00BE4DD1" w:rsidRDefault="00BE4DD1" w:rsidP="007C5D51">
            <w:pPr>
              <w:ind w:left="489"/>
            </w:pPr>
            <w:r>
              <w:t>9</w:t>
            </w:r>
          </w:p>
        </w:tc>
        <w:tc>
          <w:tcPr>
            <w:tcW w:w="2430" w:type="dxa"/>
            <w:gridSpan w:val="2"/>
          </w:tcPr>
          <w:p w14:paraId="7D90C5D8" w14:textId="4477AF1E" w:rsidR="00BE4DD1" w:rsidRDefault="00BE4DD1" w:rsidP="007C5D51">
            <w:pPr>
              <w:ind w:left="252"/>
            </w:pPr>
            <w:r>
              <w:t>August 15, 2017</w:t>
            </w:r>
          </w:p>
        </w:tc>
        <w:tc>
          <w:tcPr>
            <w:tcW w:w="1620" w:type="dxa"/>
          </w:tcPr>
          <w:p w14:paraId="3602FC43" w14:textId="77777777" w:rsidR="00BE4DD1" w:rsidRDefault="00BE4DD1" w:rsidP="007C5D51">
            <w:pPr>
              <w:ind w:left="252"/>
            </w:pPr>
            <w:r>
              <w:t>$200.00</w:t>
            </w:r>
          </w:p>
        </w:tc>
      </w:tr>
      <w:tr w:rsidR="00BE4DD1" w14:paraId="22BDC6C3" w14:textId="77777777" w:rsidTr="007C5D51">
        <w:trPr>
          <w:jc w:val="center"/>
        </w:trPr>
        <w:tc>
          <w:tcPr>
            <w:tcW w:w="1435" w:type="dxa"/>
          </w:tcPr>
          <w:p w14:paraId="74A1146B" w14:textId="0B8093E6" w:rsidR="00BE4DD1" w:rsidRDefault="00BE4DD1" w:rsidP="007C5D51">
            <w:pPr>
              <w:ind w:left="489"/>
            </w:pPr>
            <w:r>
              <w:t>10</w:t>
            </w:r>
          </w:p>
        </w:tc>
        <w:tc>
          <w:tcPr>
            <w:tcW w:w="2430" w:type="dxa"/>
            <w:gridSpan w:val="2"/>
          </w:tcPr>
          <w:p w14:paraId="629955EA" w14:textId="25045B70" w:rsidR="00BE4DD1" w:rsidRDefault="00BE4DD1" w:rsidP="007C5D51">
            <w:pPr>
              <w:ind w:left="252"/>
            </w:pPr>
            <w:r>
              <w:t>September 15, 2017</w:t>
            </w:r>
          </w:p>
        </w:tc>
        <w:tc>
          <w:tcPr>
            <w:tcW w:w="1620" w:type="dxa"/>
          </w:tcPr>
          <w:p w14:paraId="2F81D464" w14:textId="77777777" w:rsidR="00BE4DD1" w:rsidRDefault="00BE4DD1" w:rsidP="007C5D51">
            <w:pPr>
              <w:ind w:left="252"/>
            </w:pPr>
            <w:r>
              <w:t>$200.00</w:t>
            </w:r>
          </w:p>
        </w:tc>
      </w:tr>
      <w:tr w:rsidR="00BE4DD1" w14:paraId="0E40D43D" w14:textId="77777777" w:rsidTr="007C5D51">
        <w:trPr>
          <w:jc w:val="center"/>
        </w:trPr>
        <w:tc>
          <w:tcPr>
            <w:tcW w:w="1435" w:type="dxa"/>
          </w:tcPr>
          <w:p w14:paraId="657EF6C9" w14:textId="1DEA649F" w:rsidR="00BE4DD1" w:rsidRDefault="00BE4DD1" w:rsidP="007C5D51">
            <w:pPr>
              <w:ind w:left="489"/>
            </w:pPr>
            <w:r>
              <w:t>11</w:t>
            </w:r>
          </w:p>
        </w:tc>
        <w:tc>
          <w:tcPr>
            <w:tcW w:w="2430" w:type="dxa"/>
            <w:gridSpan w:val="2"/>
          </w:tcPr>
          <w:p w14:paraId="52CE75F4" w14:textId="333491AF" w:rsidR="00BE4DD1" w:rsidRDefault="00BE4DD1" w:rsidP="007C5D51">
            <w:pPr>
              <w:ind w:left="252"/>
            </w:pPr>
            <w:r>
              <w:t>October 16, 2017</w:t>
            </w:r>
          </w:p>
        </w:tc>
        <w:tc>
          <w:tcPr>
            <w:tcW w:w="1620" w:type="dxa"/>
          </w:tcPr>
          <w:p w14:paraId="558FF1EC" w14:textId="77777777" w:rsidR="00BE4DD1" w:rsidRDefault="00BE4DD1" w:rsidP="007C5D51">
            <w:pPr>
              <w:ind w:left="252"/>
            </w:pPr>
            <w:r>
              <w:t>$200.00</w:t>
            </w:r>
          </w:p>
        </w:tc>
      </w:tr>
      <w:tr w:rsidR="00BE4DD1" w14:paraId="5F7BC3D4" w14:textId="77777777" w:rsidTr="007C5D51">
        <w:trPr>
          <w:jc w:val="center"/>
        </w:trPr>
        <w:tc>
          <w:tcPr>
            <w:tcW w:w="1435" w:type="dxa"/>
          </w:tcPr>
          <w:p w14:paraId="681AD20B" w14:textId="0C60755F" w:rsidR="00BE4DD1" w:rsidRDefault="00BE4DD1" w:rsidP="007C5D51">
            <w:pPr>
              <w:ind w:left="489"/>
            </w:pPr>
            <w:r>
              <w:t>12</w:t>
            </w:r>
          </w:p>
        </w:tc>
        <w:tc>
          <w:tcPr>
            <w:tcW w:w="2430" w:type="dxa"/>
            <w:gridSpan w:val="2"/>
          </w:tcPr>
          <w:p w14:paraId="67F8DE70" w14:textId="3D211A18" w:rsidR="00BE4DD1" w:rsidRDefault="00BE4DD1" w:rsidP="007C5D51">
            <w:pPr>
              <w:ind w:left="252"/>
            </w:pPr>
            <w:r>
              <w:t>November 15, 2017</w:t>
            </w:r>
          </w:p>
        </w:tc>
        <w:tc>
          <w:tcPr>
            <w:tcW w:w="1620" w:type="dxa"/>
          </w:tcPr>
          <w:p w14:paraId="517A64D9" w14:textId="77777777" w:rsidR="00BE4DD1" w:rsidRDefault="00BE4DD1" w:rsidP="007C5D51">
            <w:pPr>
              <w:ind w:left="252"/>
            </w:pPr>
            <w:r>
              <w:t>$200.00</w:t>
            </w:r>
          </w:p>
        </w:tc>
      </w:tr>
      <w:tr w:rsidR="00BE4DD1" w14:paraId="129508B3" w14:textId="77777777" w:rsidTr="007C5D51">
        <w:trPr>
          <w:jc w:val="center"/>
        </w:trPr>
        <w:tc>
          <w:tcPr>
            <w:tcW w:w="1435" w:type="dxa"/>
          </w:tcPr>
          <w:p w14:paraId="2A14848B" w14:textId="2FD12635" w:rsidR="00BE4DD1" w:rsidRDefault="00BE4DD1" w:rsidP="007C5D51">
            <w:pPr>
              <w:ind w:left="489"/>
            </w:pPr>
            <w:r>
              <w:t>13</w:t>
            </w:r>
          </w:p>
        </w:tc>
        <w:tc>
          <w:tcPr>
            <w:tcW w:w="2430" w:type="dxa"/>
            <w:gridSpan w:val="2"/>
          </w:tcPr>
          <w:p w14:paraId="702D8AE1" w14:textId="7517CF56" w:rsidR="00BE4DD1" w:rsidRDefault="00BE4DD1" w:rsidP="007C5D51">
            <w:pPr>
              <w:ind w:left="252"/>
            </w:pPr>
            <w:r>
              <w:t>December 15, 2017</w:t>
            </w:r>
          </w:p>
        </w:tc>
        <w:tc>
          <w:tcPr>
            <w:tcW w:w="1620" w:type="dxa"/>
          </w:tcPr>
          <w:p w14:paraId="1E35D765" w14:textId="77777777" w:rsidR="00BE4DD1" w:rsidRDefault="00BE4DD1" w:rsidP="007C5D51">
            <w:pPr>
              <w:ind w:left="252"/>
            </w:pPr>
            <w:r>
              <w:t>$200.00</w:t>
            </w:r>
          </w:p>
        </w:tc>
      </w:tr>
      <w:tr w:rsidR="00BE4DD1" w14:paraId="1D20899E" w14:textId="77777777" w:rsidTr="007C5D51">
        <w:trPr>
          <w:jc w:val="center"/>
        </w:trPr>
        <w:tc>
          <w:tcPr>
            <w:tcW w:w="1435" w:type="dxa"/>
          </w:tcPr>
          <w:p w14:paraId="7A7B67AE" w14:textId="55B48303" w:rsidR="00BE4DD1" w:rsidRDefault="00BE4DD1" w:rsidP="007C5D51">
            <w:pPr>
              <w:ind w:left="489"/>
            </w:pPr>
            <w:r>
              <w:t>14</w:t>
            </w:r>
          </w:p>
        </w:tc>
        <w:tc>
          <w:tcPr>
            <w:tcW w:w="2430" w:type="dxa"/>
            <w:gridSpan w:val="2"/>
          </w:tcPr>
          <w:p w14:paraId="6B45884D" w14:textId="29901888" w:rsidR="00BE4DD1" w:rsidRDefault="00BE4DD1" w:rsidP="007C5D51">
            <w:pPr>
              <w:ind w:left="252"/>
            </w:pPr>
            <w:r>
              <w:t>January 15, 2018</w:t>
            </w:r>
          </w:p>
        </w:tc>
        <w:tc>
          <w:tcPr>
            <w:tcW w:w="1620" w:type="dxa"/>
          </w:tcPr>
          <w:p w14:paraId="658AE92E" w14:textId="77777777" w:rsidR="00BE4DD1" w:rsidRDefault="00BE4DD1" w:rsidP="007C5D51">
            <w:pPr>
              <w:ind w:left="252"/>
            </w:pPr>
            <w:r>
              <w:t>$200.00</w:t>
            </w:r>
          </w:p>
        </w:tc>
      </w:tr>
      <w:tr w:rsidR="00BE4DD1" w14:paraId="071EAF44" w14:textId="77777777" w:rsidTr="007C5D51">
        <w:trPr>
          <w:jc w:val="center"/>
        </w:trPr>
        <w:tc>
          <w:tcPr>
            <w:tcW w:w="1435" w:type="dxa"/>
          </w:tcPr>
          <w:p w14:paraId="044C2833" w14:textId="34B93364" w:rsidR="00BE4DD1" w:rsidRDefault="00BE4DD1" w:rsidP="007C5D51">
            <w:pPr>
              <w:ind w:left="489"/>
            </w:pPr>
            <w:r>
              <w:t>15</w:t>
            </w:r>
          </w:p>
        </w:tc>
        <w:tc>
          <w:tcPr>
            <w:tcW w:w="2430" w:type="dxa"/>
            <w:gridSpan w:val="2"/>
          </w:tcPr>
          <w:p w14:paraId="78AEF009" w14:textId="46AB3FFA" w:rsidR="00BE4DD1" w:rsidRDefault="00BE4DD1" w:rsidP="007C5D51">
            <w:pPr>
              <w:ind w:left="252"/>
            </w:pPr>
            <w:r>
              <w:t>February 15, 2018</w:t>
            </w:r>
          </w:p>
        </w:tc>
        <w:tc>
          <w:tcPr>
            <w:tcW w:w="1620" w:type="dxa"/>
          </w:tcPr>
          <w:p w14:paraId="6A3B7C5B" w14:textId="77777777" w:rsidR="00BE4DD1" w:rsidRDefault="00BE4DD1" w:rsidP="007C5D51">
            <w:pPr>
              <w:ind w:left="252"/>
            </w:pPr>
            <w:r>
              <w:t>$200.00</w:t>
            </w:r>
          </w:p>
        </w:tc>
      </w:tr>
      <w:tr w:rsidR="00BE4DD1" w14:paraId="1AC55966" w14:textId="77777777" w:rsidTr="007C5D51">
        <w:trPr>
          <w:jc w:val="center"/>
        </w:trPr>
        <w:tc>
          <w:tcPr>
            <w:tcW w:w="1435" w:type="dxa"/>
          </w:tcPr>
          <w:p w14:paraId="3F366F03" w14:textId="442EFED8" w:rsidR="00BE4DD1" w:rsidRDefault="00BE4DD1" w:rsidP="007C5D51">
            <w:pPr>
              <w:ind w:left="489"/>
            </w:pPr>
            <w:r>
              <w:t>16</w:t>
            </w:r>
          </w:p>
        </w:tc>
        <w:tc>
          <w:tcPr>
            <w:tcW w:w="2430" w:type="dxa"/>
            <w:gridSpan w:val="2"/>
          </w:tcPr>
          <w:p w14:paraId="264D9F7B" w14:textId="32C2421F" w:rsidR="00BE4DD1" w:rsidRDefault="00BE4DD1" w:rsidP="007C5D51">
            <w:pPr>
              <w:ind w:left="252"/>
            </w:pPr>
            <w:r>
              <w:t>March 15, 2018</w:t>
            </w:r>
          </w:p>
        </w:tc>
        <w:tc>
          <w:tcPr>
            <w:tcW w:w="1620" w:type="dxa"/>
          </w:tcPr>
          <w:p w14:paraId="0AEBFFEA" w14:textId="77777777" w:rsidR="00BE4DD1" w:rsidRDefault="00BE4DD1" w:rsidP="007C5D51">
            <w:pPr>
              <w:ind w:left="252"/>
            </w:pPr>
            <w:r>
              <w:t>$200.00</w:t>
            </w:r>
          </w:p>
        </w:tc>
      </w:tr>
      <w:tr w:rsidR="00BE4DD1" w14:paraId="5782858F" w14:textId="77777777" w:rsidTr="007C5D51">
        <w:trPr>
          <w:jc w:val="center"/>
        </w:trPr>
        <w:tc>
          <w:tcPr>
            <w:tcW w:w="1435" w:type="dxa"/>
          </w:tcPr>
          <w:p w14:paraId="20036A09" w14:textId="6C333A86" w:rsidR="00BE4DD1" w:rsidRDefault="00BE4DD1" w:rsidP="007C5D51">
            <w:pPr>
              <w:ind w:left="489"/>
            </w:pPr>
            <w:r>
              <w:t>17</w:t>
            </w:r>
          </w:p>
        </w:tc>
        <w:tc>
          <w:tcPr>
            <w:tcW w:w="2430" w:type="dxa"/>
            <w:gridSpan w:val="2"/>
          </w:tcPr>
          <w:p w14:paraId="3E0795CA" w14:textId="616F731B" w:rsidR="00BE4DD1" w:rsidRDefault="00BE4DD1" w:rsidP="007C5D51">
            <w:pPr>
              <w:ind w:left="252"/>
            </w:pPr>
            <w:r>
              <w:t>April 16, 2018</w:t>
            </w:r>
          </w:p>
        </w:tc>
        <w:tc>
          <w:tcPr>
            <w:tcW w:w="1620" w:type="dxa"/>
          </w:tcPr>
          <w:p w14:paraId="440A3AE7" w14:textId="77777777" w:rsidR="00BE4DD1" w:rsidRDefault="00BE4DD1" w:rsidP="007C5D51">
            <w:pPr>
              <w:ind w:left="252"/>
            </w:pPr>
            <w:r>
              <w:t>$200.00</w:t>
            </w:r>
          </w:p>
        </w:tc>
      </w:tr>
      <w:tr w:rsidR="00BE4DD1" w14:paraId="6D64B76A" w14:textId="77777777" w:rsidTr="007C5D51">
        <w:trPr>
          <w:jc w:val="center"/>
        </w:trPr>
        <w:tc>
          <w:tcPr>
            <w:tcW w:w="1435" w:type="dxa"/>
          </w:tcPr>
          <w:p w14:paraId="454AB064" w14:textId="6BB3F828" w:rsidR="00BE4DD1" w:rsidRDefault="00BE4DD1" w:rsidP="007C5D51">
            <w:pPr>
              <w:ind w:left="489"/>
            </w:pPr>
            <w:r>
              <w:t>18</w:t>
            </w:r>
          </w:p>
        </w:tc>
        <w:tc>
          <w:tcPr>
            <w:tcW w:w="2430" w:type="dxa"/>
            <w:gridSpan w:val="2"/>
          </w:tcPr>
          <w:p w14:paraId="5D5DC651" w14:textId="0B9FB677" w:rsidR="00BE4DD1" w:rsidRDefault="00BE4DD1" w:rsidP="007C5D51">
            <w:pPr>
              <w:ind w:left="252"/>
            </w:pPr>
            <w:r>
              <w:t>May 15, 2018</w:t>
            </w:r>
          </w:p>
        </w:tc>
        <w:tc>
          <w:tcPr>
            <w:tcW w:w="1620" w:type="dxa"/>
          </w:tcPr>
          <w:p w14:paraId="718DF108" w14:textId="77777777" w:rsidR="00BE4DD1" w:rsidRDefault="00BE4DD1" w:rsidP="007C5D51">
            <w:pPr>
              <w:ind w:left="252"/>
            </w:pPr>
            <w:r>
              <w:t>$200.00</w:t>
            </w:r>
          </w:p>
        </w:tc>
      </w:tr>
      <w:tr w:rsidR="00BE4DD1" w14:paraId="1B118CDA" w14:textId="77777777" w:rsidTr="007C5D51">
        <w:trPr>
          <w:jc w:val="center"/>
        </w:trPr>
        <w:tc>
          <w:tcPr>
            <w:tcW w:w="1435" w:type="dxa"/>
          </w:tcPr>
          <w:p w14:paraId="4BDD52EC" w14:textId="35F5C0FA" w:rsidR="00BE4DD1" w:rsidRDefault="00BE4DD1" w:rsidP="007C5D51">
            <w:pPr>
              <w:ind w:left="489"/>
            </w:pPr>
            <w:r>
              <w:t>19</w:t>
            </w:r>
          </w:p>
        </w:tc>
        <w:tc>
          <w:tcPr>
            <w:tcW w:w="2430" w:type="dxa"/>
            <w:gridSpan w:val="2"/>
          </w:tcPr>
          <w:p w14:paraId="04C2F37E" w14:textId="0927BD0A" w:rsidR="00BE4DD1" w:rsidRDefault="00BE4DD1" w:rsidP="007C5D51">
            <w:pPr>
              <w:ind w:left="252"/>
            </w:pPr>
            <w:r>
              <w:t>June 15, 2018</w:t>
            </w:r>
          </w:p>
        </w:tc>
        <w:tc>
          <w:tcPr>
            <w:tcW w:w="1620" w:type="dxa"/>
          </w:tcPr>
          <w:p w14:paraId="4603CE63" w14:textId="77777777" w:rsidR="00BE4DD1" w:rsidRDefault="00BE4DD1" w:rsidP="007C5D51">
            <w:pPr>
              <w:ind w:left="252"/>
            </w:pPr>
            <w:r>
              <w:t>$200.00</w:t>
            </w:r>
          </w:p>
        </w:tc>
      </w:tr>
      <w:tr w:rsidR="00BE4DD1" w14:paraId="26478291" w14:textId="77777777" w:rsidTr="007C5D51">
        <w:trPr>
          <w:jc w:val="center"/>
        </w:trPr>
        <w:tc>
          <w:tcPr>
            <w:tcW w:w="1435" w:type="dxa"/>
          </w:tcPr>
          <w:p w14:paraId="0B55355B" w14:textId="00D2F724" w:rsidR="00BE4DD1" w:rsidRDefault="00BE4DD1" w:rsidP="007C5D51">
            <w:pPr>
              <w:ind w:left="489"/>
            </w:pPr>
            <w:r>
              <w:t>20</w:t>
            </w:r>
          </w:p>
        </w:tc>
        <w:tc>
          <w:tcPr>
            <w:tcW w:w="2430" w:type="dxa"/>
            <w:gridSpan w:val="2"/>
          </w:tcPr>
          <w:p w14:paraId="5EEC9356" w14:textId="548BD8E3" w:rsidR="00BE4DD1" w:rsidRDefault="00BE4DD1" w:rsidP="007C5D51">
            <w:pPr>
              <w:ind w:left="252"/>
            </w:pPr>
            <w:r>
              <w:t>July 16, 2018</w:t>
            </w:r>
          </w:p>
        </w:tc>
        <w:tc>
          <w:tcPr>
            <w:tcW w:w="1620" w:type="dxa"/>
          </w:tcPr>
          <w:p w14:paraId="34DD3BAF" w14:textId="77777777" w:rsidR="00BE4DD1" w:rsidRDefault="00BE4DD1" w:rsidP="007C5D51">
            <w:pPr>
              <w:ind w:left="252"/>
            </w:pPr>
            <w:r>
              <w:t>$200.00</w:t>
            </w:r>
          </w:p>
        </w:tc>
      </w:tr>
      <w:tr w:rsidR="00BE4DD1" w14:paraId="1437BC5A" w14:textId="77777777" w:rsidTr="007C5D51">
        <w:trPr>
          <w:jc w:val="center"/>
        </w:trPr>
        <w:tc>
          <w:tcPr>
            <w:tcW w:w="1435" w:type="dxa"/>
            <w:tcBorders>
              <w:left w:val="nil"/>
              <w:bottom w:val="nil"/>
              <w:right w:val="nil"/>
            </w:tcBorders>
          </w:tcPr>
          <w:p w14:paraId="7033CEC4" w14:textId="77777777" w:rsidR="00BE4DD1" w:rsidRDefault="00BE4DD1" w:rsidP="007C5D51">
            <w:pPr>
              <w:ind w:left="489"/>
            </w:pPr>
          </w:p>
        </w:tc>
        <w:tc>
          <w:tcPr>
            <w:tcW w:w="1260" w:type="dxa"/>
            <w:tcBorders>
              <w:left w:val="nil"/>
              <w:bottom w:val="nil"/>
            </w:tcBorders>
          </w:tcPr>
          <w:p w14:paraId="0E901890" w14:textId="77777777" w:rsidR="00BE4DD1" w:rsidRDefault="00BE4DD1" w:rsidP="007C5D51">
            <w:pPr>
              <w:ind w:left="252"/>
              <w:jc w:val="right"/>
            </w:pPr>
          </w:p>
        </w:tc>
        <w:tc>
          <w:tcPr>
            <w:tcW w:w="1170" w:type="dxa"/>
          </w:tcPr>
          <w:p w14:paraId="490AFA65" w14:textId="77777777" w:rsidR="00BE4DD1" w:rsidRDefault="00BE4DD1" w:rsidP="007C5D51">
            <w:pPr>
              <w:ind w:left="252"/>
              <w:jc w:val="center"/>
            </w:pPr>
            <w:r>
              <w:t>Total:</w:t>
            </w:r>
          </w:p>
        </w:tc>
        <w:tc>
          <w:tcPr>
            <w:tcW w:w="1620" w:type="dxa"/>
          </w:tcPr>
          <w:p w14:paraId="4534C35E" w14:textId="77777777" w:rsidR="00BE4DD1" w:rsidRDefault="00BE4DD1" w:rsidP="007C5D51">
            <w:pPr>
              <w:ind w:left="252"/>
            </w:pPr>
            <w:r>
              <w:t>$4,000.00</w:t>
            </w:r>
          </w:p>
        </w:tc>
      </w:tr>
    </w:tbl>
    <w:p w14:paraId="39417BF2" w14:textId="77777777" w:rsidR="00BE4DD1" w:rsidRPr="000A1277" w:rsidRDefault="00BE4DD1" w:rsidP="00BE4DD1">
      <w:pPr>
        <w:spacing w:line="288" w:lineRule="auto"/>
        <w:jc w:val="center"/>
        <w:rPr>
          <w:bCs/>
        </w:rPr>
      </w:pPr>
    </w:p>
    <w:p w14:paraId="3AD65576" w14:textId="0FFF8CFF" w:rsidR="00205A30" w:rsidRPr="003266FA" w:rsidRDefault="00205A30" w:rsidP="00205A30">
      <w:pPr>
        <w:spacing w:line="288" w:lineRule="auto"/>
        <w:rPr>
          <w:b/>
          <w:bCs/>
        </w:rPr>
      </w:pPr>
    </w:p>
    <w:p w14:paraId="4B995B9F" w14:textId="77777777" w:rsidR="00205A30" w:rsidRPr="003266FA" w:rsidRDefault="00205A30" w:rsidP="00205A30">
      <w:pPr>
        <w:spacing w:line="288" w:lineRule="auto"/>
        <w:rPr>
          <w:b/>
          <w:bCs/>
        </w:rPr>
      </w:pPr>
    </w:p>
    <w:p w14:paraId="2875AD0C" w14:textId="77777777" w:rsidR="00D8495A" w:rsidRPr="00D2094F" w:rsidRDefault="00D8495A" w:rsidP="00D8495A">
      <w:pPr>
        <w:spacing w:line="288" w:lineRule="auto"/>
      </w:pPr>
    </w:p>
    <w:sectPr w:rsidR="00D8495A" w:rsidRPr="00D2094F" w:rsidSect="002C1AB5">
      <w:headerReference w:type="default" r:id="rId8"/>
      <w:headerReference w:type="first" r:id="rId9"/>
      <w:foot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23ABA" w14:textId="77777777" w:rsidR="009801CB" w:rsidRDefault="009801CB" w:rsidP="00D8495A">
      <w:r>
        <w:separator/>
      </w:r>
    </w:p>
  </w:endnote>
  <w:endnote w:type="continuationSeparator" w:id="0">
    <w:p w14:paraId="3329EA3F" w14:textId="77777777" w:rsidR="009801CB" w:rsidRDefault="009801CB"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C2CF7" w14:textId="77777777" w:rsidR="009801CB" w:rsidRDefault="009801CB" w:rsidP="00D8495A">
      <w:r>
        <w:separator/>
      </w:r>
    </w:p>
  </w:footnote>
  <w:footnote w:type="continuationSeparator" w:id="0">
    <w:p w14:paraId="0A066CE2" w14:textId="77777777" w:rsidR="009801CB" w:rsidRDefault="009801CB" w:rsidP="00D8495A">
      <w:r>
        <w:continuationSeparator/>
      </w:r>
    </w:p>
  </w:footnote>
  <w:footnote w:id="1">
    <w:p w14:paraId="7F2F494B" w14:textId="47C08B49" w:rsidR="00682698" w:rsidRPr="002C1AB5" w:rsidRDefault="00682698" w:rsidP="002C1AB5">
      <w:pPr>
        <w:pStyle w:val="FootnoteText"/>
        <w:spacing w:after="120"/>
        <w:rPr>
          <w:sz w:val="22"/>
          <w:szCs w:val="22"/>
        </w:rPr>
      </w:pPr>
      <w:r w:rsidRPr="002C1AB5">
        <w:rPr>
          <w:rStyle w:val="FootnoteReference"/>
          <w:sz w:val="22"/>
          <w:szCs w:val="22"/>
        </w:rPr>
        <w:footnoteRef/>
      </w:r>
      <w:r w:rsidRPr="002C1AB5">
        <w:rPr>
          <w:sz w:val="22"/>
          <w:szCs w:val="22"/>
        </w:rPr>
        <w:t xml:space="preserve"> Staff’s response erroneousl</w:t>
      </w:r>
      <w:r w:rsidR="00893B94" w:rsidRPr="002C1AB5">
        <w:rPr>
          <w:sz w:val="22"/>
          <w:szCs w:val="22"/>
        </w:rPr>
        <w:t xml:space="preserve">y cites October 10, 2016, as the </w:t>
      </w:r>
      <w:r w:rsidRPr="002C1AB5">
        <w:rPr>
          <w:sz w:val="22"/>
          <w:szCs w:val="22"/>
        </w:rPr>
        <w:t xml:space="preserve">effective date of Order 02. Initial orders do not become effective, however, until 20 days after </w:t>
      </w:r>
      <w:r w:rsidR="00893B94" w:rsidRPr="002C1AB5">
        <w:rPr>
          <w:sz w:val="22"/>
          <w:szCs w:val="22"/>
        </w:rPr>
        <w:t>the date of</w:t>
      </w:r>
      <w:r w:rsidRPr="002C1AB5">
        <w:rPr>
          <w:sz w:val="22"/>
          <w:szCs w:val="22"/>
        </w:rPr>
        <w:t xml:space="preserve"> entry, provided no party seeks administrative review and if the Commission fails to exercise administrative review on its own motion. Accordingly, Order 02 became final on October 31, 2016, and the penalty was due on November 10,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26E8E337" w:rsidR="00975152" w:rsidRPr="00AC0E30" w:rsidRDefault="009827D3">
    <w:pPr>
      <w:tabs>
        <w:tab w:val="left" w:pos="7740"/>
      </w:tabs>
      <w:rPr>
        <w:b/>
        <w:bCs/>
        <w:sz w:val="20"/>
      </w:rPr>
    </w:pPr>
    <w:r w:rsidRPr="00AC0E30">
      <w:rPr>
        <w:b/>
        <w:bCs/>
        <w:sz w:val="20"/>
      </w:rPr>
      <w:t>DOCKET</w:t>
    </w:r>
    <w:r>
      <w:rPr>
        <w:b/>
        <w:bCs/>
        <w:sz w:val="20"/>
      </w:rPr>
      <w:t xml:space="preserve"> </w:t>
    </w:r>
    <w:r w:rsidR="000F4DE3">
      <w:rPr>
        <w:b/>
        <w:bCs/>
        <w:sz w:val="20"/>
      </w:rPr>
      <w:t>TE-160822</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D11511">
    <w:pPr>
      <w:tabs>
        <w:tab w:val="left" w:pos="7740"/>
      </w:tabs>
      <w:rPr>
        <w:b/>
        <w:bCs/>
        <w:sz w:val="20"/>
      </w:rPr>
    </w:pPr>
  </w:p>
  <w:p w14:paraId="2875ADA2" w14:textId="77777777" w:rsidR="00975152" w:rsidRPr="00AC0E30" w:rsidRDefault="00D11511">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F7DB0AF" w:rsidR="00975152" w:rsidRPr="00521EA1" w:rsidRDefault="009827D3" w:rsidP="006A1198">
    <w:pPr>
      <w:pStyle w:val="Header"/>
      <w:tabs>
        <w:tab w:val="clear" w:pos="4320"/>
        <w:tab w:val="clear" w:pos="8640"/>
        <w:tab w:val="right" w:pos="8460"/>
      </w:tabs>
      <w:rPr>
        <w:b/>
        <w:sz w:val="20"/>
        <w:szCs w:val="20"/>
      </w:rPr>
    </w:pPr>
    <w:r>
      <w:tab/>
    </w:r>
    <w:r w:rsidR="008923B4">
      <w:t>Service Date: December 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F8"/>
    <w:rsid w:val="000218E0"/>
    <w:rsid w:val="00022571"/>
    <w:rsid w:val="000325AB"/>
    <w:rsid w:val="000342A8"/>
    <w:rsid w:val="000440F2"/>
    <w:rsid w:val="00082958"/>
    <w:rsid w:val="000B0F09"/>
    <w:rsid w:val="000C3D49"/>
    <w:rsid w:val="000E640C"/>
    <w:rsid w:val="000F0AF4"/>
    <w:rsid w:val="000F4DE3"/>
    <w:rsid w:val="00107ADD"/>
    <w:rsid w:val="00167E48"/>
    <w:rsid w:val="00184767"/>
    <w:rsid w:val="001C4CA4"/>
    <w:rsid w:val="001C5AB1"/>
    <w:rsid w:val="001E1D7A"/>
    <w:rsid w:val="001F2A3C"/>
    <w:rsid w:val="00205A30"/>
    <w:rsid w:val="00214B9D"/>
    <w:rsid w:val="00271AA9"/>
    <w:rsid w:val="00275C6E"/>
    <w:rsid w:val="0029058C"/>
    <w:rsid w:val="002B0980"/>
    <w:rsid w:val="002C039A"/>
    <w:rsid w:val="002C1AB5"/>
    <w:rsid w:val="002D32B7"/>
    <w:rsid w:val="00303B37"/>
    <w:rsid w:val="003212F6"/>
    <w:rsid w:val="00364B64"/>
    <w:rsid w:val="00366187"/>
    <w:rsid w:val="0038014A"/>
    <w:rsid w:val="003F2DFE"/>
    <w:rsid w:val="00413942"/>
    <w:rsid w:val="00431C8D"/>
    <w:rsid w:val="00437D8B"/>
    <w:rsid w:val="00443FE3"/>
    <w:rsid w:val="00456B9B"/>
    <w:rsid w:val="0048646C"/>
    <w:rsid w:val="004A3890"/>
    <w:rsid w:val="004B22B7"/>
    <w:rsid w:val="004D163E"/>
    <w:rsid w:val="00512420"/>
    <w:rsid w:val="00517082"/>
    <w:rsid w:val="00536BA9"/>
    <w:rsid w:val="00552600"/>
    <w:rsid w:val="005852E2"/>
    <w:rsid w:val="005A088F"/>
    <w:rsid w:val="005A226F"/>
    <w:rsid w:val="005A6C74"/>
    <w:rsid w:val="005B0C0C"/>
    <w:rsid w:val="005C70B9"/>
    <w:rsid w:val="005E1CC2"/>
    <w:rsid w:val="005F4F95"/>
    <w:rsid w:val="005F591C"/>
    <w:rsid w:val="00601106"/>
    <w:rsid w:val="00606618"/>
    <w:rsid w:val="006216CC"/>
    <w:rsid w:val="006627E8"/>
    <w:rsid w:val="00672F7B"/>
    <w:rsid w:val="00680787"/>
    <w:rsid w:val="00682698"/>
    <w:rsid w:val="00686B4A"/>
    <w:rsid w:val="006A0DC5"/>
    <w:rsid w:val="006A41EE"/>
    <w:rsid w:val="006B2EF6"/>
    <w:rsid w:val="006C2ACC"/>
    <w:rsid w:val="006F691E"/>
    <w:rsid w:val="00702042"/>
    <w:rsid w:val="007177AB"/>
    <w:rsid w:val="0072368A"/>
    <w:rsid w:val="007329E5"/>
    <w:rsid w:val="00752B7B"/>
    <w:rsid w:val="00754BF3"/>
    <w:rsid w:val="00762332"/>
    <w:rsid w:val="00783738"/>
    <w:rsid w:val="007B7AD2"/>
    <w:rsid w:val="007F4023"/>
    <w:rsid w:val="00870622"/>
    <w:rsid w:val="00874F82"/>
    <w:rsid w:val="008923B4"/>
    <w:rsid w:val="0089378F"/>
    <w:rsid w:val="00893B94"/>
    <w:rsid w:val="008A0338"/>
    <w:rsid w:val="008B1CCC"/>
    <w:rsid w:val="00912BB8"/>
    <w:rsid w:val="0093427D"/>
    <w:rsid w:val="0093574D"/>
    <w:rsid w:val="0094327C"/>
    <w:rsid w:val="009465AA"/>
    <w:rsid w:val="00950A2A"/>
    <w:rsid w:val="00955F4A"/>
    <w:rsid w:val="009776BD"/>
    <w:rsid w:val="009801CB"/>
    <w:rsid w:val="009827D3"/>
    <w:rsid w:val="009A13D3"/>
    <w:rsid w:val="009D2471"/>
    <w:rsid w:val="00A05657"/>
    <w:rsid w:val="00A270D4"/>
    <w:rsid w:val="00A46518"/>
    <w:rsid w:val="00A754BC"/>
    <w:rsid w:val="00A84C2A"/>
    <w:rsid w:val="00A939A9"/>
    <w:rsid w:val="00AD3312"/>
    <w:rsid w:val="00AE15F8"/>
    <w:rsid w:val="00AE273E"/>
    <w:rsid w:val="00B06F60"/>
    <w:rsid w:val="00B074C3"/>
    <w:rsid w:val="00B13041"/>
    <w:rsid w:val="00B329A9"/>
    <w:rsid w:val="00B53763"/>
    <w:rsid w:val="00B7622A"/>
    <w:rsid w:val="00B838B1"/>
    <w:rsid w:val="00B869E1"/>
    <w:rsid w:val="00BA67C5"/>
    <w:rsid w:val="00BC5753"/>
    <w:rsid w:val="00BD3A3E"/>
    <w:rsid w:val="00BE4DD1"/>
    <w:rsid w:val="00C45A25"/>
    <w:rsid w:val="00C528A4"/>
    <w:rsid w:val="00C6277B"/>
    <w:rsid w:val="00C809F5"/>
    <w:rsid w:val="00C8477B"/>
    <w:rsid w:val="00C9305D"/>
    <w:rsid w:val="00CE1327"/>
    <w:rsid w:val="00D03F3D"/>
    <w:rsid w:val="00D06108"/>
    <w:rsid w:val="00D11511"/>
    <w:rsid w:val="00D124AF"/>
    <w:rsid w:val="00D2094F"/>
    <w:rsid w:val="00D312EF"/>
    <w:rsid w:val="00D3249C"/>
    <w:rsid w:val="00D43DE5"/>
    <w:rsid w:val="00D5174A"/>
    <w:rsid w:val="00D723B4"/>
    <w:rsid w:val="00D8495A"/>
    <w:rsid w:val="00DA1B86"/>
    <w:rsid w:val="00DA2CDD"/>
    <w:rsid w:val="00DD2A47"/>
    <w:rsid w:val="00DE203F"/>
    <w:rsid w:val="00E03CE0"/>
    <w:rsid w:val="00E246E7"/>
    <w:rsid w:val="00E33589"/>
    <w:rsid w:val="00E4473C"/>
    <w:rsid w:val="00E76657"/>
    <w:rsid w:val="00EB1DDF"/>
    <w:rsid w:val="00EC15B3"/>
    <w:rsid w:val="00EE30D9"/>
    <w:rsid w:val="00EE39AB"/>
    <w:rsid w:val="00EF0ADE"/>
    <w:rsid w:val="00F006A1"/>
    <w:rsid w:val="00F21B68"/>
    <w:rsid w:val="00F25E05"/>
    <w:rsid w:val="00F3284A"/>
    <w:rsid w:val="00F50831"/>
    <w:rsid w:val="00F522F7"/>
    <w:rsid w:val="00F63AF0"/>
    <w:rsid w:val="00F70074"/>
    <w:rsid w:val="00F9296C"/>
    <w:rsid w:val="00FB7338"/>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 w:type="table" w:styleId="TableGrid">
    <w:name w:val="Table Grid"/>
    <w:basedOn w:val="TableNormal"/>
    <w:rsid w:val="00BE4DD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493DFE9932674C86AA6DE915F91AE9" ma:contentTypeVersion="104" ma:contentTypeDescription="" ma:contentTypeScope="" ma:versionID="1e9d0882f2acacad6931fd5905c9b6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2016-06-21T07:00:00+00:00</OpenedDate>
    <Date1 xmlns="dc463f71-b30c-4ab2-9473-d307f9d35888">2016-12-07T08:00:00+00:00</Date1>
    <IsDocumentOrder xmlns="dc463f71-b30c-4ab2-9473-d307f9d35888">true</IsDocumentOrder>
    <IsHighlyConfidential xmlns="dc463f71-b30c-4ab2-9473-d307f9d35888">false</IsHighlyConfidential>
    <CaseCompanyNames xmlns="dc463f71-b30c-4ab2-9473-d307f9d35888">Perkins, Marcus</CaseCompanyNames>
    <DocketNumber xmlns="dc463f71-b30c-4ab2-9473-d307f9d35888">160822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78E3581-711F-4372-8219-B67E3FD11EBF}">
  <ds:schemaRefs>
    <ds:schemaRef ds:uri="http://schemas.openxmlformats.org/officeDocument/2006/bibliography"/>
  </ds:schemaRefs>
</ds:datastoreItem>
</file>

<file path=customXml/itemProps2.xml><?xml version="1.0" encoding="utf-8"?>
<ds:datastoreItem xmlns:ds="http://schemas.openxmlformats.org/officeDocument/2006/customXml" ds:itemID="{1D93A8B5-0753-408D-B36D-BD078B2DD6F9}"/>
</file>

<file path=customXml/itemProps3.xml><?xml version="1.0" encoding="utf-8"?>
<ds:datastoreItem xmlns:ds="http://schemas.openxmlformats.org/officeDocument/2006/customXml" ds:itemID="{7471BC05-B880-4230-8E96-43427201118D}"/>
</file>

<file path=customXml/itemProps4.xml><?xml version="1.0" encoding="utf-8"?>
<ds:datastoreItem xmlns:ds="http://schemas.openxmlformats.org/officeDocument/2006/customXml" ds:itemID="{BABD7DDD-8B80-484B-B986-896EC8547CA1}"/>
</file>

<file path=customXml/itemProps5.xml><?xml version="1.0" encoding="utf-8"?>
<ds:datastoreItem xmlns:ds="http://schemas.openxmlformats.org/officeDocument/2006/customXml" ds:itemID="{714D7D92-71A3-47ED-B97D-22DABCCC4B97}"/>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Payment Arrangement</dc:title>
  <dc:subject/>
  <dc:creator/>
  <cp:keywords/>
  <dc:description/>
  <cp:lastModifiedBy/>
  <cp:revision>1</cp:revision>
  <dcterms:created xsi:type="dcterms:W3CDTF">2016-12-07T21:21:00Z</dcterms:created>
  <dcterms:modified xsi:type="dcterms:W3CDTF">2016-12-07T21:21:00Z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0x0101006E56B4D1795A2E4DB2F0B01679ED314A008D493DFE9932674C86AA6DE915F91AE9</vt:lpwstr>
  </property>
  <property fmtid="{D5CDD505-2E9C-101B-9397-08002B2CF9AE}" pid="3" name="_docset_NoMedatataSyncRequired">
    <vt:lpwstr>False</vt:lpwstr>
  </property>
</Properties>
</file>