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312AB85E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 xml:space="preserve">December </w:t>
      </w:r>
      <w:r w:rsidR="00FA15BB">
        <w:rPr>
          <w:rFonts w:ascii="Open Sans Light" w:hAnsi="Open Sans Light"/>
          <w:color w:val="595959" w:themeColor="text1" w:themeTint="A6"/>
          <w:szCs w:val="22"/>
        </w:rPr>
        <w:t>4</w:t>
      </w:r>
      <w:bookmarkStart w:id="0" w:name="_GoBack"/>
      <w:bookmarkEnd w:id="0"/>
      <w:r w:rsidR="00360A96">
        <w:rPr>
          <w:rFonts w:ascii="Open Sans Light" w:hAnsi="Open Sans Light"/>
          <w:color w:val="595959" w:themeColor="text1" w:themeTint="A6"/>
          <w:szCs w:val="22"/>
        </w:rPr>
        <w:t>, 2018</w:t>
      </w:r>
    </w:p>
    <w:p w14:paraId="0FD6037B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33919DD" w14:textId="1C784A1D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E72A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3C54419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</w:t>
      </w:r>
    </w:p>
    <w:p w14:paraId="2CE8B701" w14:textId="77777777" w:rsidR="004D143C" w:rsidRPr="006E72AE" w:rsidRDefault="004D143C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1D26427" w14:textId="73D562A4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677134">
        <w:rPr>
          <w:rFonts w:ascii="Open Sans Light" w:hAnsi="Open Sans Light"/>
          <w:color w:val="595959" w:themeColor="text1" w:themeTint="A6"/>
          <w:szCs w:val="22"/>
        </w:rPr>
        <w:t>Johnson</w:t>
      </w:r>
      <w:r w:rsidRPr="004D143C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4F28F859" w14:textId="77777777" w:rsidR="00D31EC9" w:rsidRPr="006E72AE" w:rsidRDefault="00D31EC9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F58E351" w14:textId="142CEE01" w:rsidR="001D7156" w:rsidRPr="004D143C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Ltd.,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  This proposed change in the tariff reflects the change in the commodity credit for residential customers in the Service Areas in Appendix A and Appendix B from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</w:t>
      </w:r>
      <w:r w:rsidR="008D1B7A">
        <w:rPr>
          <w:rFonts w:ascii="Open Sans Light" w:hAnsi="Open Sans Light"/>
          <w:color w:val="595959" w:themeColor="text1" w:themeTint="A6"/>
          <w:szCs w:val="22"/>
        </w:rPr>
        <w:t>0.16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to a </w:t>
      </w:r>
      <w:r w:rsidR="008D1B7A">
        <w:rPr>
          <w:rFonts w:ascii="Open Sans Light" w:hAnsi="Open Sans Light"/>
          <w:color w:val="595959" w:themeColor="text1" w:themeTint="A6"/>
          <w:szCs w:val="22"/>
        </w:rPr>
        <w:t>debit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</w:t>
      </w:r>
      <w:r w:rsidR="00A57C85">
        <w:rPr>
          <w:rFonts w:ascii="Open Sans Light" w:hAnsi="Open Sans Light"/>
          <w:color w:val="595959" w:themeColor="text1" w:themeTint="A6"/>
          <w:szCs w:val="22"/>
        </w:rPr>
        <w:t>0</w:t>
      </w:r>
      <w:r w:rsidR="004D143C">
        <w:rPr>
          <w:rFonts w:ascii="Open Sans Light" w:hAnsi="Open Sans Light"/>
          <w:color w:val="595959" w:themeColor="text1" w:themeTint="A6"/>
          <w:szCs w:val="22"/>
        </w:rPr>
        <w:t>.</w:t>
      </w:r>
      <w:r w:rsidR="00A57C85">
        <w:rPr>
          <w:rFonts w:ascii="Open Sans Light" w:hAnsi="Open Sans Light"/>
          <w:color w:val="595959" w:themeColor="text1" w:themeTint="A6"/>
          <w:szCs w:val="22"/>
        </w:rPr>
        <w:t>1</w:t>
      </w:r>
      <w:r w:rsidR="008D1B7A">
        <w:rPr>
          <w:rFonts w:ascii="Open Sans Light" w:hAnsi="Open Sans Light"/>
          <w:color w:val="595959" w:themeColor="text1" w:themeTint="A6"/>
          <w:szCs w:val="22"/>
        </w:rPr>
        <w:t>4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$0.</w:t>
      </w:r>
      <w:r w:rsidR="008D1B7A">
        <w:rPr>
          <w:rFonts w:ascii="Open Sans Light" w:hAnsi="Open Sans Light"/>
          <w:color w:val="595959" w:themeColor="text1" w:themeTint="A6"/>
          <w:szCs w:val="22"/>
        </w:rPr>
        <w:t>02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to a </w:t>
      </w:r>
      <w:r w:rsidR="004D143C">
        <w:rPr>
          <w:rFonts w:ascii="Open Sans Light" w:hAnsi="Open Sans Light"/>
          <w:color w:val="595959" w:themeColor="text1" w:themeTint="A6"/>
          <w:szCs w:val="22"/>
        </w:rPr>
        <w:t>$0.</w:t>
      </w:r>
      <w:r w:rsidR="00A57C85">
        <w:rPr>
          <w:rFonts w:ascii="Open Sans Light" w:hAnsi="Open Sans Light"/>
          <w:color w:val="595959" w:themeColor="text1" w:themeTint="A6"/>
          <w:szCs w:val="22"/>
        </w:rPr>
        <w:t>0</w:t>
      </w:r>
      <w:r w:rsidR="008D1B7A">
        <w:rPr>
          <w:rFonts w:ascii="Open Sans Light" w:hAnsi="Open Sans Light"/>
          <w:color w:val="595959" w:themeColor="text1" w:themeTint="A6"/>
          <w:szCs w:val="22"/>
        </w:rPr>
        <w:t>0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per yard.</w:t>
      </w:r>
      <w:r w:rsidR="006E72AE">
        <w:rPr>
          <w:rFonts w:ascii="Open Sans Light" w:hAnsi="Open Sans Light"/>
          <w:color w:val="595959" w:themeColor="text1" w:themeTint="A6"/>
          <w:szCs w:val="22"/>
        </w:rPr>
        <w:t xml:space="preserve"> 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 Also attached are the accounting work papers to support the rates updates as stated in the tariff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pages.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 w:rsidR="004D143C">
        <w:rPr>
          <w:rFonts w:ascii="Open Sans Light" w:hAnsi="Open Sans Light"/>
          <w:color w:val="595959" w:themeColor="text1" w:themeTint="A6"/>
          <w:szCs w:val="22"/>
        </w:rPr>
        <w:t xml:space="preserve">  </w:t>
      </w:r>
      <w:r w:rsidR="006E72AE">
        <w:rPr>
          <w:rFonts w:ascii="Open Sans Light" w:hAnsi="Open Sans Light"/>
          <w:color w:val="595959" w:themeColor="text1" w:themeTint="A6"/>
          <w:szCs w:val="22"/>
        </w:rPr>
        <w:t>We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are asking that the rates become effective </w:t>
      </w:r>
      <w:r w:rsidR="008D1B7A">
        <w:rPr>
          <w:rFonts w:ascii="Open Sans Light" w:hAnsi="Open Sans Light"/>
          <w:color w:val="595959" w:themeColor="text1" w:themeTint="A6"/>
          <w:szCs w:val="22"/>
        </w:rPr>
        <w:t>February 1, 2019</w:t>
      </w:r>
      <w:r w:rsidR="006E72AE">
        <w:rPr>
          <w:rFonts w:ascii="Open Sans Light" w:hAnsi="Open Sans Light"/>
          <w:color w:val="595959" w:themeColor="text1" w:themeTint="A6"/>
          <w:szCs w:val="22"/>
        </w:rPr>
        <w:t xml:space="preserve"> – J</w:t>
      </w:r>
      <w:r w:rsidR="008D1B7A">
        <w:rPr>
          <w:rFonts w:ascii="Open Sans Light" w:hAnsi="Open Sans Light"/>
          <w:color w:val="595959" w:themeColor="text1" w:themeTint="A6"/>
          <w:szCs w:val="22"/>
        </w:rPr>
        <w:t xml:space="preserve">uly </w:t>
      </w:r>
      <w:r w:rsidR="006E72AE">
        <w:rPr>
          <w:rFonts w:ascii="Open Sans Light" w:hAnsi="Open Sans Light"/>
          <w:color w:val="595959" w:themeColor="text1" w:themeTint="A6"/>
          <w:szCs w:val="22"/>
        </w:rPr>
        <w:t>31, 2019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</w:t>
      </w:r>
    </w:p>
    <w:p w14:paraId="76C16A0A" w14:textId="77777777" w:rsidR="004D143C" w:rsidRPr="006E72AE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14"/>
          <w:szCs w:val="14"/>
        </w:rPr>
      </w:pPr>
    </w:p>
    <w:p w14:paraId="30156847" w14:textId="77777777" w:rsidR="001D7156" w:rsidRPr="004D143C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</w:pPr>
      <w:r w:rsidRPr="004D143C"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  <w:t>If you have any questions please don’t hesitate to contact me.</w:t>
      </w:r>
    </w:p>
    <w:p w14:paraId="2E08DD99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320585A7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7636789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0CA7D2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271389D6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360A96">
        <w:rPr>
          <w:rFonts w:ascii="Open Sans Light" w:hAnsi="Open Sans Light"/>
          <w:color w:val="595959" w:themeColor="text1" w:themeTint="A6"/>
          <w:szCs w:val="22"/>
        </w:rPr>
        <w:t>4</w:t>
      </w:r>
      <w:r w:rsidR="008D1B7A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D7156"/>
    <w:rsid w:val="002E382B"/>
    <w:rsid w:val="00360A96"/>
    <w:rsid w:val="00384314"/>
    <w:rsid w:val="003E2525"/>
    <w:rsid w:val="004D143C"/>
    <w:rsid w:val="0056203F"/>
    <w:rsid w:val="0060344C"/>
    <w:rsid w:val="00636FF8"/>
    <w:rsid w:val="00677134"/>
    <w:rsid w:val="006C49EC"/>
    <w:rsid w:val="006E72AE"/>
    <w:rsid w:val="00801179"/>
    <w:rsid w:val="00874871"/>
    <w:rsid w:val="008D1B7A"/>
    <w:rsid w:val="009241F3"/>
    <w:rsid w:val="00A57C85"/>
    <w:rsid w:val="00CB76A3"/>
    <w:rsid w:val="00D31EC9"/>
    <w:rsid w:val="00DD316B"/>
    <w:rsid w:val="00EE2C77"/>
    <w:rsid w:val="00EE486A"/>
    <w:rsid w:val="00EE7D00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062EFC34C4F3449E861C2314D7E66A" ma:contentTypeVersion="68" ma:contentTypeDescription="" ma:contentTypeScope="" ma:versionID="3b7aef12c534350942345733930b3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2018-12-05T08:00:00+00:00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7257D01-8B4C-4410-9277-DAC562204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7C489-A50F-4D29-BC4E-C1D35D292369}"/>
</file>

<file path=customXml/itemProps3.xml><?xml version="1.0" encoding="utf-8"?>
<ds:datastoreItem xmlns:ds="http://schemas.openxmlformats.org/officeDocument/2006/customXml" ds:itemID="{869891CF-6872-4DC2-927D-609D32E84C65}"/>
</file>

<file path=customXml/itemProps4.xml><?xml version="1.0" encoding="utf-8"?>
<ds:datastoreItem xmlns:ds="http://schemas.openxmlformats.org/officeDocument/2006/customXml" ds:itemID="{8D0B47B8-DEB4-4A51-B00C-35F5E699BED2}"/>
</file>

<file path=customXml/itemProps5.xml><?xml version="1.0" encoding="utf-8"?>
<ds:datastoreItem xmlns:ds="http://schemas.openxmlformats.org/officeDocument/2006/customXml" ds:itemID="{55C37FBD-5491-47C9-9118-629B11974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4</cp:revision>
  <cp:lastPrinted>2017-06-14T20:05:00Z</cp:lastPrinted>
  <dcterms:created xsi:type="dcterms:W3CDTF">2018-11-21T22:00:00Z</dcterms:created>
  <dcterms:modified xsi:type="dcterms:W3CDTF">2018-12-04T15:42:00Z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0x0101006E56B4D1795A2E4DB2F0B01679ED314A0044062EFC34C4F3449E861C2314D7E66A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