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00"/>
      </w:tblGrid>
      <w:tr w:rsidR="00AC2BB4">
        <w:tc>
          <w:tcPr>
            <w:tcW w:w="930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00"/>
              <w:gridCol w:w="2999"/>
              <w:gridCol w:w="1995"/>
              <w:gridCol w:w="1065"/>
              <w:gridCol w:w="1440"/>
            </w:tblGrid>
            <w:tr w:rsidR="00876F25" w:rsidTr="00876F25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2BB4" w:rsidRDefault="00876F25">
                  <w:pPr>
                    <w:spacing w:after="0" w:line="240" w:lineRule="auto"/>
                    <w:jc w:val="center"/>
                  </w:pPr>
                  <w:bookmarkStart w:id="0" w:name="_GoBack"/>
                  <w:bookmarkEnd w:id="0"/>
                  <w:r>
                    <w:rPr>
                      <w:rFonts w:ascii="Arial" w:eastAsia="Arial" w:hAnsi="Arial"/>
                      <w:color w:val="000000"/>
                    </w:rPr>
                    <w:t>MASTER SERVICE LIST</w:t>
                  </w:r>
                </w:p>
              </w:tc>
            </w:tr>
            <w:tr w:rsidR="00876F25" w:rsidTr="00876F25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2BB4" w:rsidRDefault="00876F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 of: 9/15/2017</w:t>
                  </w: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2BB4" w:rsidRDefault="00876F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Docket: 170969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2BB4" w:rsidRDefault="00AC2BB4">
                  <w:pPr>
                    <w:spacing w:after="0" w:line="240" w:lineRule="auto"/>
                  </w:pPr>
                </w:p>
              </w:tc>
            </w:tr>
            <w:tr w:rsidR="00876F25" w:rsidTr="00876F25">
              <w:trPr>
                <w:trHeight w:val="282"/>
              </w:trPr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2BB4" w:rsidRDefault="00876F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Original MSL Date: 9/15/2017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2BB4" w:rsidRDefault="00AC2BB4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2BB4" w:rsidRDefault="00AC2BB4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2BB4" w:rsidRDefault="00AC2BB4">
                  <w:pPr>
                    <w:spacing w:after="0" w:line="240" w:lineRule="auto"/>
                  </w:pPr>
                </w:p>
              </w:tc>
            </w:tr>
            <w:tr w:rsidR="00AC2BB4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2BB4" w:rsidRDefault="00876F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Status</w:t>
                  </w: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2BB4" w:rsidRDefault="00876F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Name and Address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2BB4" w:rsidRDefault="00876F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Phone &amp; Fax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2BB4" w:rsidRDefault="00876F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Added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2BB4" w:rsidRDefault="00876F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By</w:t>
                  </w:r>
                </w:p>
              </w:tc>
            </w:tr>
            <w:tr w:rsidR="00AC2BB4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2BB4" w:rsidRDefault="00876F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Assistant Attorney General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2BB4" w:rsidRDefault="00876F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Sally Brown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WUTC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 Box 40128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Olympia, WA 98504-0128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sbrown@utc.wa.gov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2BB4" w:rsidRDefault="00876F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(360) 664-1193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(360) 586-5522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2BB4" w:rsidRDefault="00876F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9/15/2017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2BB4" w:rsidRDefault="00876F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Cathy Kern</w:t>
                  </w:r>
                </w:p>
              </w:tc>
            </w:tr>
            <w:tr w:rsidR="00AC2BB4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2BB4" w:rsidRDefault="00AC2BB4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2BB4" w:rsidRDefault="00AC2BB4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2BB4" w:rsidRDefault="00AC2BB4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2BB4" w:rsidRDefault="00AC2BB4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2BB4" w:rsidRDefault="00AC2BB4">
                  <w:pPr>
                    <w:spacing w:after="0" w:line="240" w:lineRule="auto"/>
                  </w:pPr>
                </w:p>
              </w:tc>
            </w:tr>
            <w:tr w:rsidR="00AC2BB4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2BB4" w:rsidRDefault="00876F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Applicant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2BB4" w:rsidRDefault="00876F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King County Movers LLC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King County Movers LLC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17389 NE 45th St.  APT 138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Redmond, WA 98052-5656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vadzimdubianets@gmail.com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2BB4" w:rsidRDefault="00876F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(917)826-6353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2BB4" w:rsidRDefault="00876F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9/15/2017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2BB4" w:rsidRDefault="00876F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Cathy Kern</w:t>
                  </w:r>
                </w:p>
              </w:tc>
            </w:tr>
            <w:tr w:rsidR="00AC2BB4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2BB4" w:rsidRDefault="00AC2BB4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2BB4" w:rsidRDefault="00AC2BB4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2BB4" w:rsidRDefault="00AC2BB4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2BB4" w:rsidRDefault="00AC2BB4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2BB4" w:rsidRDefault="00AC2BB4">
                  <w:pPr>
                    <w:spacing w:after="0" w:line="240" w:lineRule="auto"/>
                  </w:pPr>
                </w:p>
              </w:tc>
            </w:tr>
          </w:tbl>
          <w:p w:rsidR="00AC2BB4" w:rsidRDefault="00AC2BB4">
            <w:pPr>
              <w:spacing w:after="0" w:line="240" w:lineRule="auto"/>
            </w:pPr>
          </w:p>
        </w:tc>
      </w:tr>
    </w:tbl>
    <w:p w:rsidR="00AC2BB4" w:rsidRDefault="00AC2BB4">
      <w:pPr>
        <w:spacing w:after="0" w:line="240" w:lineRule="auto"/>
      </w:pPr>
    </w:p>
    <w:sectPr w:rsidR="00AC2BB4">
      <w:footerReference w:type="default" r:id="rId7"/>
      <w:pgSz w:w="12240" w:h="15840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876F25">
      <w:pPr>
        <w:spacing w:after="0" w:line="240" w:lineRule="auto"/>
      </w:pPr>
      <w:r>
        <w:separator/>
      </w:r>
    </w:p>
  </w:endnote>
  <w:endnote w:type="continuationSeparator" w:id="0">
    <w:p w:rsidR="00000000" w:rsidRDefault="00876F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860"/>
      <w:gridCol w:w="1439"/>
    </w:tblGrid>
    <w:tr w:rsidR="00AC2BB4">
      <w:tc>
        <w:tcPr>
          <w:tcW w:w="7860" w:type="dxa"/>
        </w:tcPr>
        <w:p w:rsidR="00AC2BB4" w:rsidRDefault="00AC2BB4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AC2BB4" w:rsidRDefault="00AC2BB4">
          <w:pPr>
            <w:pStyle w:val="EmptyCellLayoutStyle"/>
            <w:spacing w:after="0" w:line="240" w:lineRule="auto"/>
          </w:pPr>
        </w:p>
      </w:tc>
    </w:tr>
    <w:tr w:rsidR="00AC2BB4">
      <w:tc>
        <w:tcPr>
          <w:tcW w:w="7860" w:type="dxa"/>
        </w:tcPr>
        <w:p w:rsidR="00AC2BB4" w:rsidRDefault="00AC2BB4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39"/>
          </w:tblGrid>
          <w:tr w:rsidR="00AC2BB4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AC2BB4" w:rsidRDefault="00876F25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t>Page 1 of 1</w:t>
                </w:r>
              </w:p>
            </w:tc>
          </w:tr>
        </w:tbl>
        <w:p w:rsidR="00AC2BB4" w:rsidRDefault="00AC2BB4">
          <w:pPr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876F25">
      <w:pPr>
        <w:spacing w:after="0" w:line="240" w:lineRule="auto"/>
      </w:pPr>
      <w:r>
        <w:separator/>
      </w:r>
    </w:p>
  </w:footnote>
  <w:footnote w:type="continuationSeparator" w:id="0">
    <w:p w:rsidR="00000000" w:rsidRDefault="00876F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BB4"/>
    <w:rsid w:val="00876F25"/>
    <w:rsid w:val="00AC2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F8CEBE6-BC4B-4F3C-A2A4-C5061E0A7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6FE8099981AA84184836B963BACF7B9" ma:contentTypeVersion="104" ma:contentTypeDescription="" ma:contentTypeScope="" ma:versionID="d9e9a409db51f7e38a6f6bdc2b3ea02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a73172a68e7f9fac6748cf5da6db34b2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MASTER SERVICE LIST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Permit</CaseType>
    <IndustryCode xmlns="dc463f71-b30c-4ab2-9473-d307f9d35888">207</IndustryCode>
    <CaseStatus xmlns="dc463f71-b30c-4ab2-9473-d307f9d35888">Closed</CaseStatus>
    <OpenedDate xmlns="dc463f71-b30c-4ab2-9473-d307f9d35888">2017-09-13T07:00:00+00:00</OpenedDate>
    <Date1 xmlns="dc463f71-b30c-4ab2-9473-d307f9d35888">2017-09-15T07:00:00+00:00</Date1>
    <IsDocumentOrder xmlns="dc463f71-b30c-4ab2-9473-d307f9d35888" xsi:nil="true"/>
    <IsHighlyConfidential xmlns="dc463f71-b30c-4ab2-9473-d307f9d35888">false</IsHighlyConfidential>
    <CaseCompanyNames xmlns="dc463f71-b30c-4ab2-9473-d307f9d35888">King County Movers LLC</CaseCompanyNames>
    <Nickname xmlns="http://schemas.microsoft.com/sharepoint/v3" xsi:nil="true"/>
    <DocketNumber xmlns="dc463f71-b30c-4ab2-9473-d307f9d35888">170969</DocketNumber>
    <DelegatedOrder xmlns="dc463f71-b30c-4ab2-9473-d307f9d35888">false</DelegatedOrder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7713BFCB-864C-4BB3-8E4E-674FA16D6D5B}"/>
</file>

<file path=customXml/itemProps2.xml><?xml version="1.0" encoding="utf-8"?>
<ds:datastoreItem xmlns:ds="http://schemas.openxmlformats.org/officeDocument/2006/customXml" ds:itemID="{AABA8D8F-9807-4D9B-8BEB-42E051CA87E6}"/>
</file>

<file path=customXml/itemProps3.xml><?xml version="1.0" encoding="utf-8"?>
<ds:datastoreItem xmlns:ds="http://schemas.openxmlformats.org/officeDocument/2006/customXml" ds:itemID="{F4E6C858-D815-4000-84F9-54EEE9273043}"/>
</file>

<file path=customXml/itemProps4.xml><?xml version="1.0" encoding="utf-8"?>
<ds:datastoreItem xmlns:ds="http://schemas.openxmlformats.org/officeDocument/2006/customXml" ds:itemID="{E70928FE-9D1E-4D0D-942B-D870620EAA5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413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{8ce5b5cc-3448-e511-8a96-0050568564ae}</vt:lpstr>
    </vt:vector>
  </TitlesOfParts>
  <Company>Washington Utilities and Transportation Commission</Company>
  <LinksUpToDate>false</LinksUpToDate>
  <CharactersWithSpaces>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>Kern, Cathy (UTC)</dc:creator>
  <dc:description>Master Service List:</dc:description>
  <cp:lastModifiedBy>Kern, Cathy (UTC)</cp:lastModifiedBy>
  <cp:revision>2</cp:revision>
  <dcterms:created xsi:type="dcterms:W3CDTF">2017-09-15T21:04:00Z</dcterms:created>
  <dcterms:modified xsi:type="dcterms:W3CDTF">2017-09-15T21:04:00Z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0x0101006E56B4D1795A2E4DB2F0B01679ED314A0056FE8099981AA84184836B963BACF7B9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