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3BFF" w14:textId="77777777" w:rsidR="002B5003" w:rsidRDefault="00935984" w:rsidP="00DC4455">
      <w:pPr>
        <w:ind w:left="-720" w:right="-360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E423C21" wp14:editId="0E423C22">
            <wp:extent cx="2862072" cy="725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7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17E">
        <w:tab/>
      </w:r>
      <w:r w:rsidR="00890C31">
        <w:rPr>
          <w:noProof/>
          <w:lang w:bidi="ar-SA"/>
        </w:rPr>
        <w:drawing>
          <wp:inline distT="0" distB="0" distL="0" distR="0" wp14:anchorId="0E423C23" wp14:editId="0E423C24">
            <wp:extent cx="3264408" cy="320518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3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23C00" w14:textId="77777777" w:rsidR="00FD7F30" w:rsidRDefault="00FD7F30" w:rsidP="00B73D8F">
      <w:pPr>
        <w:tabs>
          <w:tab w:val="left" w:pos="9000"/>
        </w:tabs>
        <w:ind w:left="360" w:right="360"/>
      </w:pPr>
    </w:p>
    <w:p w14:paraId="0E423C01" w14:textId="77777777" w:rsidR="00007A3D" w:rsidRDefault="00007A3D" w:rsidP="00B73D8F">
      <w:pPr>
        <w:tabs>
          <w:tab w:val="left" w:pos="9000"/>
        </w:tabs>
        <w:ind w:left="360" w:right="360"/>
      </w:pPr>
    </w:p>
    <w:p w14:paraId="0E423C02" w14:textId="77777777" w:rsidR="00FD7F30" w:rsidRDefault="009C340D" w:rsidP="00B73D8F">
      <w:pPr>
        <w:tabs>
          <w:tab w:val="left" w:pos="9000"/>
        </w:tabs>
        <w:ind w:left="360" w:right="360"/>
      </w:pPr>
      <w:r>
        <w:t>June 7, 2017</w:t>
      </w:r>
    </w:p>
    <w:p w14:paraId="0E423C03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04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05" w14:textId="77777777" w:rsidR="00FD7F30" w:rsidRDefault="00FD7F30" w:rsidP="009C33F8">
      <w:pPr>
        <w:tabs>
          <w:tab w:val="left" w:pos="9000"/>
        </w:tabs>
        <w:ind w:right="360"/>
      </w:pPr>
    </w:p>
    <w:p w14:paraId="0E423C06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  <w:r>
        <w:t>Secretary</w:t>
      </w:r>
    </w:p>
    <w:p w14:paraId="0E423C07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  <w:r>
        <w:t>Washington Utilities &amp; Transportation Commission</w:t>
      </w:r>
    </w:p>
    <w:p w14:paraId="0E423C08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  <w:r>
        <w:t>PO Box 47250</w:t>
      </w:r>
    </w:p>
    <w:p w14:paraId="0E423C09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  <w:r>
        <w:t>Olympia WA  98504-7250</w:t>
      </w:r>
    </w:p>
    <w:p w14:paraId="0E423C0A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</w:p>
    <w:p w14:paraId="0E423C0B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0C" w14:textId="77777777" w:rsidR="00FD7F30" w:rsidRDefault="00FD7F30" w:rsidP="00B73D8F">
      <w:pPr>
        <w:tabs>
          <w:tab w:val="left" w:pos="9000"/>
        </w:tabs>
        <w:ind w:left="360" w:right="360"/>
      </w:pPr>
      <w:r>
        <w:t>RE:  Certificate #G-58</w:t>
      </w:r>
    </w:p>
    <w:p w14:paraId="0E423C0D" w14:textId="77777777" w:rsidR="009C340D" w:rsidRDefault="009C340D" w:rsidP="009C33F8">
      <w:pPr>
        <w:tabs>
          <w:tab w:val="left" w:pos="9000"/>
        </w:tabs>
        <w:ind w:right="360"/>
      </w:pPr>
    </w:p>
    <w:p w14:paraId="0E423C0E" w14:textId="77777777" w:rsidR="00FD7F30" w:rsidRDefault="00FD7F30" w:rsidP="00B73D8F">
      <w:pPr>
        <w:tabs>
          <w:tab w:val="left" w:pos="9000"/>
        </w:tabs>
        <w:ind w:left="360" w:right="360"/>
      </w:pPr>
    </w:p>
    <w:p w14:paraId="0E423C0F" w14:textId="77777777" w:rsidR="00FD7F30" w:rsidRDefault="00FD7F30" w:rsidP="00B73D8F">
      <w:pPr>
        <w:tabs>
          <w:tab w:val="left" w:pos="9000"/>
        </w:tabs>
        <w:ind w:left="360" w:right="360"/>
      </w:pPr>
      <w:r>
        <w:t>Dear Secretary:</w:t>
      </w:r>
    </w:p>
    <w:p w14:paraId="0E423C10" w14:textId="77777777" w:rsidR="00FD7F30" w:rsidRDefault="00FD7F30" w:rsidP="00B73D8F">
      <w:pPr>
        <w:tabs>
          <w:tab w:val="left" w:pos="9000"/>
        </w:tabs>
        <w:ind w:left="360" w:right="360"/>
      </w:pPr>
    </w:p>
    <w:p w14:paraId="0E423C11" w14:textId="77777777" w:rsidR="00616A5B" w:rsidRDefault="00B73D8F" w:rsidP="009C340D">
      <w:pPr>
        <w:tabs>
          <w:tab w:val="left" w:pos="9000"/>
        </w:tabs>
        <w:spacing w:line="276" w:lineRule="auto"/>
        <w:ind w:left="360" w:right="360"/>
      </w:pPr>
      <w:r>
        <w:t xml:space="preserve">Enclosed please find the </w:t>
      </w:r>
      <w:r w:rsidR="0079282A">
        <w:t>Solid Waste Collection Companies Annual Affiliated Interest and Subsidiary Report</w:t>
      </w:r>
      <w:r w:rsidR="00770CE9">
        <w:t xml:space="preserve"> filing</w:t>
      </w:r>
      <w:r>
        <w:t xml:space="preserve"> </w:t>
      </w:r>
      <w:r w:rsidR="0079282A">
        <w:t>for the year ended December 31, 20</w:t>
      </w:r>
      <w:r w:rsidR="00F84C7F">
        <w:t>1</w:t>
      </w:r>
      <w:r w:rsidR="009C340D">
        <w:t>6</w:t>
      </w:r>
      <w:r>
        <w:t>.</w:t>
      </w:r>
    </w:p>
    <w:p w14:paraId="0E423C12" w14:textId="77777777" w:rsidR="00FD7F30" w:rsidRDefault="00616A5B" w:rsidP="009C340D">
      <w:pPr>
        <w:tabs>
          <w:tab w:val="left" w:pos="9000"/>
        </w:tabs>
        <w:spacing w:line="276" w:lineRule="auto"/>
        <w:ind w:left="360" w:right="360"/>
      </w:pPr>
      <w:r w:rsidRPr="00DC4455">
        <w:rPr>
          <w:b/>
        </w:rPr>
        <w:t xml:space="preserve">Per </w:t>
      </w:r>
      <w:r w:rsidRPr="00DC4455">
        <w:rPr>
          <w:i/>
          <w:u w:val="single"/>
        </w:rPr>
        <w:t>WAC 480-07-160</w:t>
      </w:r>
      <w:r w:rsidR="00B73D8F" w:rsidRPr="00DC4455">
        <w:rPr>
          <w:i/>
          <w:u w:val="single"/>
        </w:rPr>
        <w:t xml:space="preserve">  </w:t>
      </w:r>
      <w:r w:rsidR="000C3433" w:rsidRPr="00DC4455">
        <w:rPr>
          <w:i/>
          <w:u w:val="single"/>
        </w:rPr>
        <w:t xml:space="preserve"> </w:t>
      </w:r>
      <w:r w:rsidRPr="00DC4455">
        <w:rPr>
          <w:b/>
        </w:rPr>
        <w:t xml:space="preserve">Financial </w:t>
      </w:r>
      <w:r w:rsidR="00DC4455" w:rsidRPr="00DC4455">
        <w:rPr>
          <w:b/>
        </w:rPr>
        <w:t>Statements for Reclamation Inc.,Truckcare, L</w:t>
      </w:r>
      <w:r w:rsidR="00EC6D2C">
        <w:rPr>
          <w:b/>
        </w:rPr>
        <w:t>LC., RG Real Estate LLC. and ETJ</w:t>
      </w:r>
      <w:r w:rsidR="00DC4455" w:rsidRPr="00DC4455">
        <w:rPr>
          <w:b/>
        </w:rPr>
        <w:t xml:space="preserve">, LLC </w:t>
      </w:r>
      <w:r w:rsidR="000C3433" w:rsidRPr="00DC4455">
        <w:rPr>
          <w:b/>
        </w:rPr>
        <w:t>must remained “Confidential”</w:t>
      </w:r>
      <w:r w:rsidR="000C3433">
        <w:t xml:space="preserve"> as they contained sensitive financial information. </w:t>
      </w:r>
      <w:r w:rsidR="00B73D8F">
        <w:t>Please feel free to call me if you have any questions or need further information.</w:t>
      </w:r>
    </w:p>
    <w:p w14:paraId="0E423C13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14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15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16" w14:textId="77777777" w:rsidR="009C340D" w:rsidRDefault="009C340D" w:rsidP="00B73D8F">
      <w:pPr>
        <w:tabs>
          <w:tab w:val="left" w:pos="9000"/>
        </w:tabs>
        <w:ind w:left="360" w:right="360"/>
      </w:pPr>
    </w:p>
    <w:p w14:paraId="0E423C17" w14:textId="77777777" w:rsidR="009C340D" w:rsidRDefault="009C340D" w:rsidP="00B73D8F">
      <w:pPr>
        <w:tabs>
          <w:tab w:val="left" w:pos="9000"/>
        </w:tabs>
        <w:ind w:left="360" w:right="360"/>
      </w:pPr>
      <w:r>
        <w:t>Sincerely,</w:t>
      </w:r>
    </w:p>
    <w:p w14:paraId="0E423C18" w14:textId="77777777" w:rsidR="00FD7F30" w:rsidRDefault="00FD7F30" w:rsidP="00B73D8F">
      <w:pPr>
        <w:tabs>
          <w:tab w:val="left" w:pos="9000"/>
        </w:tabs>
        <w:ind w:left="360" w:right="360"/>
      </w:pPr>
    </w:p>
    <w:p w14:paraId="0E423C19" w14:textId="77777777" w:rsidR="00FD7F30" w:rsidRDefault="00FD7F30" w:rsidP="00B73D8F">
      <w:pPr>
        <w:tabs>
          <w:tab w:val="left" w:pos="9000"/>
        </w:tabs>
        <w:ind w:left="360" w:right="360"/>
      </w:pPr>
    </w:p>
    <w:p w14:paraId="0E423C1A" w14:textId="77777777" w:rsidR="00FD7F30" w:rsidRDefault="009C340D" w:rsidP="009C340D">
      <w:pPr>
        <w:tabs>
          <w:tab w:val="left" w:pos="9000"/>
        </w:tabs>
        <w:spacing w:line="276" w:lineRule="auto"/>
        <w:ind w:right="360"/>
      </w:pPr>
      <w:r>
        <w:t xml:space="preserve">       Anna A Taylor</w:t>
      </w:r>
    </w:p>
    <w:p w14:paraId="0E423C1B" w14:textId="77777777" w:rsidR="00FD7F30" w:rsidRDefault="00FD7F30" w:rsidP="009C340D">
      <w:pPr>
        <w:tabs>
          <w:tab w:val="left" w:pos="9000"/>
        </w:tabs>
        <w:spacing w:line="276" w:lineRule="auto"/>
        <w:ind w:left="360" w:right="360"/>
      </w:pPr>
      <w:r>
        <w:t>Accountant</w:t>
      </w:r>
    </w:p>
    <w:p w14:paraId="0E423C1C" w14:textId="77777777" w:rsidR="009C340D" w:rsidRDefault="009C340D" w:rsidP="009C340D">
      <w:pPr>
        <w:tabs>
          <w:tab w:val="left" w:pos="9000"/>
        </w:tabs>
        <w:spacing w:line="276" w:lineRule="auto"/>
        <w:ind w:left="360" w:right="360"/>
      </w:pPr>
    </w:p>
    <w:p w14:paraId="0E423C1D" w14:textId="77777777" w:rsidR="009C340D" w:rsidRDefault="009C340D" w:rsidP="009C340D">
      <w:pPr>
        <w:tabs>
          <w:tab w:val="left" w:pos="9000"/>
        </w:tabs>
        <w:spacing w:line="276" w:lineRule="auto"/>
        <w:ind w:left="360" w:right="360"/>
      </w:pPr>
      <w:r>
        <w:t>(425) 259-0044</w:t>
      </w:r>
    </w:p>
    <w:p w14:paraId="0E423C1E" w14:textId="77777777" w:rsidR="00DC4455" w:rsidRDefault="001739E2" w:rsidP="009C33F8">
      <w:pPr>
        <w:tabs>
          <w:tab w:val="left" w:pos="9000"/>
        </w:tabs>
        <w:spacing w:line="276" w:lineRule="auto"/>
        <w:ind w:left="360" w:right="360"/>
      </w:pPr>
      <w:hyperlink r:id="rId9" w:history="1">
        <w:r w:rsidR="009C33F8" w:rsidRPr="0001676E">
          <w:rPr>
            <w:rStyle w:val="Hyperlink"/>
          </w:rPr>
          <w:t>anna@rubatino.com</w:t>
        </w:r>
      </w:hyperlink>
    </w:p>
    <w:p w14:paraId="0E423C1F" w14:textId="77777777" w:rsidR="00DC4455" w:rsidRDefault="00DC4455" w:rsidP="009C33F8">
      <w:pPr>
        <w:tabs>
          <w:tab w:val="left" w:pos="9000"/>
        </w:tabs>
        <w:spacing w:line="276" w:lineRule="auto"/>
        <w:ind w:left="360" w:right="360"/>
      </w:pPr>
    </w:p>
    <w:p w14:paraId="0E423C20" w14:textId="77777777" w:rsidR="002B5003" w:rsidRPr="006D49EC" w:rsidRDefault="00FD7F30" w:rsidP="009C33F8">
      <w:pPr>
        <w:tabs>
          <w:tab w:val="left" w:pos="9000"/>
        </w:tabs>
        <w:spacing w:line="276" w:lineRule="auto"/>
        <w:ind w:left="360" w:right="360"/>
      </w:pPr>
      <w:r>
        <w:t>Encl</w:t>
      </w:r>
    </w:p>
    <w:sectPr w:rsidR="002B5003" w:rsidRPr="006D49EC" w:rsidSect="0081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B"/>
    <w:rsid w:val="00007A3D"/>
    <w:rsid w:val="000755CA"/>
    <w:rsid w:val="000A6ECF"/>
    <w:rsid w:val="000C29E8"/>
    <w:rsid w:val="000C3433"/>
    <w:rsid w:val="00101C74"/>
    <w:rsid w:val="00157FA0"/>
    <w:rsid w:val="001739E2"/>
    <w:rsid w:val="00211232"/>
    <w:rsid w:val="002322D0"/>
    <w:rsid w:val="00267B25"/>
    <w:rsid w:val="002B5003"/>
    <w:rsid w:val="002C5472"/>
    <w:rsid w:val="002D2BF9"/>
    <w:rsid w:val="0037771A"/>
    <w:rsid w:val="00392DD5"/>
    <w:rsid w:val="003A7EA5"/>
    <w:rsid w:val="003E317E"/>
    <w:rsid w:val="00400262"/>
    <w:rsid w:val="004519B0"/>
    <w:rsid w:val="00512950"/>
    <w:rsid w:val="005463FB"/>
    <w:rsid w:val="005D3A22"/>
    <w:rsid w:val="006112D4"/>
    <w:rsid w:val="00616A5B"/>
    <w:rsid w:val="0062670A"/>
    <w:rsid w:val="00631338"/>
    <w:rsid w:val="0065569E"/>
    <w:rsid w:val="0068620C"/>
    <w:rsid w:val="00690FF9"/>
    <w:rsid w:val="006B7B26"/>
    <w:rsid w:val="006D49EC"/>
    <w:rsid w:val="006D7E87"/>
    <w:rsid w:val="00764311"/>
    <w:rsid w:val="00770CE9"/>
    <w:rsid w:val="00787399"/>
    <w:rsid w:val="0079282A"/>
    <w:rsid w:val="00796274"/>
    <w:rsid w:val="007A348B"/>
    <w:rsid w:val="007A6315"/>
    <w:rsid w:val="007B241E"/>
    <w:rsid w:val="007B4CB5"/>
    <w:rsid w:val="007C6B3C"/>
    <w:rsid w:val="007F0F69"/>
    <w:rsid w:val="0081217D"/>
    <w:rsid w:val="00890C31"/>
    <w:rsid w:val="00917DE0"/>
    <w:rsid w:val="00935984"/>
    <w:rsid w:val="00970101"/>
    <w:rsid w:val="009A1451"/>
    <w:rsid w:val="009B7DBA"/>
    <w:rsid w:val="009C33F8"/>
    <w:rsid w:val="009C340D"/>
    <w:rsid w:val="009E7A42"/>
    <w:rsid w:val="009F3C72"/>
    <w:rsid w:val="00A0256F"/>
    <w:rsid w:val="00A057EA"/>
    <w:rsid w:val="00A44C6A"/>
    <w:rsid w:val="00A74A61"/>
    <w:rsid w:val="00B15E24"/>
    <w:rsid w:val="00B45E4D"/>
    <w:rsid w:val="00B73D8F"/>
    <w:rsid w:val="00C3441C"/>
    <w:rsid w:val="00CB6826"/>
    <w:rsid w:val="00CD63CB"/>
    <w:rsid w:val="00D517DD"/>
    <w:rsid w:val="00DB7F8B"/>
    <w:rsid w:val="00DC4455"/>
    <w:rsid w:val="00DD4C2D"/>
    <w:rsid w:val="00EC6D2C"/>
    <w:rsid w:val="00F1729F"/>
    <w:rsid w:val="00F84C7F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3BFF"/>
  <w15:docId w15:val="{169552F6-231B-4F67-AC98-77A2901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0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0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0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0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0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0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8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B500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50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0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0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0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0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0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0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0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0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0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0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0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0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003"/>
    <w:rPr>
      <w:b/>
      <w:bCs/>
    </w:rPr>
  </w:style>
  <w:style w:type="character" w:styleId="Emphasis">
    <w:name w:val="Emphasis"/>
    <w:basedOn w:val="DefaultParagraphFont"/>
    <w:uiPriority w:val="20"/>
    <w:qFormat/>
    <w:rsid w:val="002B500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B50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0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0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0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003"/>
    <w:rPr>
      <w:b/>
      <w:i/>
      <w:sz w:val="24"/>
    </w:rPr>
  </w:style>
  <w:style w:type="character" w:styleId="SubtleEmphasis">
    <w:name w:val="Subtle Emphasis"/>
    <w:uiPriority w:val="19"/>
    <w:qFormat/>
    <w:rsid w:val="002B50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0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0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0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0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0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na@rubatin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ri.RUBATINO\My%20Documents\WUTC\Comm%20Price%20Adj%20Cover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2017-07-11T07:00:00+00:00</OpenedDate>
    <Date1 xmlns="dc463f71-b30c-4ab2-9473-d307f9d35888">2017-07-11T07:00:00+00:00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RUBATINO REFUSE REMOVAL, INC.</CaseCompanyNames>
    <Nickname xmlns="http://schemas.microsoft.com/sharepoint/v3" xsi:nil="true"/>
    <DocketNumber xmlns="dc463f71-b30c-4ab2-9473-d307f9d35888">170795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F2C0136642C34AA99882818D3F9CA5" ma:contentTypeVersion="92" ma:contentTypeDescription="" ma:contentTypeScope="" ma:versionID="f4cf0589697265d70458f3208f1dc8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30BDC-E21E-4CD2-ADDB-904C0642B4CD}"/>
</file>

<file path=customXml/itemProps2.xml><?xml version="1.0" encoding="utf-8"?>
<ds:datastoreItem xmlns:ds="http://schemas.openxmlformats.org/officeDocument/2006/customXml" ds:itemID="{E572DDEE-15FB-4CF7-9C58-5208F39D0CA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5956FA-8CB8-4B8F-8F77-CB989A432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30717-F197-40AE-8318-239C8C7D410C}"/>
</file>

<file path=docProps/app.xml><?xml version="1.0" encoding="utf-8"?>
<Properties xmlns="http://schemas.openxmlformats.org/officeDocument/2006/extended-properties" xmlns:vt="http://schemas.openxmlformats.org/officeDocument/2006/docPropsVTypes">
  <Template>Comm Price Adj Cover Ltr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Huff, Ashley (UTC)</cp:lastModifiedBy>
  <cp:revision>2</cp:revision>
  <cp:lastPrinted>2017-06-07T17:24:00Z</cp:lastPrinted>
  <dcterms:created xsi:type="dcterms:W3CDTF">2017-06-09T17:54:00Z</dcterms:created>
  <dcterms:modified xsi:type="dcterms:W3CDTF">2017-06-09T17:54:00Z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0x0101006E56B4D1795A2E4DB2F0B01679ED314A00BEF2C0136642C34AA99882818D3F9CA5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