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May 18, 2017</w:t>
      </w:r>
    </w:p>
    <w:p w14:paraId="67C08B75" w14:textId="77777777" w:rsidR="00DF0FAA" w:rsidRPr="000F56AC" w:rsidRDefault="00DF0FAA" w:rsidP="00DF0FAA"/>
    <w:p w14:paraId="67C08B76" w14:textId="77777777" w:rsidR="00DF0FAA" w:rsidRPr="000F56AC" w:rsidRDefault="00DF0FAA" w:rsidP="00DF0FAA"/>
    <w:p>
      <w:r>
        <w:t>Zed Enterprises LLC</w:t>
        <w:cr/>
        <w:t>d/b/a Zed Movers</w:t>
      </w:r>
    </w:p>
    <w:p>
      <w:r>
        <w:rPr>
          <w:rFonts w:eastAsiaTheme="minorHAnsi"/>
        </w:rPr>
        <w:t>14100 Linden Ave N Apt. 651</w:t>
        <w:cr/>
        <w:t>Seattle, WA 98133</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170379</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THG067674</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Zed Enterprises LLC</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May 17, 2017</w:t>
      </w:r>
      <w:r>
        <w:t xml:space="preserve">, </w:t>
      </w:r>
      <w:r>
        <w:t>Zed Enterprises LLC</w:t>
      </w:r>
      <w:r>
        <w:t>, d/b/a Zed Movers,</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Zed Enterprises LLC</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Zed Enterprises LLC</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Zed Enterprises LLC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Zed Enterprises LLC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Zed Enterprises LLC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2017-05-17T07:00:00+00:00</OpenedDate>
    <Date1 xmlns="dc463f71-b30c-4ab2-9473-d307f9d35888">2017-05-18T07:00:00+00:00</Date1>
    <IsDocumentOrder xmlns="dc463f71-b30c-4ab2-9473-d307f9d35888">true</IsDocumentOrder>
    <IsHighlyConfidential xmlns="dc463f71-b30c-4ab2-9473-d307f9d35888">false</IsHighlyConfidential>
    <CaseCompanyNames xmlns="dc463f71-b30c-4ab2-9473-d307f9d35888">Zed Enterprises LLC</CaseCompanyNames>
    <Nickname xmlns="http://schemas.microsoft.com/sharepoint/v3" xsi:nil="true"/>
    <DocketNumber xmlns="dc463f71-b30c-4ab2-9473-d307f9d35888">170379</DocketNumber>
    <DelegatedOrder xmlns="dc463f71-b30c-4ab2-9473-d307f9d35888">true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FB25E85F0D874A918C3E4A4AD264FE" ma:contentTypeVersion="104" ma:contentTypeDescription="" ma:contentTypeScope="" ma:versionID="8f3586c962d44ad96a29b61b30d02d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BD832-E168-4BAC-8F6C-C112B298906E}"/>
</file>

<file path=customXml/itemProps2.xml><?xml version="1.0" encoding="utf-8"?>
<ds:datastoreItem xmlns:ds="http://schemas.openxmlformats.org/officeDocument/2006/customXml" ds:itemID="{7F4A8FB0-C5F0-4C80-8341-39ADD8F45BBD}">
  <ds:schemaRefs>
    <ds:schemaRef ds:uri="http://schemas.microsoft.com/office/2006/metadata/properties"/>
    <ds:schemaRef ds:uri="7ca95c65-4f65-4144-95d4-89cf1dcaed71"/>
    <ds:schemaRef ds:uri="http://schemas.openxmlformats.org/package/2006/metadata/core-properties"/>
    <ds:schemaRef ds:uri="d498a34c-7f1b-4830-ad52-dddc5931f172"/>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4.xml><?xml version="1.0" encoding="utf-8"?>
<ds:datastoreItem xmlns:ds="http://schemas.openxmlformats.org/officeDocument/2006/customXml" ds:itemID="{89B0E22E-73F5-4EA8-8119-94E7537F2425}">
  <ds:schemaRefs>
    <ds:schemaRef ds:uri="http://schemas.openxmlformats.org/officeDocument/2006/bibliography"/>
  </ds:schemaRefs>
</ds:datastoreItem>
</file>

<file path=customXml/itemProps5.xml><?xml version="1.0" encoding="utf-8"?>
<ds:datastoreItem xmlns:ds="http://schemas.openxmlformats.org/officeDocument/2006/customXml" ds:itemID="{FE834945-3588-4DFA-B278-F961752F6167}"/>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0x0101006E56B4D1795A2E4DB2F0B01679ED314A0068FB25E85F0D874A918C3E4A4AD264FE</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