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F1FC0" w14:textId="77777777" w:rsidR="00825ED4" w:rsidRDefault="00825ED4" w:rsidP="00FB4C97">
      <w:pPr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REVISED SHEET NO. 15</w:t>
      </w:r>
    </w:p>
    <w:p w14:paraId="2CEF1FC1" w14:textId="77777777" w:rsidR="00FB4C97" w:rsidRDefault="00FB4C97" w:rsidP="00FB4C97">
      <w:pPr>
        <w:rPr>
          <w:sz w:val="24"/>
          <w:szCs w:val="24"/>
        </w:rPr>
      </w:pPr>
      <w:r w:rsidRPr="00F82E63">
        <w:rPr>
          <w:sz w:val="24"/>
        </w:rPr>
        <w:t>WN U-</w:t>
      </w:r>
      <w:r>
        <w:rPr>
          <w:sz w:val="24"/>
        </w:rPr>
        <w:t>3</w:t>
      </w:r>
      <w:r w:rsidRPr="00F82E63">
        <w:rPr>
          <w:sz w:val="24"/>
        </w:rPr>
        <w:tab/>
      </w:r>
      <w:r w:rsidRPr="00F82E63">
        <w:rPr>
          <w:sz w:val="24"/>
        </w:rPr>
        <w:tab/>
      </w:r>
      <w:r w:rsidR="00825ED4">
        <w:rPr>
          <w:sz w:val="24"/>
        </w:rPr>
        <w:t xml:space="preserve">CANCELING </w:t>
      </w:r>
      <w:r>
        <w:rPr>
          <w:sz w:val="24"/>
        </w:rPr>
        <w:t>ORIGINAL</w:t>
      </w:r>
      <w:r>
        <w:rPr>
          <w:sz w:val="24"/>
          <w:szCs w:val="24"/>
        </w:rPr>
        <w:t xml:space="preserve"> SHEET NO. 15</w:t>
      </w:r>
    </w:p>
    <w:p w14:paraId="2CEF1FC2" w14:textId="77777777" w:rsidR="00FB4C97" w:rsidRDefault="00FB4C97" w:rsidP="00FB4C97">
      <w:pPr>
        <w:rPr>
          <w:sz w:val="24"/>
        </w:rPr>
      </w:pPr>
      <w:r w:rsidRPr="00F82E63">
        <w:rPr>
          <w:sz w:val="24"/>
        </w:rPr>
        <w:tab/>
      </w:r>
      <w:r w:rsidRPr="00F82E63">
        <w:rPr>
          <w:sz w:val="24"/>
        </w:rPr>
        <w:tab/>
      </w:r>
      <w:r w:rsidRPr="00F82E63">
        <w:rPr>
          <w:sz w:val="24"/>
        </w:rPr>
        <w:tab/>
      </w:r>
    </w:p>
    <w:p w14:paraId="2CEF1FC3" w14:textId="77777777" w:rsidR="00FB4C97" w:rsidRDefault="00FB4C97" w:rsidP="00FB4C97">
      <w:pPr>
        <w:tabs>
          <w:tab w:val="center" w:pos="10080"/>
        </w:tabs>
        <w:rPr>
          <w:sz w:val="24"/>
        </w:rPr>
      </w:pPr>
      <w:r>
        <w:rPr>
          <w:sz w:val="24"/>
        </w:rPr>
        <w:t>ST. JOHN TELEPHONE, INC.</w:t>
      </w:r>
      <w:r>
        <w:rPr>
          <w:sz w:val="24"/>
        </w:rPr>
        <w:tab/>
      </w:r>
    </w:p>
    <w:p w14:paraId="2CEF1FC4" w14:textId="77777777" w:rsidR="00FB4C97" w:rsidRDefault="00FB4C97" w:rsidP="00FB4C97">
      <w:pPr>
        <w:pStyle w:val="BodyTextIndent"/>
      </w:pPr>
    </w:p>
    <w:p w14:paraId="2CEF1FC5" w14:textId="77777777" w:rsidR="00FB4C97" w:rsidRDefault="00FB4C97" w:rsidP="00FB4C97">
      <w:pPr>
        <w:pStyle w:val="BodyTextIndent"/>
        <w:jc w:val="center"/>
        <w:rPr>
          <w:u w:val="single"/>
        </w:rPr>
      </w:pPr>
    </w:p>
    <w:p w14:paraId="2CEF1FC6" w14:textId="77777777" w:rsidR="00FB4C97" w:rsidRDefault="00FB4C97" w:rsidP="00FB4C97">
      <w:pPr>
        <w:pStyle w:val="BodyTextIndent"/>
        <w:jc w:val="center"/>
        <w:rPr>
          <w:u w:val="single"/>
        </w:rPr>
      </w:pPr>
      <w:r>
        <w:rPr>
          <w:u w:val="single"/>
        </w:rPr>
        <w:t>SCHEDULE 1</w:t>
      </w:r>
    </w:p>
    <w:p w14:paraId="2CEF1FC7" w14:textId="77777777" w:rsidR="00FB4C97" w:rsidRDefault="00FB4C97" w:rsidP="00FB4C97">
      <w:pPr>
        <w:pStyle w:val="BodyTextIndent"/>
        <w:jc w:val="center"/>
        <w:rPr>
          <w:u w:val="single"/>
        </w:rPr>
      </w:pPr>
    </w:p>
    <w:p w14:paraId="2CEF1FC8" w14:textId="77777777" w:rsidR="00FB4C97" w:rsidRDefault="00FB4C97" w:rsidP="00FB4C97">
      <w:pPr>
        <w:pStyle w:val="BodyTextIndent"/>
        <w:jc w:val="center"/>
        <w:rPr>
          <w:u w:val="single"/>
        </w:rPr>
      </w:pPr>
      <w:r>
        <w:rPr>
          <w:u w:val="single"/>
        </w:rPr>
        <w:t>BASIC EXCHANGE SERVICE</w:t>
      </w:r>
    </w:p>
    <w:p w14:paraId="2CEF1FC9" w14:textId="77777777" w:rsidR="00FB4C97" w:rsidRDefault="00FB4C97" w:rsidP="00FB4C97">
      <w:pPr>
        <w:pStyle w:val="BodyTextIndent"/>
        <w:jc w:val="center"/>
        <w:rPr>
          <w:u w:val="single"/>
        </w:rPr>
      </w:pPr>
    </w:p>
    <w:p w14:paraId="2CEF1FCA" w14:textId="77777777" w:rsidR="00FB4C97" w:rsidRDefault="00FB4C97" w:rsidP="00FB4C97">
      <w:pPr>
        <w:pStyle w:val="BodyTextIndent"/>
        <w:jc w:val="center"/>
        <w:rPr>
          <w:u w:val="single"/>
        </w:rPr>
      </w:pPr>
      <w:r>
        <w:rPr>
          <w:u w:val="single"/>
        </w:rPr>
        <w:t>LOCAL SERVICE EXCHANGE ACCESS LINE RATES</w:t>
      </w:r>
    </w:p>
    <w:p w14:paraId="2CEF1FCB" w14:textId="77777777" w:rsidR="00FB4C97" w:rsidRDefault="00FB4C97" w:rsidP="00FB4C97">
      <w:pPr>
        <w:pStyle w:val="BodyTextIndent"/>
        <w:jc w:val="center"/>
        <w:rPr>
          <w:u w:val="single"/>
        </w:rPr>
      </w:pPr>
    </w:p>
    <w:p w14:paraId="2CEF1FCC" w14:textId="77777777" w:rsidR="00FB4C97" w:rsidRDefault="00FB4C97" w:rsidP="00FB4C97">
      <w:pPr>
        <w:pStyle w:val="BodyTextIndent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Rate Per</w:t>
      </w:r>
    </w:p>
    <w:p w14:paraId="2CEF1FCD" w14:textId="77777777" w:rsidR="00FB4C97" w:rsidRDefault="00FB4C97" w:rsidP="00FB4C97">
      <w:pPr>
        <w:pStyle w:val="BodyTextIndent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>Month</w:t>
      </w:r>
    </w:p>
    <w:p w14:paraId="2CEF1FCE" w14:textId="77777777" w:rsidR="00FB4C97" w:rsidRDefault="00FB4C97" w:rsidP="00FB4C97">
      <w:pPr>
        <w:pStyle w:val="BodyTextIndent"/>
        <w:ind w:left="0" w:firstLine="0"/>
      </w:pPr>
    </w:p>
    <w:p w14:paraId="2CEF1FCF" w14:textId="77777777" w:rsidR="00FB4C97" w:rsidRDefault="00FB4C97" w:rsidP="00FB4C97">
      <w:pPr>
        <w:pStyle w:val="BodyTextIndent"/>
        <w:tabs>
          <w:tab w:val="left" w:pos="6498"/>
          <w:tab w:val="center" w:pos="10080"/>
        </w:tabs>
        <w:ind w:left="0" w:firstLine="0"/>
      </w:pPr>
      <w:r>
        <w:t>Each Bu</w:t>
      </w:r>
      <w:r w:rsidR="00825ED4">
        <w:t>siness Exchange Access Line</w:t>
      </w:r>
      <w:r w:rsidR="00825ED4">
        <w:tab/>
        <w:t xml:space="preserve">  $20</w:t>
      </w:r>
      <w:r>
        <w:t>.00</w:t>
      </w:r>
      <w:r w:rsidR="00825ED4">
        <w:tab/>
        <w:t>(I)</w:t>
      </w:r>
      <w:r>
        <w:tab/>
      </w:r>
      <w:r>
        <w:tab/>
      </w:r>
    </w:p>
    <w:p w14:paraId="2CEF1FD0" w14:textId="77777777" w:rsidR="00FB4C97" w:rsidRDefault="00FB4C97" w:rsidP="00FB4C97">
      <w:pPr>
        <w:pStyle w:val="BodyTextIndent"/>
        <w:ind w:left="0" w:firstLine="0"/>
      </w:pPr>
    </w:p>
    <w:p w14:paraId="2CEF1FD1" w14:textId="77777777" w:rsidR="00577E12" w:rsidRDefault="00FB4C97" w:rsidP="00FB4C97">
      <w:pPr>
        <w:pStyle w:val="BodyTextIndent"/>
        <w:tabs>
          <w:tab w:val="left" w:pos="6612"/>
          <w:tab w:val="center" w:pos="9747"/>
          <w:tab w:val="center" w:pos="10080"/>
        </w:tabs>
        <w:ind w:left="0" w:firstLine="0"/>
      </w:pPr>
      <w:r>
        <w:t xml:space="preserve">Each Residence Exchange Access Line  </w:t>
      </w:r>
      <w:r>
        <w:tab/>
        <w:t>$</w:t>
      </w:r>
      <w:r w:rsidR="00825ED4">
        <w:t>20</w:t>
      </w:r>
      <w:r>
        <w:t>.00</w:t>
      </w:r>
      <w:r w:rsidR="00825ED4">
        <w:tab/>
      </w:r>
      <w:r w:rsidR="00825ED4">
        <w:tab/>
        <w:t>(I)</w:t>
      </w:r>
    </w:p>
    <w:p w14:paraId="2CEF1FD2" w14:textId="77777777" w:rsidR="00577E12" w:rsidRDefault="00577E12" w:rsidP="00FB4C97">
      <w:pPr>
        <w:pStyle w:val="BodyTextIndent"/>
        <w:tabs>
          <w:tab w:val="left" w:pos="6612"/>
          <w:tab w:val="center" w:pos="9747"/>
          <w:tab w:val="center" w:pos="10080"/>
        </w:tabs>
        <w:ind w:left="0" w:firstLine="0"/>
      </w:pPr>
    </w:p>
    <w:p w14:paraId="2CEF1FD3" w14:textId="77777777" w:rsidR="00577E12" w:rsidRDefault="00577E12" w:rsidP="00FB4C97">
      <w:pPr>
        <w:pStyle w:val="BodyTextIndent"/>
        <w:tabs>
          <w:tab w:val="left" w:pos="6612"/>
          <w:tab w:val="center" w:pos="9747"/>
          <w:tab w:val="center" w:pos="10080"/>
        </w:tabs>
        <w:ind w:left="0" w:firstLine="0"/>
      </w:pPr>
    </w:p>
    <w:p w14:paraId="2CEF1FD4" w14:textId="77777777" w:rsidR="00FB4C97" w:rsidRDefault="00FB4C97" w:rsidP="00FB4C97">
      <w:pPr>
        <w:pStyle w:val="BodyTextIndent"/>
        <w:tabs>
          <w:tab w:val="left" w:pos="6612"/>
          <w:tab w:val="center" w:pos="9747"/>
          <w:tab w:val="center" w:pos="10080"/>
        </w:tabs>
        <w:ind w:left="0" w:firstLine="0"/>
      </w:pPr>
      <w:r>
        <w:tab/>
      </w:r>
      <w:r>
        <w:tab/>
      </w:r>
      <w:r>
        <w:tab/>
      </w:r>
      <w:r>
        <w:tab/>
      </w:r>
    </w:p>
    <w:p w14:paraId="2CEF1FD5" w14:textId="77777777" w:rsidR="00FB4C97" w:rsidRDefault="00FB4C97" w:rsidP="00FB4C97">
      <w:pPr>
        <w:pStyle w:val="BodyTextIndent"/>
        <w:tabs>
          <w:tab w:val="left" w:pos="6612"/>
          <w:tab w:val="center" w:pos="9360"/>
        </w:tabs>
        <w:ind w:left="0" w:firstLine="0"/>
      </w:pPr>
    </w:p>
    <w:p w14:paraId="2CEF1FD6" w14:textId="77777777" w:rsidR="00FB4C97" w:rsidRDefault="00FB4C97" w:rsidP="00FB4C97">
      <w:pPr>
        <w:pStyle w:val="BodyTextIndent"/>
        <w:tabs>
          <w:tab w:val="left" w:pos="6612"/>
          <w:tab w:val="center" w:pos="10089"/>
        </w:tabs>
        <w:ind w:left="0" w:firstLine="0"/>
      </w:pPr>
      <w:r>
        <w:tab/>
      </w:r>
      <w:r>
        <w:tab/>
      </w:r>
    </w:p>
    <w:p w14:paraId="2CEF1FD7" w14:textId="77777777" w:rsidR="00FB4C97" w:rsidRDefault="00FB4C97" w:rsidP="00FB4C97">
      <w:pPr>
        <w:pStyle w:val="BodyTextIndent"/>
        <w:tabs>
          <w:tab w:val="left" w:pos="6612"/>
          <w:tab w:val="center" w:pos="9747"/>
          <w:tab w:val="center" w:pos="10080"/>
        </w:tabs>
        <w:ind w:left="0" w:firstLine="0"/>
      </w:pPr>
      <w:r>
        <w:tab/>
      </w:r>
      <w:r>
        <w:tab/>
      </w:r>
      <w:r>
        <w:tab/>
      </w:r>
      <w:r>
        <w:tab/>
      </w:r>
    </w:p>
    <w:p w14:paraId="2CEF1FD8" w14:textId="77777777" w:rsidR="00FB4C97" w:rsidRDefault="00FB4C97" w:rsidP="00FB4C97">
      <w:pPr>
        <w:pStyle w:val="BodyTextIndent"/>
        <w:tabs>
          <w:tab w:val="left" w:pos="6612"/>
          <w:tab w:val="center" w:pos="9360"/>
        </w:tabs>
        <w:ind w:left="0" w:firstLine="0"/>
      </w:pPr>
    </w:p>
    <w:p w14:paraId="2CEF1FD9" w14:textId="77777777" w:rsidR="00FB4C97" w:rsidRDefault="00FB4C97" w:rsidP="00FB4C97">
      <w:pPr>
        <w:rPr>
          <w:sz w:val="24"/>
          <w:szCs w:val="24"/>
        </w:rPr>
      </w:pPr>
    </w:p>
    <w:p w14:paraId="2CEF1FDA" w14:textId="77777777" w:rsidR="00FB4C97" w:rsidRPr="00DF2CBA" w:rsidRDefault="00FB4C97" w:rsidP="00FB4C97">
      <w:pPr>
        <w:rPr>
          <w:sz w:val="24"/>
          <w:szCs w:val="24"/>
        </w:rPr>
      </w:pPr>
    </w:p>
    <w:p w14:paraId="2CEF1FDB" w14:textId="77777777" w:rsidR="00FB4C97" w:rsidRPr="00DF2CBA" w:rsidRDefault="00FB4C97" w:rsidP="00FB4C97">
      <w:pPr>
        <w:rPr>
          <w:sz w:val="24"/>
          <w:szCs w:val="24"/>
        </w:rPr>
      </w:pPr>
    </w:p>
    <w:p w14:paraId="2CEF1FDC" w14:textId="77777777" w:rsidR="00FB4C97" w:rsidRPr="00DF2CBA" w:rsidRDefault="00FB4C97" w:rsidP="00FB4C97">
      <w:pPr>
        <w:rPr>
          <w:sz w:val="24"/>
          <w:szCs w:val="24"/>
        </w:rPr>
      </w:pPr>
    </w:p>
    <w:p w14:paraId="2CEF1FDD" w14:textId="77777777" w:rsidR="00FB4C97" w:rsidRPr="00DF2CBA" w:rsidRDefault="00FB4C97" w:rsidP="00FB4C97">
      <w:pPr>
        <w:rPr>
          <w:sz w:val="24"/>
          <w:szCs w:val="24"/>
        </w:rPr>
      </w:pPr>
    </w:p>
    <w:p w14:paraId="2CEF1FDE" w14:textId="77777777" w:rsidR="00FB4C97" w:rsidRPr="00DF2CBA" w:rsidRDefault="00FB4C97" w:rsidP="00FB4C97">
      <w:pPr>
        <w:rPr>
          <w:sz w:val="24"/>
          <w:szCs w:val="24"/>
        </w:rPr>
      </w:pPr>
    </w:p>
    <w:p w14:paraId="2CEF1FDF" w14:textId="77777777" w:rsidR="00FB4C97" w:rsidRPr="00DF2CBA" w:rsidRDefault="00FB4C97" w:rsidP="00FB4C97">
      <w:pPr>
        <w:rPr>
          <w:sz w:val="24"/>
          <w:szCs w:val="24"/>
        </w:rPr>
      </w:pPr>
    </w:p>
    <w:p w14:paraId="2CEF1FE0" w14:textId="77777777" w:rsidR="00FB4C97" w:rsidRPr="00DF2CBA" w:rsidRDefault="00FB4C97" w:rsidP="00FB4C97">
      <w:pPr>
        <w:rPr>
          <w:sz w:val="24"/>
          <w:szCs w:val="24"/>
        </w:rPr>
      </w:pPr>
    </w:p>
    <w:p w14:paraId="2CEF1FE1" w14:textId="77777777" w:rsidR="00FB4C97" w:rsidRPr="00DF2CBA" w:rsidRDefault="00FB4C97" w:rsidP="00FB4C97">
      <w:pPr>
        <w:rPr>
          <w:sz w:val="24"/>
          <w:szCs w:val="24"/>
        </w:rPr>
      </w:pPr>
    </w:p>
    <w:p w14:paraId="2CEF1FE2" w14:textId="77777777" w:rsidR="00FB4C97" w:rsidRPr="00DF2CBA" w:rsidRDefault="00FB4C97" w:rsidP="00FB4C97">
      <w:pPr>
        <w:rPr>
          <w:sz w:val="24"/>
          <w:szCs w:val="24"/>
        </w:rPr>
      </w:pPr>
    </w:p>
    <w:p w14:paraId="2CEF1FE3" w14:textId="77777777" w:rsidR="00FB4C97" w:rsidRPr="00DF2CBA" w:rsidRDefault="00FB4C97" w:rsidP="00FB4C97">
      <w:pPr>
        <w:rPr>
          <w:sz w:val="24"/>
          <w:szCs w:val="24"/>
        </w:rPr>
      </w:pPr>
    </w:p>
    <w:p w14:paraId="2CEF1FE4" w14:textId="77777777" w:rsidR="00FB4C97" w:rsidRPr="00DF2CBA" w:rsidRDefault="00FB4C97" w:rsidP="00FB4C97">
      <w:pPr>
        <w:rPr>
          <w:sz w:val="24"/>
          <w:szCs w:val="24"/>
        </w:rPr>
      </w:pPr>
    </w:p>
    <w:p w14:paraId="2CEF1FE5" w14:textId="77777777" w:rsidR="00FB4C97" w:rsidRPr="00DF2CBA" w:rsidRDefault="00FB4C97" w:rsidP="00FB4C97">
      <w:pPr>
        <w:rPr>
          <w:sz w:val="24"/>
          <w:szCs w:val="24"/>
        </w:rPr>
      </w:pPr>
    </w:p>
    <w:p w14:paraId="2CEF1FE6" w14:textId="77777777" w:rsidR="00FB4C97" w:rsidRDefault="00FB4C97" w:rsidP="00FB4C97">
      <w:pPr>
        <w:rPr>
          <w:sz w:val="24"/>
          <w:szCs w:val="24"/>
        </w:rPr>
      </w:pPr>
    </w:p>
    <w:p w14:paraId="2CEF1FE7" w14:textId="77777777" w:rsidR="007D1019" w:rsidRDefault="007D1019" w:rsidP="00FB4C97">
      <w:pPr>
        <w:rPr>
          <w:sz w:val="24"/>
          <w:szCs w:val="24"/>
        </w:rPr>
      </w:pPr>
    </w:p>
    <w:p w14:paraId="2CEF1FE8" w14:textId="77777777" w:rsidR="007D1019" w:rsidRDefault="007D1019" w:rsidP="00FB4C97">
      <w:pPr>
        <w:rPr>
          <w:sz w:val="24"/>
          <w:szCs w:val="24"/>
        </w:rPr>
      </w:pPr>
    </w:p>
    <w:p w14:paraId="2CEF1FE9" w14:textId="77777777" w:rsidR="007D1019" w:rsidRDefault="007D1019" w:rsidP="00FB4C97">
      <w:pPr>
        <w:rPr>
          <w:sz w:val="24"/>
          <w:szCs w:val="24"/>
        </w:rPr>
      </w:pPr>
    </w:p>
    <w:p w14:paraId="2CEF1FEA" w14:textId="77777777" w:rsidR="007D1019" w:rsidRDefault="007D1019" w:rsidP="00FB4C97">
      <w:pPr>
        <w:rPr>
          <w:sz w:val="24"/>
          <w:szCs w:val="24"/>
        </w:rPr>
      </w:pPr>
    </w:p>
    <w:p w14:paraId="2CEF1FEB" w14:textId="77777777" w:rsidR="00FB4C97" w:rsidRDefault="00FB4C97" w:rsidP="00FB4C97">
      <w:pPr>
        <w:rPr>
          <w:sz w:val="24"/>
          <w:szCs w:val="24"/>
        </w:rPr>
      </w:pPr>
    </w:p>
    <w:p w14:paraId="2CEF1FEC" w14:textId="77777777" w:rsidR="008521C1" w:rsidRDefault="008521C1"/>
    <w:sectPr w:rsidR="008521C1" w:rsidSect="00FB4C97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F1FEF" w14:textId="77777777" w:rsidR="009F3B14" w:rsidRDefault="009F3B14" w:rsidP="00FB4C97">
      <w:r>
        <w:separator/>
      </w:r>
    </w:p>
  </w:endnote>
  <w:endnote w:type="continuationSeparator" w:id="0">
    <w:p w14:paraId="2CEF1FF0" w14:textId="77777777" w:rsidR="009F3B14" w:rsidRDefault="009F3B14" w:rsidP="00FB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1FF1" w14:textId="77777777" w:rsidR="00FB4C97" w:rsidRDefault="00FB4C97">
    <w:pPr>
      <w:pStyle w:val="Footer"/>
      <w:pBdr>
        <w:bottom w:val="single" w:sz="12" w:space="1" w:color="auto"/>
      </w:pBdr>
    </w:pPr>
  </w:p>
  <w:p w14:paraId="2CEF1FF2" w14:textId="77777777" w:rsidR="00FB4C97" w:rsidRDefault="00FB4C97">
    <w:pPr>
      <w:pStyle w:val="Footer"/>
    </w:pPr>
  </w:p>
  <w:p w14:paraId="2CEF1FF3" w14:textId="77777777" w:rsidR="00FB4C97" w:rsidRPr="00825ED4" w:rsidRDefault="00FB4C97">
    <w:pPr>
      <w:pStyle w:val="Footer"/>
      <w:rPr>
        <w:sz w:val="24"/>
        <w:szCs w:val="24"/>
      </w:rPr>
    </w:pPr>
    <w:r w:rsidRPr="00825ED4">
      <w:rPr>
        <w:sz w:val="24"/>
        <w:szCs w:val="24"/>
      </w:rPr>
      <w:t xml:space="preserve">Issued:  </w:t>
    </w:r>
    <w:r w:rsidR="00C57E61">
      <w:rPr>
        <w:sz w:val="24"/>
        <w:szCs w:val="24"/>
      </w:rPr>
      <w:t>April 1</w:t>
    </w:r>
    <w:r w:rsidR="00B721E0">
      <w:rPr>
        <w:sz w:val="24"/>
        <w:szCs w:val="24"/>
      </w:rPr>
      <w:t>4</w:t>
    </w:r>
    <w:r w:rsidRPr="00825ED4">
      <w:rPr>
        <w:sz w:val="24"/>
        <w:szCs w:val="24"/>
      </w:rPr>
      <w:t>, 2017</w:t>
    </w:r>
    <w:r w:rsidRPr="00825ED4">
      <w:rPr>
        <w:sz w:val="24"/>
        <w:szCs w:val="24"/>
      </w:rPr>
      <w:tab/>
      <w:t xml:space="preserve">Effective:  </w:t>
    </w:r>
    <w:r w:rsidR="00B721E0">
      <w:rPr>
        <w:sz w:val="24"/>
        <w:szCs w:val="24"/>
      </w:rPr>
      <w:t>June 1</w:t>
    </w:r>
    <w:r w:rsidRPr="00825ED4">
      <w:rPr>
        <w:sz w:val="24"/>
        <w:szCs w:val="24"/>
      </w:rPr>
      <w:t>, 2017</w:t>
    </w:r>
  </w:p>
  <w:p w14:paraId="2CEF1FF4" w14:textId="77777777" w:rsidR="00FB4C97" w:rsidRPr="00825ED4" w:rsidRDefault="00FB4C97">
    <w:pPr>
      <w:pStyle w:val="Footer"/>
      <w:rPr>
        <w:sz w:val="24"/>
        <w:szCs w:val="24"/>
      </w:rPr>
    </w:pPr>
  </w:p>
  <w:p w14:paraId="2CEF1FF5" w14:textId="77777777" w:rsidR="00FB4C97" w:rsidRPr="00825ED4" w:rsidRDefault="00FB4C97">
    <w:pPr>
      <w:pStyle w:val="Footer"/>
      <w:rPr>
        <w:sz w:val="24"/>
        <w:szCs w:val="24"/>
      </w:rPr>
    </w:pPr>
    <w:r w:rsidRPr="00825ED4">
      <w:rPr>
        <w:sz w:val="24"/>
        <w:szCs w:val="24"/>
      </w:rPr>
      <w:t>Issued By:  ST. JOHN TELEPHONE, INC.</w:t>
    </w:r>
  </w:p>
  <w:p w14:paraId="2CEF1FF6" w14:textId="77777777" w:rsidR="00FB4C97" w:rsidRDefault="00FB4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F1FED" w14:textId="77777777" w:rsidR="009F3B14" w:rsidRDefault="009F3B14" w:rsidP="00FB4C97">
      <w:r>
        <w:separator/>
      </w:r>
    </w:p>
  </w:footnote>
  <w:footnote w:type="continuationSeparator" w:id="0">
    <w:p w14:paraId="2CEF1FEE" w14:textId="77777777" w:rsidR="009F3B14" w:rsidRDefault="009F3B14" w:rsidP="00FB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97"/>
    <w:rsid w:val="00120D73"/>
    <w:rsid w:val="002224A1"/>
    <w:rsid w:val="00262475"/>
    <w:rsid w:val="00331E46"/>
    <w:rsid w:val="003C2DAF"/>
    <w:rsid w:val="004C1A8D"/>
    <w:rsid w:val="004C65C1"/>
    <w:rsid w:val="00503ACA"/>
    <w:rsid w:val="00544D49"/>
    <w:rsid w:val="00577E12"/>
    <w:rsid w:val="00621869"/>
    <w:rsid w:val="0064043B"/>
    <w:rsid w:val="006F54A6"/>
    <w:rsid w:val="007D1019"/>
    <w:rsid w:val="00825ED4"/>
    <w:rsid w:val="008521C1"/>
    <w:rsid w:val="0096553F"/>
    <w:rsid w:val="009D6A36"/>
    <w:rsid w:val="009F1E51"/>
    <w:rsid w:val="009F3B14"/>
    <w:rsid w:val="00A5003C"/>
    <w:rsid w:val="00A945E0"/>
    <w:rsid w:val="00AB0991"/>
    <w:rsid w:val="00AD21FB"/>
    <w:rsid w:val="00B721E0"/>
    <w:rsid w:val="00C24D8F"/>
    <w:rsid w:val="00C57E61"/>
    <w:rsid w:val="00C80693"/>
    <w:rsid w:val="00CC5D25"/>
    <w:rsid w:val="00E77759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1FC0"/>
  <w15:docId w15:val="{37597B9A-0D03-44BA-BED0-1A3D365A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97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rFonts w:eastAsia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  <w:rPr>
      <w:rFonts w:eastAsia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rFonts w:eastAsia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rFonts w:eastAsia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odyTextIndent">
    <w:name w:val="Body Text Indent"/>
    <w:basedOn w:val="Normal"/>
    <w:link w:val="BodyTextIndentChar"/>
    <w:rsid w:val="00FB4C97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B4C97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B4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97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4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97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Nickname xmlns="http://schemas.microsoft.com/sharepoint/v3" xsi:nil="true"/>
    <DocketNumber xmlns="dc463f71-b30c-4ab2-9473-d307f9d35888">170264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8F336F6C6BB44BB688D5CB1B120778" ma:contentTypeVersion="104" ma:contentTypeDescription="" ma:contentTypeScope="" ma:versionID="d1d1115fe94e9ec3fadd80b6640779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87DE1-6897-4734-BF2D-27CF91370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BCBEC-4B8B-45F5-8B06-63A5821C8724}"/>
</file>

<file path=customXml/itemProps3.xml><?xml version="1.0" encoding="utf-8"?>
<ds:datastoreItem xmlns:ds="http://schemas.openxmlformats.org/officeDocument/2006/customXml" ds:itemID="{E4AA0983-2024-4DCE-BC96-3AEDBFF7ADA4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6a7bd91e-004b-490a-8704-e368d63d59a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EEAA07-447C-432F-9417-35CF7C886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Kredel, Ashley (UTC)</cp:lastModifiedBy>
  <cp:revision>2</cp:revision>
  <cp:lastPrinted>2017-03-10T19:38:00Z</cp:lastPrinted>
  <dcterms:created xsi:type="dcterms:W3CDTF">2017-04-14T23:45:00Z</dcterms:created>
  <dcterms:modified xsi:type="dcterms:W3CDTF">2017-04-14T23:45:00Z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0x0101006E56B4D1795A2E4DB2F0B01679ED314A000E8F336F6C6BB44BB688D5CB1B120778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