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CCB77" w14:textId="77777777" w:rsidR="00945257" w:rsidRPr="000263E5" w:rsidRDefault="00945257" w:rsidP="00945257">
      <w:pPr>
        <w:tabs>
          <w:tab w:val="right" w:pos="9360"/>
        </w:tabs>
        <w:outlineLvl w:val="0"/>
        <w:rPr>
          <w:szCs w:val="22"/>
        </w:rPr>
      </w:pPr>
      <w:r w:rsidRPr="000263E5">
        <w:rPr>
          <w:szCs w:val="22"/>
        </w:rPr>
        <w:t xml:space="preserve">WN U-5                                                                                                                           </w:t>
      </w:r>
      <w:r>
        <w:rPr>
          <w:szCs w:val="22"/>
        </w:rPr>
        <w:t xml:space="preserve">        </w:t>
      </w:r>
      <w:r>
        <w:rPr>
          <w:szCs w:val="22"/>
        </w:rPr>
        <w:tab/>
        <w:t xml:space="preserve"> SECTION </w:t>
      </w:r>
      <w:r w:rsidRPr="000263E5">
        <w:rPr>
          <w:szCs w:val="22"/>
        </w:rPr>
        <w:t>I</w:t>
      </w:r>
      <w:r>
        <w:rPr>
          <w:szCs w:val="22"/>
        </w:rPr>
        <w:t>V</w:t>
      </w:r>
    </w:p>
    <w:p w14:paraId="346CCB78" w14:textId="77777777" w:rsidR="00945257" w:rsidRPr="004D61CF" w:rsidRDefault="00945257" w:rsidP="00945257">
      <w:pPr>
        <w:tabs>
          <w:tab w:val="right" w:pos="9360"/>
        </w:tabs>
        <w:spacing w:line="240" w:lineRule="exact"/>
        <w:rPr>
          <w:noProof/>
        </w:rPr>
      </w:pPr>
      <w:r w:rsidRPr="000263E5">
        <w:rPr>
          <w:szCs w:val="22"/>
        </w:rPr>
        <w:t xml:space="preserve">YCOM Networks, Inc.  </w:t>
      </w:r>
      <w:r w:rsidRPr="000263E5">
        <w:rPr>
          <w:szCs w:val="22"/>
        </w:rPr>
        <w:tab/>
        <w:t xml:space="preserve">                                            </w:t>
      </w:r>
      <w:r>
        <w:rPr>
          <w:noProof/>
        </w:rPr>
        <w:t>First Revis</w:t>
      </w:r>
      <w:r w:rsidR="00786E72">
        <w:rPr>
          <w:noProof/>
        </w:rPr>
        <w:t>ion</w:t>
      </w:r>
      <w:r>
        <w:rPr>
          <w:noProof/>
        </w:rPr>
        <w:t xml:space="preserve"> Sheet No. 7</w:t>
      </w:r>
    </w:p>
    <w:p w14:paraId="346CCB79" w14:textId="77777777" w:rsidR="00945257" w:rsidRDefault="00945257" w:rsidP="0079007A">
      <w:pPr>
        <w:tabs>
          <w:tab w:val="right" w:pos="4320"/>
        </w:tabs>
        <w:jc w:val="center"/>
        <w:outlineLvl w:val="0"/>
        <w:rPr>
          <w:szCs w:val="22"/>
        </w:rPr>
      </w:pPr>
      <w:r w:rsidRPr="004D61CF">
        <w:rPr>
          <w:noProof/>
        </w:rPr>
        <w:t xml:space="preserve">d/b/a </w:t>
      </w:r>
      <w:r>
        <w:rPr>
          <w:noProof/>
        </w:rPr>
        <w:t>FairP</w:t>
      </w:r>
      <w:r w:rsidRPr="004D61CF">
        <w:rPr>
          <w:noProof/>
        </w:rPr>
        <w:t>oint Communications</w:t>
      </w:r>
      <w:r>
        <w:rPr>
          <w:noProof/>
        </w:rPr>
        <w:tab/>
      </w:r>
      <w:r>
        <w:rPr>
          <w:noProof/>
        </w:rPr>
        <w:tab/>
      </w:r>
      <w:r>
        <w:rPr>
          <w:noProof/>
        </w:rPr>
        <w:tab/>
      </w:r>
      <w:r w:rsidRPr="004D61CF">
        <w:rPr>
          <w:noProof/>
        </w:rPr>
        <w:tab/>
      </w:r>
      <w:r w:rsidR="0079007A">
        <w:rPr>
          <w:noProof/>
        </w:rPr>
        <w:t xml:space="preserve">  </w:t>
      </w:r>
      <w:r>
        <w:rPr>
          <w:noProof/>
        </w:rPr>
        <w:t>Canceling Original Sheet No. 7</w:t>
      </w:r>
    </w:p>
    <w:p w14:paraId="346CCB7A" w14:textId="77777777" w:rsidR="00945257" w:rsidRDefault="00945257" w:rsidP="00945257">
      <w:pPr>
        <w:tabs>
          <w:tab w:val="right" w:pos="4320"/>
        </w:tabs>
        <w:jc w:val="right"/>
        <w:outlineLvl w:val="0"/>
        <w:rPr>
          <w:szCs w:val="22"/>
        </w:rPr>
      </w:pPr>
    </w:p>
    <w:p w14:paraId="346CCB7B" w14:textId="77777777" w:rsidR="00FC663A" w:rsidRDefault="00FC663A" w:rsidP="00FC663A">
      <w:pPr>
        <w:pBdr>
          <w:top w:val="single" w:sz="6" w:space="1" w:color="auto"/>
          <w:bottom w:val="single" w:sz="6" w:space="1" w:color="auto"/>
        </w:pBdr>
        <w:tabs>
          <w:tab w:val="right" w:pos="9360"/>
        </w:tabs>
        <w:outlineLvl w:val="0"/>
        <w:rPr>
          <w:szCs w:val="22"/>
        </w:rPr>
      </w:pPr>
      <w:r>
        <w:rPr>
          <w:szCs w:val="22"/>
        </w:rPr>
        <w:tab/>
      </w:r>
    </w:p>
    <w:p w14:paraId="346CCB7C" w14:textId="77777777" w:rsidR="00FC663A" w:rsidRDefault="00FC663A" w:rsidP="00FC663A">
      <w:pPr>
        <w:jc w:val="both"/>
        <w:rPr>
          <w:szCs w:val="22"/>
        </w:rPr>
      </w:pPr>
    </w:p>
    <w:p w14:paraId="346CCB7D" w14:textId="77777777" w:rsidR="00FC663A" w:rsidRDefault="00FC663A" w:rsidP="00FC663A">
      <w:pPr>
        <w:jc w:val="center"/>
        <w:outlineLvl w:val="0"/>
        <w:rPr>
          <w:szCs w:val="22"/>
          <w:u w:val="single"/>
        </w:rPr>
      </w:pPr>
      <w:r>
        <w:rPr>
          <w:szCs w:val="22"/>
          <w:u w:val="single"/>
        </w:rPr>
        <w:t>OPERATOR SERVICES</w:t>
      </w:r>
      <w:r w:rsidR="00F42ADD">
        <w:rPr>
          <w:noProof/>
        </w:rPr>
        <mc:AlternateContent>
          <mc:Choice Requires="wps">
            <w:drawing>
              <wp:anchor distT="0" distB="0" distL="114300" distR="114300" simplePos="0" relativeHeight="251659264" behindDoc="0" locked="0" layoutInCell="1" allowOverlap="1" wp14:anchorId="346CCBAB" wp14:editId="346CCBAC">
                <wp:simplePos x="0" y="0"/>
                <wp:positionH relativeFrom="column">
                  <wp:posOffset>6258560</wp:posOffset>
                </wp:positionH>
                <wp:positionV relativeFrom="paragraph">
                  <wp:posOffset>-1203325</wp:posOffset>
                </wp:positionV>
                <wp:extent cx="440055" cy="66167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661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CCBB9" w14:textId="77777777" w:rsidR="00F42ADD" w:rsidRDefault="00F42ADD" w:rsidP="00F42ADD">
                            <w:pPr>
                              <w:jc w:val="center"/>
                            </w:pPr>
                          </w:p>
                          <w:p w14:paraId="346CCBBA" w14:textId="77777777" w:rsidR="00F42ADD" w:rsidRDefault="00F42ADD" w:rsidP="00F42ADD">
                            <w:pPr>
                              <w:jc w:val="center"/>
                            </w:pPr>
                          </w:p>
                          <w:p w14:paraId="346CCBBB" w14:textId="77777777" w:rsidR="00F42ADD" w:rsidRDefault="00F42ADD" w:rsidP="00F42ADD">
                            <w:pPr>
                              <w:jc w:val="center"/>
                            </w:pPr>
                          </w:p>
                          <w:p w14:paraId="346CCBBC" w14:textId="77777777" w:rsidR="00F42ADD" w:rsidRDefault="00F42ADD" w:rsidP="00F42ADD">
                            <w:pPr>
                              <w:jc w:val="center"/>
                            </w:pPr>
                          </w:p>
                          <w:p w14:paraId="346CCBBD" w14:textId="77777777" w:rsidR="00F42ADD" w:rsidRDefault="00F42ADD" w:rsidP="00F42ADD">
                            <w:pPr>
                              <w:jc w:val="center"/>
                            </w:pPr>
                          </w:p>
                          <w:p w14:paraId="346CCBBE" w14:textId="77777777" w:rsidR="00F42ADD" w:rsidRDefault="00F42ADD" w:rsidP="00F42ADD">
                            <w:pPr>
                              <w:jc w:val="center"/>
                            </w:pPr>
                          </w:p>
                          <w:p w14:paraId="346CCBBF" w14:textId="77777777" w:rsidR="00F42ADD" w:rsidRDefault="00F42ADD" w:rsidP="00F42ADD">
                            <w:pPr>
                              <w:jc w:val="center"/>
                            </w:pPr>
                          </w:p>
                          <w:p w14:paraId="346CCBC0" w14:textId="77777777" w:rsidR="00F42ADD" w:rsidRDefault="00F42ADD" w:rsidP="00F42ADD">
                            <w:pPr>
                              <w:jc w:val="center"/>
                            </w:pPr>
                          </w:p>
                          <w:p w14:paraId="346CCBC1" w14:textId="77777777" w:rsidR="00F42ADD" w:rsidRDefault="00F42ADD" w:rsidP="00F42ADD">
                            <w:pPr>
                              <w:jc w:val="center"/>
                            </w:pPr>
                          </w:p>
                          <w:p w14:paraId="346CCBC2" w14:textId="77777777" w:rsidR="00F42ADD" w:rsidRDefault="00F42ADD" w:rsidP="00F42ADD">
                            <w:pPr>
                              <w:jc w:val="center"/>
                            </w:pPr>
                          </w:p>
                          <w:p w14:paraId="346CCBC3" w14:textId="77777777" w:rsidR="00F42ADD" w:rsidRDefault="00F42ADD" w:rsidP="00F42ADD">
                            <w:pPr>
                              <w:jc w:val="center"/>
                            </w:pPr>
                          </w:p>
                          <w:p w14:paraId="346CCBC4" w14:textId="77777777" w:rsidR="00F42ADD" w:rsidRDefault="00F42ADD" w:rsidP="00F42ADD">
                            <w:pPr>
                              <w:jc w:val="center"/>
                            </w:pPr>
                          </w:p>
                          <w:p w14:paraId="346CCBC5" w14:textId="77777777" w:rsidR="00F42ADD" w:rsidRDefault="00F42ADD" w:rsidP="00F42ADD">
                            <w:pPr>
                              <w:jc w:val="center"/>
                            </w:pPr>
                          </w:p>
                          <w:p w14:paraId="346CCBC6" w14:textId="77777777" w:rsidR="00F42ADD" w:rsidRDefault="00F42ADD" w:rsidP="00F42ADD">
                            <w:pPr>
                              <w:jc w:val="center"/>
                            </w:pPr>
                          </w:p>
                          <w:p w14:paraId="346CCBC7" w14:textId="77777777" w:rsidR="00F42ADD" w:rsidRDefault="00F42ADD" w:rsidP="00F42ADD">
                            <w:pPr>
                              <w:jc w:val="center"/>
                            </w:pPr>
                          </w:p>
                          <w:p w14:paraId="346CCBC8" w14:textId="77777777" w:rsidR="00F42ADD" w:rsidRDefault="00F42ADD" w:rsidP="00F42ADD">
                            <w:pPr>
                              <w:jc w:val="center"/>
                            </w:pPr>
                          </w:p>
                          <w:p w14:paraId="346CCBC9" w14:textId="77777777" w:rsidR="00F42ADD" w:rsidRDefault="00F42ADD" w:rsidP="00F42ADD">
                            <w:pPr>
                              <w:jc w:val="center"/>
                            </w:pPr>
                          </w:p>
                          <w:p w14:paraId="346CCBCA" w14:textId="77777777" w:rsidR="00F42ADD" w:rsidRDefault="00F42ADD" w:rsidP="00F42ADD">
                            <w:pPr>
                              <w:jc w:val="center"/>
                            </w:pPr>
                          </w:p>
                          <w:p w14:paraId="346CCBCB" w14:textId="77777777" w:rsidR="00F42ADD" w:rsidRDefault="00F42ADD" w:rsidP="00F42ADD">
                            <w:pPr>
                              <w:jc w:val="center"/>
                            </w:pPr>
                          </w:p>
                          <w:p w14:paraId="346CCBCC" w14:textId="77777777" w:rsidR="00F42ADD" w:rsidRDefault="00F42ADD" w:rsidP="00F42ADD">
                            <w:pPr>
                              <w:jc w:val="center"/>
                            </w:pPr>
                          </w:p>
                          <w:p w14:paraId="346CCBCD" w14:textId="77777777" w:rsidR="00F42ADD" w:rsidRDefault="00F42ADD" w:rsidP="00F42ADD">
                            <w:pPr>
                              <w:jc w:val="center"/>
                            </w:pPr>
                          </w:p>
                          <w:p w14:paraId="346CCBCE" w14:textId="77777777" w:rsidR="00F42ADD" w:rsidRDefault="00F42ADD" w:rsidP="00F42ADD">
                            <w:pPr>
                              <w:jc w:val="center"/>
                            </w:pPr>
                          </w:p>
                          <w:p w14:paraId="346CCBCF" w14:textId="77777777" w:rsidR="00F42ADD" w:rsidRDefault="00F42ADD" w:rsidP="00F42ADD">
                            <w:pPr>
                              <w:jc w:val="center"/>
                            </w:pPr>
                          </w:p>
                          <w:p w14:paraId="346CCBD0" w14:textId="77777777" w:rsidR="00F42ADD" w:rsidRDefault="00F42ADD" w:rsidP="00F42ADD">
                            <w:pPr>
                              <w:jc w:val="center"/>
                            </w:pPr>
                          </w:p>
                          <w:p w14:paraId="346CCBD1" w14:textId="77777777" w:rsidR="00F42ADD" w:rsidRDefault="00F42ADD" w:rsidP="00F42ADD">
                            <w:pPr>
                              <w:jc w:val="center"/>
                            </w:pPr>
                          </w:p>
                          <w:p w14:paraId="346CCBD2" w14:textId="77777777" w:rsidR="00F42ADD" w:rsidRDefault="00F42ADD" w:rsidP="00F42ADD">
                            <w:pPr>
                              <w:jc w:val="center"/>
                            </w:pPr>
                            <w:r>
                              <w:t>(D)</w:t>
                            </w:r>
                          </w:p>
                          <w:p w14:paraId="346CCBD3" w14:textId="77777777" w:rsidR="00F42ADD" w:rsidRDefault="00F42ADD" w:rsidP="00F42ADD">
                            <w:pPr>
                              <w:jc w:val="center"/>
                            </w:pPr>
                            <w:r>
                              <w:t>|</w:t>
                            </w:r>
                            <w:r>
                              <w:br/>
                              <w:t>|</w:t>
                            </w:r>
                          </w:p>
                          <w:p w14:paraId="346CCBD4" w14:textId="77777777" w:rsidR="00F42ADD" w:rsidRDefault="00F42ADD" w:rsidP="00F42ADD">
                            <w:pPr>
                              <w:jc w:val="center"/>
                            </w:pPr>
                            <w:r>
                              <w:t>|</w:t>
                            </w:r>
                            <w:r>
                              <w:br/>
                              <w:t>|</w:t>
                            </w:r>
                            <w:r>
                              <w:br/>
                              <w:t>|</w:t>
                            </w:r>
                            <w:r>
                              <w:br/>
                              <w:t>|</w:t>
                            </w:r>
                            <w:r>
                              <w:br/>
                              <w:t>|</w:t>
                            </w:r>
                            <w:r>
                              <w:br/>
                              <w:t>(D)</w:t>
                            </w:r>
                          </w:p>
                          <w:p w14:paraId="346CCBD5" w14:textId="77777777" w:rsidR="00F42ADD" w:rsidRDefault="00F42ADD" w:rsidP="00F42A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CCBAB" id="_x0000_t202" coordsize="21600,21600" o:spt="202" path="m,l,21600r21600,l21600,xe">
                <v:stroke joinstyle="miter"/>
                <v:path gradientshapeok="t" o:connecttype="rect"/>
              </v:shapetype>
              <v:shape id="Text Box 301" o:spid="_x0000_s1026" type="#_x0000_t202" style="position:absolute;left:0;text-align:left;margin-left:492.8pt;margin-top:-94.75pt;width:34.6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" stroked="f">
                <v:textbox>
                  <w:txbxContent>
                    <w:p w14:paraId="346CCBB9" w14:textId="77777777" w:rsidR="00F42ADD" w:rsidRDefault="00F42ADD" w:rsidP="00F42ADD">
                      <w:pPr>
                        <w:jc w:val="center"/>
                      </w:pPr>
                    </w:p>
                    <w:p w14:paraId="346CCBBA" w14:textId="77777777" w:rsidR="00F42ADD" w:rsidRDefault="00F42ADD" w:rsidP="00F42ADD">
                      <w:pPr>
                        <w:jc w:val="center"/>
                      </w:pPr>
                    </w:p>
                    <w:p w14:paraId="346CCBBB" w14:textId="77777777" w:rsidR="00F42ADD" w:rsidRDefault="00F42ADD" w:rsidP="00F42ADD">
                      <w:pPr>
                        <w:jc w:val="center"/>
                      </w:pPr>
                    </w:p>
                    <w:p w14:paraId="346CCBBC" w14:textId="77777777" w:rsidR="00F42ADD" w:rsidRDefault="00F42ADD" w:rsidP="00F42ADD">
                      <w:pPr>
                        <w:jc w:val="center"/>
                      </w:pPr>
                    </w:p>
                    <w:p w14:paraId="346CCBBD" w14:textId="77777777" w:rsidR="00F42ADD" w:rsidRDefault="00F42ADD" w:rsidP="00F42ADD">
                      <w:pPr>
                        <w:jc w:val="center"/>
                      </w:pPr>
                    </w:p>
                    <w:p w14:paraId="346CCBBE" w14:textId="77777777" w:rsidR="00F42ADD" w:rsidRDefault="00F42ADD" w:rsidP="00F42ADD">
                      <w:pPr>
                        <w:jc w:val="center"/>
                      </w:pPr>
                    </w:p>
                    <w:p w14:paraId="346CCBBF" w14:textId="77777777" w:rsidR="00F42ADD" w:rsidRDefault="00F42ADD" w:rsidP="00F42ADD">
                      <w:pPr>
                        <w:jc w:val="center"/>
                      </w:pPr>
                    </w:p>
                    <w:p w14:paraId="346CCBC0" w14:textId="77777777" w:rsidR="00F42ADD" w:rsidRDefault="00F42ADD" w:rsidP="00F42ADD">
                      <w:pPr>
                        <w:jc w:val="center"/>
                      </w:pPr>
                    </w:p>
                    <w:p w14:paraId="346CCBC1" w14:textId="77777777" w:rsidR="00F42ADD" w:rsidRDefault="00F42ADD" w:rsidP="00F42ADD">
                      <w:pPr>
                        <w:jc w:val="center"/>
                      </w:pPr>
                    </w:p>
                    <w:p w14:paraId="346CCBC2" w14:textId="77777777" w:rsidR="00F42ADD" w:rsidRDefault="00F42ADD" w:rsidP="00F42ADD">
                      <w:pPr>
                        <w:jc w:val="center"/>
                      </w:pPr>
                    </w:p>
                    <w:p w14:paraId="346CCBC3" w14:textId="77777777" w:rsidR="00F42ADD" w:rsidRDefault="00F42ADD" w:rsidP="00F42ADD">
                      <w:pPr>
                        <w:jc w:val="center"/>
                      </w:pPr>
                    </w:p>
                    <w:p w14:paraId="346CCBC4" w14:textId="77777777" w:rsidR="00F42ADD" w:rsidRDefault="00F42ADD" w:rsidP="00F42ADD">
                      <w:pPr>
                        <w:jc w:val="center"/>
                      </w:pPr>
                    </w:p>
                    <w:p w14:paraId="346CCBC5" w14:textId="77777777" w:rsidR="00F42ADD" w:rsidRDefault="00F42ADD" w:rsidP="00F42ADD">
                      <w:pPr>
                        <w:jc w:val="center"/>
                      </w:pPr>
                    </w:p>
                    <w:p w14:paraId="346CCBC6" w14:textId="77777777" w:rsidR="00F42ADD" w:rsidRDefault="00F42ADD" w:rsidP="00F42ADD">
                      <w:pPr>
                        <w:jc w:val="center"/>
                      </w:pPr>
                    </w:p>
                    <w:p w14:paraId="346CCBC7" w14:textId="77777777" w:rsidR="00F42ADD" w:rsidRDefault="00F42ADD" w:rsidP="00F42ADD">
                      <w:pPr>
                        <w:jc w:val="center"/>
                      </w:pPr>
                    </w:p>
                    <w:p w14:paraId="346CCBC8" w14:textId="77777777" w:rsidR="00F42ADD" w:rsidRDefault="00F42ADD" w:rsidP="00F42ADD">
                      <w:pPr>
                        <w:jc w:val="center"/>
                      </w:pPr>
                    </w:p>
                    <w:p w14:paraId="346CCBC9" w14:textId="77777777" w:rsidR="00F42ADD" w:rsidRDefault="00F42ADD" w:rsidP="00F42ADD">
                      <w:pPr>
                        <w:jc w:val="center"/>
                      </w:pPr>
                    </w:p>
                    <w:p w14:paraId="346CCBCA" w14:textId="77777777" w:rsidR="00F42ADD" w:rsidRDefault="00F42ADD" w:rsidP="00F42ADD">
                      <w:pPr>
                        <w:jc w:val="center"/>
                      </w:pPr>
                    </w:p>
                    <w:p w14:paraId="346CCBCB" w14:textId="77777777" w:rsidR="00F42ADD" w:rsidRDefault="00F42ADD" w:rsidP="00F42ADD">
                      <w:pPr>
                        <w:jc w:val="center"/>
                      </w:pPr>
                    </w:p>
                    <w:p w14:paraId="346CCBCC" w14:textId="77777777" w:rsidR="00F42ADD" w:rsidRDefault="00F42ADD" w:rsidP="00F42ADD">
                      <w:pPr>
                        <w:jc w:val="center"/>
                      </w:pPr>
                    </w:p>
                    <w:p w14:paraId="346CCBCD" w14:textId="77777777" w:rsidR="00F42ADD" w:rsidRDefault="00F42ADD" w:rsidP="00F42ADD">
                      <w:pPr>
                        <w:jc w:val="center"/>
                      </w:pPr>
                    </w:p>
                    <w:p w14:paraId="346CCBCE" w14:textId="77777777" w:rsidR="00F42ADD" w:rsidRDefault="00F42ADD" w:rsidP="00F42ADD">
                      <w:pPr>
                        <w:jc w:val="center"/>
                      </w:pPr>
                    </w:p>
                    <w:p w14:paraId="346CCBCF" w14:textId="77777777" w:rsidR="00F42ADD" w:rsidRDefault="00F42ADD" w:rsidP="00F42ADD">
                      <w:pPr>
                        <w:jc w:val="center"/>
                      </w:pPr>
                    </w:p>
                    <w:p w14:paraId="346CCBD0" w14:textId="77777777" w:rsidR="00F42ADD" w:rsidRDefault="00F42ADD" w:rsidP="00F42ADD">
                      <w:pPr>
                        <w:jc w:val="center"/>
                      </w:pPr>
                    </w:p>
                    <w:p w14:paraId="346CCBD1" w14:textId="77777777" w:rsidR="00F42ADD" w:rsidRDefault="00F42ADD" w:rsidP="00F42ADD">
                      <w:pPr>
                        <w:jc w:val="center"/>
                      </w:pPr>
                    </w:p>
                    <w:p w14:paraId="346CCBD2" w14:textId="77777777" w:rsidR="00F42ADD" w:rsidRDefault="00F42ADD" w:rsidP="00F42ADD">
                      <w:pPr>
                        <w:jc w:val="center"/>
                      </w:pPr>
                      <w:r>
                        <w:t>(D)</w:t>
                      </w:r>
                    </w:p>
                    <w:p w14:paraId="346CCBD3" w14:textId="77777777" w:rsidR="00F42ADD" w:rsidRDefault="00F42ADD" w:rsidP="00F42ADD">
                      <w:pPr>
                        <w:jc w:val="center"/>
                      </w:pPr>
                      <w:r>
                        <w:t>|</w:t>
                      </w:r>
                      <w:r>
                        <w:br/>
                        <w:t>|</w:t>
                      </w:r>
                    </w:p>
                    <w:p w14:paraId="346CCBD4" w14:textId="77777777" w:rsidR="00F42ADD" w:rsidRDefault="00F42ADD" w:rsidP="00F42ADD">
                      <w:pPr>
                        <w:jc w:val="center"/>
                      </w:pPr>
                      <w:r>
                        <w:t>|</w:t>
                      </w:r>
                      <w:r>
                        <w:br/>
                        <w:t>|</w:t>
                      </w:r>
                      <w:r>
                        <w:br/>
                        <w:t>|</w:t>
                      </w:r>
                      <w:r>
                        <w:br/>
                        <w:t>|</w:t>
                      </w:r>
                      <w:r>
                        <w:br/>
                        <w:t>|</w:t>
                      </w:r>
                      <w:r>
                        <w:br/>
                        <w:t>(D)</w:t>
                      </w:r>
                    </w:p>
                    <w:p w14:paraId="346CCBD5" w14:textId="77777777" w:rsidR="00F42ADD" w:rsidRDefault="00F42ADD" w:rsidP="00F42ADD">
                      <w:pPr>
                        <w:jc w:val="center"/>
                      </w:pPr>
                    </w:p>
                  </w:txbxContent>
                </v:textbox>
              </v:shape>
            </w:pict>
          </mc:Fallback>
        </mc:AlternateContent>
      </w:r>
    </w:p>
    <w:p w14:paraId="346CCB7E" w14:textId="77777777" w:rsidR="00FC663A" w:rsidRDefault="00FC663A" w:rsidP="00FC663A">
      <w:pPr>
        <w:jc w:val="both"/>
        <w:rPr>
          <w:szCs w:val="22"/>
          <w:u w:val="single"/>
        </w:rPr>
      </w:pPr>
    </w:p>
    <w:p w14:paraId="346CCB7F" w14:textId="77777777" w:rsidR="00FC663A" w:rsidRDefault="00FC663A" w:rsidP="00FC663A">
      <w:pPr>
        <w:jc w:val="both"/>
        <w:outlineLvl w:val="0"/>
        <w:rPr>
          <w:szCs w:val="22"/>
        </w:rPr>
      </w:pPr>
      <w:r>
        <w:rPr>
          <w:szCs w:val="22"/>
          <w:u w:val="single"/>
        </w:rPr>
        <w:t>APPLICABILITY</w:t>
      </w:r>
    </w:p>
    <w:p w14:paraId="346CCB80" w14:textId="77777777" w:rsidR="00FC663A" w:rsidRDefault="00FC663A" w:rsidP="00FC663A">
      <w:pPr>
        <w:jc w:val="both"/>
        <w:rPr>
          <w:szCs w:val="22"/>
        </w:rPr>
      </w:pPr>
    </w:p>
    <w:p w14:paraId="346CCB81" w14:textId="77777777" w:rsidR="00FC663A" w:rsidRDefault="00FC663A" w:rsidP="00FC663A">
      <w:pPr>
        <w:jc w:val="both"/>
        <w:rPr>
          <w:szCs w:val="22"/>
        </w:rPr>
      </w:pPr>
      <w:r>
        <w:rPr>
          <w:szCs w:val="22"/>
        </w:rPr>
        <w:t>For local and intraLATA operator services. This schedule does not apply to interLATA operator services or 0+ calls which services are provided by the customer's preferred interexchange carrier or PIC.</w:t>
      </w:r>
    </w:p>
    <w:p w14:paraId="346CCB82" w14:textId="77777777" w:rsidR="00FC663A" w:rsidRDefault="00FC663A" w:rsidP="00FC663A">
      <w:pPr>
        <w:jc w:val="both"/>
        <w:rPr>
          <w:szCs w:val="22"/>
          <w:u w:val="single"/>
        </w:rPr>
      </w:pPr>
    </w:p>
    <w:p w14:paraId="346CCB83" w14:textId="77777777" w:rsidR="00FC663A" w:rsidRDefault="00FC663A" w:rsidP="00FC663A">
      <w:pPr>
        <w:jc w:val="both"/>
        <w:outlineLvl w:val="0"/>
        <w:rPr>
          <w:szCs w:val="22"/>
        </w:rPr>
      </w:pPr>
      <w:r>
        <w:rPr>
          <w:szCs w:val="22"/>
          <w:u w:val="single"/>
        </w:rPr>
        <w:t>AVAILABLE SERVICES</w:t>
      </w:r>
    </w:p>
    <w:p w14:paraId="346CCB84" w14:textId="77777777" w:rsidR="00FC663A" w:rsidRDefault="00FC663A" w:rsidP="00FC663A">
      <w:pPr>
        <w:jc w:val="both"/>
        <w:rPr>
          <w:szCs w:val="22"/>
        </w:rPr>
      </w:pPr>
      <w:bookmarkStart w:id="0" w:name="_GoBack"/>
    </w:p>
    <w:bookmarkEnd w:id="0"/>
    <w:p w14:paraId="346CCB85" w14:textId="77777777" w:rsidR="00FC663A" w:rsidRDefault="00FC663A" w:rsidP="00FC663A">
      <w:pPr>
        <w:jc w:val="both"/>
        <w:rPr>
          <w:szCs w:val="22"/>
        </w:rPr>
      </w:pPr>
      <w:r>
        <w:rPr>
          <w:szCs w:val="22"/>
          <w:u w:val="single"/>
        </w:rPr>
        <w:t>Local Assistance</w:t>
      </w:r>
      <w:r>
        <w:rPr>
          <w:szCs w:val="22"/>
        </w:rPr>
        <w:t xml:space="preserve"> - Provide assistance to customer requesting help with or information on placing or completing local calls and such other information and guidance, including referral to Exchange Carrier's business office and repair numbers, as may be consistent with the customer practice for providing customer assistance from the Company's supplier of such services.</w:t>
      </w:r>
    </w:p>
    <w:p w14:paraId="346CCB86" w14:textId="77777777" w:rsidR="00FC663A" w:rsidRDefault="00FC663A" w:rsidP="00FC663A">
      <w:pPr>
        <w:jc w:val="both"/>
        <w:rPr>
          <w:szCs w:val="22"/>
        </w:rPr>
      </w:pPr>
    </w:p>
    <w:p w14:paraId="346CCB87" w14:textId="77777777" w:rsidR="00FC663A" w:rsidRDefault="00FC663A" w:rsidP="00FC663A">
      <w:pPr>
        <w:jc w:val="both"/>
        <w:rPr>
          <w:szCs w:val="22"/>
        </w:rPr>
      </w:pPr>
      <w:r>
        <w:rPr>
          <w:szCs w:val="22"/>
          <w:u w:val="single"/>
        </w:rPr>
        <w:t>Emergency Assistance</w:t>
      </w:r>
      <w:r>
        <w:rPr>
          <w:szCs w:val="22"/>
        </w:rPr>
        <w:t xml:space="preserve"> - Provide assistance to customer for handling the emergency local and intraLATA toll calls to emergency agencies of customer, including, but not limited to, police, sheriff, highway patrol and fire.</w:t>
      </w:r>
    </w:p>
    <w:p w14:paraId="346CCB88" w14:textId="77777777" w:rsidR="00FC663A" w:rsidRDefault="00FC663A" w:rsidP="00FC663A">
      <w:pPr>
        <w:jc w:val="both"/>
        <w:rPr>
          <w:szCs w:val="22"/>
        </w:rPr>
      </w:pPr>
    </w:p>
    <w:p w14:paraId="346CCB89" w14:textId="77777777" w:rsidR="00FC663A" w:rsidRDefault="00FC663A" w:rsidP="00FC663A">
      <w:pPr>
        <w:jc w:val="both"/>
        <w:rPr>
          <w:szCs w:val="22"/>
        </w:rPr>
      </w:pPr>
    </w:p>
    <w:p w14:paraId="346CCB8A" w14:textId="77777777" w:rsidR="00FC663A" w:rsidRDefault="00FC663A" w:rsidP="00FC663A">
      <w:pPr>
        <w:widowControl/>
        <w:rPr>
          <w:szCs w:val="22"/>
        </w:rPr>
        <w:sectPr w:rsidR="00FC663A" w:rsidSect="009060F2">
          <w:footerReference w:type="default" r:id="rId9"/>
          <w:pgSz w:w="12240" w:h="15840"/>
          <w:pgMar w:top="720" w:right="1440" w:bottom="720" w:left="1440" w:header="720" w:footer="255" w:gutter="0"/>
          <w:cols w:space="720"/>
        </w:sectPr>
      </w:pPr>
    </w:p>
    <w:p w14:paraId="346CCB8B" w14:textId="77777777" w:rsidR="00945257" w:rsidRPr="000263E5" w:rsidRDefault="00945257" w:rsidP="00945257">
      <w:pPr>
        <w:tabs>
          <w:tab w:val="right" w:pos="9360"/>
        </w:tabs>
        <w:outlineLvl w:val="0"/>
        <w:rPr>
          <w:szCs w:val="22"/>
        </w:rPr>
      </w:pPr>
      <w:r w:rsidRPr="000263E5">
        <w:rPr>
          <w:szCs w:val="22"/>
        </w:rPr>
        <w:lastRenderedPageBreak/>
        <w:t xml:space="preserve">WN U-5                                                                                                                           </w:t>
      </w:r>
      <w:r>
        <w:rPr>
          <w:szCs w:val="22"/>
        </w:rPr>
        <w:t xml:space="preserve">        </w:t>
      </w:r>
      <w:r>
        <w:rPr>
          <w:szCs w:val="22"/>
        </w:rPr>
        <w:tab/>
        <w:t xml:space="preserve"> SECTION </w:t>
      </w:r>
      <w:r w:rsidRPr="000263E5">
        <w:rPr>
          <w:szCs w:val="22"/>
        </w:rPr>
        <w:t>I</w:t>
      </w:r>
      <w:r>
        <w:rPr>
          <w:szCs w:val="22"/>
        </w:rPr>
        <w:t>V</w:t>
      </w:r>
    </w:p>
    <w:p w14:paraId="346CCB8C" w14:textId="77777777" w:rsidR="00945257" w:rsidRPr="004D61CF" w:rsidRDefault="00945257" w:rsidP="00945257">
      <w:pPr>
        <w:tabs>
          <w:tab w:val="right" w:pos="9360"/>
        </w:tabs>
        <w:spacing w:line="240" w:lineRule="exact"/>
        <w:rPr>
          <w:noProof/>
        </w:rPr>
      </w:pPr>
      <w:r w:rsidRPr="000263E5">
        <w:rPr>
          <w:szCs w:val="22"/>
        </w:rPr>
        <w:t xml:space="preserve">YCOM Networks, Inc.  </w:t>
      </w:r>
      <w:r w:rsidRPr="000263E5">
        <w:rPr>
          <w:szCs w:val="22"/>
        </w:rPr>
        <w:tab/>
        <w:t xml:space="preserve">                                            </w:t>
      </w:r>
      <w:r>
        <w:rPr>
          <w:noProof/>
        </w:rPr>
        <w:t>First Revis</w:t>
      </w:r>
      <w:r w:rsidR="00786E72">
        <w:rPr>
          <w:noProof/>
        </w:rPr>
        <w:t>ion</w:t>
      </w:r>
      <w:r>
        <w:rPr>
          <w:noProof/>
        </w:rPr>
        <w:t xml:space="preserve"> Sheet No. 8</w:t>
      </w:r>
    </w:p>
    <w:p w14:paraId="346CCB8D" w14:textId="77777777" w:rsidR="001058C1" w:rsidRDefault="00945257" w:rsidP="0079007A">
      <w:pPr>
        <w:tabs>
          <w:tab w:val="right" w:pos="4320"/>
        </w:tabs>
        <w:jc w:val="center"/>
        <w:outlineLvl w:val="0"/>
        <w:rPr>
          <w:szCs w:val="22"/>
        </w:rPr>
      </w:pPr>
      <w:r w:rsidRPr="004D61CF">
        <w:rPr>
          <w:noProof/>
        </w:rPr>
        <w:t xml:space="preserve">d/b/a </w:t>
      </w:r>
      <w:r>
        <w:rPr>
          <w:noProof/>
        </w:rPr>
        <w:t>FairP</w:t>
      </w:r>
      <w:r w:rsidRPr="004D61CF">
        <w:rPr>
          <w:noProof/>
        </w:rPr>
        <w:t>oint Communications</w:t>
      </w:r>
      <w:r>
        <w:rPr>
          <w:noProof/>
        </w:rPr>
        <w:tab/>
      </w:r>
      <w:r>
        <w:rPr>
          <w:noProof/>
        </w:rPr>
        <w:tab/>
      </w:r>
      <w:r>
        <w:rPr>
          <w:noProof/>
        </w:rPr>
        <w:tab/>
      </w:r>
      <w:r w:rsidRPr="004D61CF">
        <w:rPr>
          <w:noProof/>
        </w:rPr>
        <w:tab/>
      </w:r>
      <w:r w:rsidR="0079007A">
        <w:rPr>
          <w:noProof/>
        </w:rPr>
        <w:t xml:space="preserve">  </w:t>
      </w:r>
      <w:r>
        <w:rPr>
          <w:noProof/>
        </w:rPr>
        <w:t>Canceling Original Sheet No. 8</w:t>
      </w:r>
    </w:p>
    <w:p w14:paraId="346CCB8E" w14:textId="77777777" w:rsidR="001058C1" w:rsidRDefault="001058C1" w:rsidP="001058C1">
      <w:pPr>
        <w:tabs>
          <w:tab w:val="right" w:pos="4320"/>
        </w:tabs>
        <w:jc w:val="right"/>
        <w:outlineLvl w:val="0"/>
        <w:rPr>
          <w:szCs w:val="22"/>
        </w:rPr>
      </w:pPr>
    </w:p>
    <w:p w14:paraId="346CCB8F" w14:textId="77777777" w:rsidR="001058C1" w:rsidRDefault="001058C1" w:rsidP="001058C1">
      <w:pPr>
        <w:pBdr>
          <w:top w:val="single" w:sz="6" w:space="1" w:color="auto"/>
          <w:bottom w:val="single" w:sz="6" w:space="1" w:color="auto"/>
        </w:pBdr>
        <w:tabs>
          <w:tab w:val="right" w:pos="9360"/>
        </w:tabs>
        <w:outlineLvl w:val="0"/>
        <w:rPr>
          <w:szCs w:val="22"/>
        </w:rPr>
      </w:pPr>
      <w:r>
        <w:rPr>
          <w:szCs w:val="22"/>
        </w:rPr>
        <w:tab/>
      </w:r>
    </w:p>
    <w:p w14:paraId="346CCB90" w14:textId="77777777" w:rsidR="001058C1" w:rsidRDefault="001058C1" w:rsidP="001058C1">
      <w:pPr>
        <w:jc w:val="both"/>
        <w:rPr>
          <w:szCs w:val="22"/>
        </w:rPr>
      </w:pPr>
    </w:p>
    <w:p w14:paraId="346CCB91" w14:textId="77777777" w:rsidR="00E64C96" w:rsidRPr="00435C00" w:rsidRDefault="00E64C96" w:rsidP="00E64C96">
      <w:pPr>
        <w:rPr>
          <w:szCs w:val="22"/>
        </w:rPr>
      </w:pPr>
    </w:p>
    <w:p w14:paraId="346CCB92" w14:textId="77777777" w:rsidR="00FC663A" w:rsidRDefault="00FC663A" w:rsidP="00E64C96">
      <w:pPr>
        <w:jc w:val="center"/>
        <w:outlineLvl w:val="0"/>
        <w:rPr>
          <w:szCs w:val="22"/>
          <w:u w:val="single"/>
        </w:rPr>
      </w:pPr>
      <w:r>
        <w:rPr>
          <w:szCs w:val="22"/>
          <w:u w:val="single"/>
        </w:rPr>
        <w:t>OPERATOR SERVICES</w:t>
      </w:r>
    </w:p>
    <w:p w14:paraId="346CCB93" w14:textId="77777777" w:rsidR="00FC663A" w:rsidRDefault="009060F2" w:rsidP="00FC663A">
      <w:pPr>
        <w:jc w:val="both"/>
        <w:rPr>
          <w:szCs w:val="22"/>
          <w:u w:val="single"/>
        </w:rPr>
      </w:pPr>
      <w:r>
        <w:rPr>
          <w:noProof/>
        </w:rPr>
        <mc:AlternateContent>
          <mc:Choice Requires="wps">
            <w:drawing>
              <wp:anchor distT="0" distB="0" distL="114300" distR="114300" simplePos="0" relativeHeight="251661312" behindDoc="0" locked="0" layoutInCell="1" allowOverlap="1" wp14:anchorId="346CCBAD" wp14:editId="346CCBAE">
                <wp:simplePos x="0" y="0"/>
                <wp:positionH relativeFrom="column">
                  <wp:posOffset>6229350</wp:posOffset>
                </wp:positionH>
                <wp:positionV relativeFrom="paragraph">
                  <wp:posOffset>78740</wp:posOffset>
                </wp:positionV>
                <wp:extent cx="440055" cy="522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522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CCBD6" w14:textId="77777777" w:rsidR="00F42ADD" w:rsidRDefault="00F42ADD" w:rsidP="00F42ADD">
                            <w:pPr>
                              <w:jc w:val="center"/>
                            </w:pPr>
                          </w:p>
                          <w:p w14:paraId="346CCBD7" w14:textId="77777777" w:rsidR="00F42ADD" w:rsidRDefault="00F42ADD" w:rsidP="00F42ADD">
                            <w:pPr>
                              <w:jc w:val="center"/>
                            </w:pPr>
                          </w:p>
                          <w:p w14:paraId="346CCBD8" w14:textId="77777777" w:rsidR="00F42ADD" w:rsidRDefault="00F42ADD" w:rsidP="00F42ADD">
                            <w:pPr>
                              <w:jc w:val="center"/>
                            </w:pPr>
                          </w:p>
                          <w:p w14:paraId="346CCBD9" w14:textId="77777777" w:rsidR="00F42ADD" w:rsidRDefault="00F42ADD" w:rsidP="00F42ADD">
                            <w:pPr>
                              <w:jc w:val="center"/>
                            </w:pPr>
                          </w:p>
                          <w:p w14:paraId="346CCBDA" w14:textId="77777777" w:rsidR="00F42ADD" w:rsidRDefault="00F42ADD" w:rsidP="00F42ADD">
                            <w:pPr>
                              <w:jc w:val="center"/>
                            </w:pPr>
                          </w:p>
                          <w:p w14:paraId="346CCBDB" w14:textId="77777777" w:rsidR="00F42ADD" w:rsidRDefault="00F42ADD" w:rsidP="00F42ADD">
                            <w:pPr>
                              <w:jc w:val="center"/>
                            </w:pPr>
                          </w:p>
                          <w:p w14:paraId="346CCBDC" w14:textId="77777777" w:rsidR="00F42ADD" w:rsidRDefault="00F42ADD" w:rsidP="00F42ADD">
                            <w:pPr>
                              <w:jc w:val="center"/>
                            </w:pPr>
                          </w:p>
                          <w:p w14:paraId="346CCBDD" w14:textId="77777777" w:rsidR="00F42ADD" w:rsidRDefault="00F42ADD" w:rsidP="00F42ADD">
                            <w:pPr>
                              <w:jc w:val="center"/>
                            </w:pPr>
                          </w:p>
                          <w:p w14:paraId="346CCBDE" w14:textId="77777777" w:rsidR="00F42ADD" w:rsidRDefault="00F42ADD" w:rsidP="00F42ADD">
                            <w:pPr>
                              <w:jc w:val="center"/>
                            </w:pPr>
                          </w:p>
                          <w:p w14:paraId="346CCBDF" w14:textId="77777777" w:rsidR="00F42ADD" w:rsidRDefault="00F42ADD" w:rsidP="00F42ADD">
                            <w:pPr>
                              <w:jc w:val="center"/>
                            </w:pPr>
                          </w:p>
                          <w:p w14:paraId="346CCBE0" w14:textId="77777777" w:rsidR="00F42ADD" w:rsidRDefault="00F42ADD" w:rsidP="00F42ADD">
                            <w:pPr>
                              <w:jc w:val="center"/>
                            </w:pPr>
                          </w:p>
                          <w:p w14:paraId="346CCBE1" w14:textId="77777777" w:rsidR="00F42ADD" w:rsidRDefault="00F42ADD" w:rsidP="00F42ADD">
                            <w:pPr>
                              <w:jc w:val="center"/>
                            </w:pPr>
                            <w:r>
                              <w:t>(D)</w:t>
                            </w:r>
                          </w:p>
                          <w:p w14:paraId="346CCBE2" w14:textId="77777777" w:rsidR="00F42ADD" w:rsidRDefault="00F42ADD" w:rsidP="00F42ADD">
                            <w:pPr>
                              <w:jc w:val="center"/>
                            </w:pPr>
                            <w:r>
                              <w:t>|</w:t>
                            </w:r>
                            <w:r>
                              <w:br/>
                              <w:t>|</w:t>
                            </w:r>
                            <w:r>
                              <w:br/>
                              <w:t>(D)</w:t>
                            </w:r>
                          </w:p>
                          <w:p w14:paraId="346CCBE3" w14:textId="77777777" w:rsidR="00786E72" w:rsidRDefault="00786E72" w:rsidP="00F42ADD">
                            <w:pPr>
                              <w:jc w:val="center"/>
                            </w:pPr>
                          </w:p>
                          <w:p w14:paraId="346CCBE4" w14:textId="77777777" w:rsidR="00786E72" w:rsidRDefault="00786E72" w:rsidP="00F42ADD">
                            <w:pPr>
                              <w:jc w:val="center"/>
                            </w:pPr>
                          </w:p>
                          <w:p w14:paraId="346CCBE5" w14:textId="77777777" w:rsidR="00786E72" w:rsidRDefault="00786E72" w:rsidP="00F42ADD">
                            <w:pPr>
                              <w:jc w:val="center"/>
                            </w:pPr>
                          </w:p>
                          <w:p w14:paraId="346CCBE6" w14:textId="77777777" w:rsidR="00786E72" w:rsidRDefault="00786E72" w:rsidP="00F42ADD">
                            <w:pPr>
                              <w:jc w:val="center"/>
                            </w:pPr>
                          </w:p>
                          <w:p w14:paraId="346CCBE7" w14:textId="77777777" w:rsidR="00786E72" w:rsidRDefault="00786E72" w:rsidP="00F42ADD">
                            <w:pPr>
                              <w:jc w:val="center"/>
                            </w:pPr>
                            <w:r>
                              <w:t>(C)</w:t>
                            </w:r>
                          </w:p>
                          <w:p w14:paraId="346CCBE8" w14:textId="77777777" w:rsidR="00786E72" w:rsidRDefault="00786E72" w:rsidP="00F42ADD">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CBAD" id="Text Box 1" o:spid="_x0000_s1027" type="#_x0000_t202" style="position:absolute;left:0;text-align:left;margin-left:490.5pt;margin-top:6.2pt;width:34.6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" stroked="f">
                <v:textbox>
                  <w:txbxContent>
                    <w:p w14:paraId="346CCBD6" w14:textId="77777777" w:rsidR="00F42ADD" w:rsidRDefault="00F42ADD" w:rsidP="00F42ADD">
                      <w:pPr>
                        <w:jc w:val="center"/>
                      </w:pPr>
                    </w:p>
                    <w:p w14:paraId="346CCBD7" w14:textId="77777777" w:rsidR="00F42ADD" w:rsidRDefault="00F42ADD" w:rsidP="00F42ADD">
                      <w:pPr>
                        <w:jc w:val="center"/>
                      </w:pPr>
                    </w:p>
                    <w:p w14:paraId="346CCBD8" w14:textId="77777777" w:rsidR="00F42ADD" w:rsidRDefault="00F42ADD" w:rsidP="00F42ADD">
                      <w:pPr>
                        <w:jc w:val="center"/>
                      </w:pPr>
                    </w:p>
                    <w:p w14:paraId="346CCBD9" w14:textId="77777777" w:rsidR="00F42ADD" w:rsidRDefault="00F42ADD" w:rsidP="00F42ADD">
                      <w:pPr>
                        <w:jc w:val="center"/>
                      </w:pPr>
                    </w:p>
                    <w:p w14:paraId="346CCBDA" w14:textId="77777777" w:rsidR="00F42ADD" w:rsidRDefault="00F42ADD" w:rsidP="00F42ADD">
                      <w:pPr>
                        <w:jc w:val="center"/>
                      </w:pPr>
                    </w:p>
                    <w:p w14:paraId="346CCBDB" w14:textId="77777777" w:rsidR="00F42ADD" w:rsidRDefault="00F42ADD" w:rsidP="00F42ADD">
                      <w:pPr>
                        <w:jc w:val="center"/>
                      </w:pPr>
                    </w:p>
                    <w:p w14:paraId="346CCBDC" w14:textId="77777777" w:rsidR="00F42ADD" w:rsidRDefault="00F42ADD" w:rsidP="00F42ADD">
                      <w:pPr>
                        <w:jc w:val="center"/>
                      </w:pPr>
                    </w:p>
                    <w:p w14:paraId="346CCBDD" w14:textId="77777777" w:rsidR="00F42ADD" w:rsidRDefault="00F42ADD" w:rsidP="00F42ADD">
                      <w:pPr>
                        <w:jc w:val="center"/>
                      </w:pPr>
                    </w:p>
                    <w:p w14:paraId="346CCBDE" w14:textId="77777777" w:rsidR="00F42ADD" w:rsidRDefault="00F42ADD" w:rsidP="00F42ADD">
                      <w:pPr>
                        <w:jc w:val="center"/>
                      </w:pPr>
                    </w:p>
                    <w:p w14:paraId="346CCBDF" w14:textId="77777777" w:rsidR="00F42ADD" w:rsidRDefault="00F42ADD" w:rsidP="00F42ADD">
                      <w:pPr>
                        <w:jc w:val="center"/>
                      </w:pPr>
                    </w:p>
                    <w:p w14:paraId="346CCBE0" w14:textId="77777777" w:rsidR="00F42ADD" w:rsidRDefault="00F42ADD" w:rsidP="00F42ADD">
                      <w:pPr>
                        <w:jc w:val="center"/>
                      </w:pPr>
                    </w:p>
                    <w:p w14:paraId="346CCBE1" w14:textId="77777777" w:rsidR="00F42ADD" w:rsidRDefault="00F42ADD" w:rsidP="00F42ADD">
                      <w:pPr>
                        <w:jc w:val="center"/>
                      </w:pPr>
                      <w:r>
                        <w:t>(D)</w:t>
                      </w:r>
                    </w:p>
                    <w:p w14:paraId="346CCBE2" w14:textId="77777777" w:rsidR="00F42ADD" w:rsidRDefault="00F42ADD" w:rsidP="00F42ADD">
                      <w:pPr>
                        <w:jc w:val="center"/>
                      </w:pPr>
                      <w:r>
                        <w:t>|</w:t>
                      </w:r>
                      <w:r>
                        <w:br/>
                        <w:t>|</w:t>
                      </w:r>
                      <w:r>
                        <w:br/>
                        <w:t>(D)</w:t>
                      </w:r>
                    </w:p>
                    <w:p w14:paraId="346CCBE3" w14:textId="77777777" w:rsidR="00786E72" w:rsidRDefault="00786E72" w:rsidP="00F42ADD">
                      <w:pPr>
                        <w:jc w:val="center"/>
                      </w:pPr>
                    </w:p>
                    <w:p w14:paraId="346CCBE4" w14:textId="77777777" w:rsidR="00786E72" w:rsidRDefault="00786E72" w:rsidP="00F42ADD">
                      <w:pPr>
                        <w:jc w:val="center"/>
                      </w:pPr>
                    </w:p>
                    <w:p w14:paraId="346CCBE5" w14:textId="77777777" w:rsidR="00786E72" w:rsidRDefault="00786E72" w:rsidP="00F42ADD">
                      <w:pPr>
                        <w:jc w:val="center"/>
                      </w:pPr>
                    </w:p>
                    <w:p w14:paraId="346CCBE6" w14:textId="77777777" w:rsidR="00786E72" w:rsidRDefault="00786E72" w:rsidP="00F42ADD">
                      <w:pPr>
                        <w:jc w:val="center"/>
                      </w:pPr>
                    </w:p>
                    <w:p w14:paraId="346CCBE7" w14:textId="77777777" w:rsidR="00786E72" w:rsidRDefault="00786E72" w:rsidP="00F42ADD">
                      <w:pPr>
                        <w:jc w:val="center"/>
                      </w:pPr>
                      <w:r>
                        <w:t>(C)</w:t>
                      </w:r>
                    </w:p>
                    <w:p w14:paraId="346CCBE8" w14:textId="77777777" w:rsidR="00786E72" w:rsidRDefault="00786E72" w:rsidP="00F42ADD">
                      <w:pPr>
                        <w:jc w:val="center"/>
                      </w:pPr>
                      <w:r>
                        <w:t>(C)</w:t>
                      </w:r>
                    </w:p>
                  </w:txbxContent>
                </v:textbox>
              </v:shape>
            </w:pict>
          </mc:Fallback>
        </mc:AlternateContent>
      </w:r>
    </w:p>
    <w:p w14:paraId="346CCB94" w14:textId="77777777" w:rsidR="00FC663A" w:rsidRDefault="00FC663A" w:rsidP="00FC663A">
      <w:pPr>
        <w:jc w:val="both"/>
        <w:outlineLvl w:val="0"/>
        <w:rPr>
          <w:szCs w:val="22"/>
        </w:rPr>
      </w:pPr>
      <w:r>
        <w:rPr>
          <w:szCs w:val="22"/>
          <w:u w:val="single"/>
        </w:rPr>
        <w:t>AVAILABLE SERVICES (Cont'd.)</w:t>
      </w:r>
    </w:p>
    <w:p w14:paraId="346CCB95" w14:textId="77777777" w:rsidR="00FC663A" w:rsidRDefault="00FC663A" w:rsidP="00FC663A">
      <w:pPr>
        <w:jc w:val="both"/>
        <w:rPr>
          <w:szCs w:val="22"/>
        </w:rPr>
      </w:pPr>
    </w:p>
    <w:p w14:paraId="346CCB96" w14:textId="77777777" w:rsidR="00FC663A" w:rsidRDefault="00FC663A" w:rsidP="00FC663A">
      <w:pPr>
        <w:jc w:val="both"/>
        <w:outlineLvl w:val="0"/>
        <w:rPr>
          <w:szCs w:val="22"/>
        </w:rPr>
      </w:pPr>
      <w:r>
        <w:rPr>
          <w:szCs w:val="22"/>
          <w:u w:val="single"/>
        </w:rPr>
        <w:t>Quote Service</w:t>
      </w:r>
      <w:r>
        <w:rPr>
          <w:szCs w:val="22"/>
        </w:rPr>
        <w:t xml:space="preserve"> - Provide time and charges to customer for guest/account identification.</w:t>
      </w:r>
    </w:p>
    <w:p w14:paraId="346CCB97" w14:textId="77777777" w:rsidR="00FC663A" w:rsidRDefault="00FC663A" w:rsidP="00FC663A">
      <w:pPr>
        <w:jc w:val="both"/>
        <w:rPr>
          <w:szCs w:val="22"/>
        </w:rPr>
      </w:pPr>
    </w:p>
    <w:p w14:paraId="346CCB98" w14:textId="77777777" w:rsidR="00FC663A" w:rsidRDefault="00FC663A" w:rsidP="00FC663A">
      <w:pPr>
        <w:jc w:val="both"/>
        <w:outlineLvl w:val="0"/>
        <w:rPr>
          <w:szCs w:val="22"/>
          <w:u w:val="single"/>
        </w:rPr>
      </w:pPr>
      <w:r>
        <w:rPr>
          <w:szCs w:val="22"/>
          <w:u w:val="single"/>
        </w:rPr>
        <w:t>CHARGES</w:t>
      </w:r>
    </w:p>
    <w:p w14:paraId="346CCB99" w14:textId="77777777" w:rsidR="00FC663A" w:rsidRDefault="00FC663A" w:rsidP="00FC663A">
      <w:pPr>
        <w:jc w:val="both"/>
        <w:rPr>
          <w:szCs w:val="22"/>
        </w:rPr>
      </w:pPr>
    </w:p>
    <w:tbl>
      <w:tblPr>
        <w:tblW w:w="8640" w:type="dxa"/>
        <w:tblInd w:w="720" w:type="dxa"/>
        <w:tblLayout w:type="fixed"/>
        <w:tblCellMar>
          <w:left w:w="0" w:type="dxa"/>
          <w:right w:w="0" w:type="dxa"/>
        </w:tblCellMar>
        <w:tblLook w:val="04A0" w:firstRow="1" w:lastRow="0" w:firstColumn="1" w:lastColumn="0" w:noHBand="0" w:noVBand="1"/>
      </w:tblPr>
      <w:tblGrid>
        <w:gridCol w:w="2253"/>
        <w:gridCol w:w="6387"/>
      </w:tblGrid>
      <w:tr w:rsidR="00FC663A" w14:paraId="346CCB9C" w14:textId="77777777" w:rsidTr="00E64C96">
        <w:trPr>
          <w:trHeight w:hRule="exact" w:val="675"/>
        </w:trPr>
        <w:tc>
          <w:tcPr>
            <w:tcW w:w="2253" w:type="dxa"/>
            <w:tcBorders>
              <w:top w:val="single" w:sz="2" w:space="0" w:color="auto"/>
              <w:left w:val="single" w:sz="2" w:space="0" w:color="auto"/>
              <w:bottom w:val="single" w:sz="2" w:space="0" w:color="auto"/>
              <w:right w:val="single" w:sz="2" w:space="0" w:color="auto"/>
            </w:tcBorders>
            <w:hideMark/>
          </w:tcPr>
          <w:p w14:paraId="346CCB9A" w14:textId="77777777" w:rsidR="00FC663A" w:rsidRDefault="00FC663A" w:rsidP="008543CC">
            <w:pPr>
              <w:ind w:left="93"/>
              <w:jc w:val="both"/>
              <w:rPr>
                <w:szCs w:val="22"/>
              </w:rPr>
            </w:pPr>
            <w:r>
              <w:rPr>
                <w:szCs w:val="22"/>
              </w:rPr>
              <w:t>Station Call</w:t>
            </w:r>
          </w:p>
        </w:tc>
        <w:tc>
          <w:tcPr>
            <w:tcW w:w="6387" w:type="dxa"/>
            <w:tcBorders>
              <w:top w:val="single" w:sz="2" w:space="0" w:color="auto"/>
              <w:left w:val="single" w:sz="2" w:space="0" w:color="auto"/>
              <w:bottom w:val="single" w:sz="2" w:space="0" w:color="auto"/>
              <w:right w:val="single" w:sz="2" w:space="0" w:color="auto"/>
            </w:tcBorders>
            <w:hideMark/>
          </w:tcPr>
          <w:p w14:paraId="346CCB9B" w14:textId="77777777" w:rsidR="00FC663A" w:rsidRDefault="00FC663A" w:rsidP="00E64C96">
            <w:pPr>
              <w:ind w:left="93" w:right="87"/>
              <w:jc w:val="both"/>
              <w:rPr>
                <w:szCs w:val="22"/>
              </w:rPr>
            </w:pPr>
            <w:r>
              <w:rPr>
                <w:szCs w:val="22"/>
              </w:rPr>
              <w:t>For each completed station call, including station sent paid, collect, 3</w:t>
            </w:r>
            <w:r>
              <w:rPr>
                <w:szCs w:val="22"/>
                <w:vertAlign w:val="superscript"/>
              </w:rPr>
              <w:t xml:space="preserve">rd </w:t>
            </w:r>
            <w:r>
              <w:rPr>
                <w:szCs w:val="22"/>
              </w:rPr>
              <w:t>number special billing or 0- calling card call.</w:t>
            </w:r>
          </w:p>
        </w:tc>
      </w:tr>
      <w:tr w:rsidR="00FC663A" w14:paraId="346CCB9F" w14:textId="77777777" w:rsidTr="00E64C96">
        <w:trPr>
          <w:trHeight w:hRule="exact" w:val="630"/>
        </w:trPr>
        <w:tc>
          <w:tcPr>
            <w:tcW w:w="2253" w:type="dxa"/>
            <w:tcBorders>
              <w:top w:val="single" w:sz="2" w:space="0" w:color="auto"/>
              <w:left w:val="single" w:sz="2" w:space="0" w:color="auto"/>
              <w:bottom w:val="single" w:sz="2" w:space="0" w:color="auto"/>
              <w:right w:val="single" w:sz="2" w:space="0" w:color="auto"/>
            </w:tcBorders>
            <w:hideMark/>
          </w:tcPr>
          <w:p w14:paraId="346CCB9D" w14:textId="77777777" w:rsidR="00FC663A" w:rsidRDefault="00FC663A" w:rsidP="008543CC">
            <w:pPr>
              <w:ind w:left="93"/>
              <w:jc w:val="both"/>
              <w:rPr>
                <w:szCs w:val="22"/>
              </w:rPr>
            </w:pPr>
            <w:r>
              <w:rPr>
                <w:szCs w:val="22"/>
              </w:rPr>
              <w:t>Person Call</w:t>
            </w:r>
          </w:p>
        </w:tc>
        <w:tc>
          <w:tcPr>
            <w:tcW w:w="6387" w:type="dxa"/>
            <w:tcBorders>
              <w:top w:val="single" w:sz="2" w:space="0" w:color="auto"/>
              <w:left w:val="single" w:sz="2" w:space="0" w:color="auto"/>
              <w:bottom w:val="single" w:sz="2" w:space="0" w:color="auto"/>
              <w:right w:val="single" w:sz="2" w:space="0" w:color="auto"/>
            </w:tcBorders>
            <w:hideMark/>
          </w:tcPr>
          <w:p w14:paraId="346CCB9E" w14:textId="77777777" w:rsidR="00FC663A" w:rsidRDefault="00FC663A" w:rsidP="00E64C96">
            <w:pPr>
              <w:ind w:left="93" w:right="87"/>
              <w:jc w:val="both"/>
              <w:rPr>
                <w:szCs w:val="22"/>
              </w:rPr>
            </w:pPr>
            <w:r>
              <w:rPr>
                <w:szCs w:val="22"/>
              </w:rPr>
              <w:t>For each completed person-to-person call regardless of the billing used by the customer.</w:t>
            </w:r>
          </w:p>
        </w:tc>
      </w:tr>
      <w:tr w:rsidR="00FC663A" w14:paraId="346CCBA2" w14:textId="77777777" w:rsidTr="00E64C96">
        <w:trPr>
          <w:trHeight w:hRule="exact" w:val="531"/>
        </w:trPr>
        <w:tc>
          <w:tcPr>
            <w:tcW w:w="2253" w:type="dxa"/>
            <w:tcBorders>
              <w:top w:val="single" w:sz="2" w:space="0" w:color="auto"/>
              <w:left w:val="single" w:sz="2" w:space="0" w:color="auto"/>
              <w:bottom w:val="single" w:sz="2" w:space="0" w:color="auto"/>
              <w:right w:val="single" w:sz="2" w:space="0" w:color="auto"/>
            </w:tcBorders>
          </w:tcPr>
          <w:p w14:paraId="346CCBA0" w14:textId="77777777" w:rsidR="00FC663A" w:rsidRDefault="00FC663A" w:rsidP="008543CC">
            <w:pPr>
              <w:ind w:left="93"/>
              <w:jc w:val="both"/>
              <w:rPr>
                <w:szCs w:val="22"/>
              </w:rPr>
            </w:pPr>
          </w:p>
        </w:tc>
        <w:tc>
          <w:tcPr>
            <w:tcW w:w="6387" w:type="dxa"/>
            <w:tcBorders>
              <w:top w:val="single" w:sz="2" w:space="0" w:color="auto"/>
              <w:left w:val="single" w:sz="2" w:space="0" w:color="auto"/>
              <w:bottom w:val="single" w:sz="2" w:space="0" w:color="auto"/>
              <w:right w:val="single" w:sz="2" w:space="0" w:color="auto"/>
            </w:tcBorders>
          </w:tcPr>
          <w:p w14:paraId="346CCBA1" w14:textId="77777777" w:rsidR="00FC663A" w:rsidRDefault="00FC663A" w:rsidP="00E64C96">
            <w:pPr>
              <w:ind w:left="93" w:right="87"/>
              <w:jc w:val="both"/>
              <w:rPr>
                <w:szCs w:val="22"/>
              </w:rPr>
            </w:pPr>
          </w:p>
        </w:tc>
      </w:tr>
      <w:tr w:rsidR="00FC663A" w14:paraId="346CCBA5" w14:textId="77777777" w:rsidTr="00E64C96">
        <w:trPr>
          <w:trHeight w:hRule="exact" w:val="621"/>
        </w:trPr>
        <w:tc>
          <w:tcPr>
            <w:tcW w:w="2253" w:type="dxa"/>
            <w:tcBorders>
              <w:top w:val="single" w:sz="2" w:space="0" w:color="auto"/>
              <w:left w:val="single" w:sz="2" w:space="0" w:color="auto"/>
              <w:bottom w:val="single" w:sz="2" w:space="0" w:color="auto"/>
              <w:right w:val="single" w:sz="2" w:space="0" w:color="auto"/>
            </w:tcBorders>
          </w:tcPr>
          <w:p w14:paraId="346CCBA3" w14:textId="77777777" w:rsidR="00FC663A" w:rsidRDefault="00FC663A" w:rsidP="008543CC">
            <w:pPr>
              <w:ind w:left="93"/>
              <w:jc w:val="both"/>
              <w:rPr>
                <w:szCs w:val="22"/>
              </w:rPr>
            </w:pPr>
          </w:p>
        </w:tc>
        <w:tc>
          <w:tcPr>
            <w:tcW w:w="6387" w:type="dxa"/>
            <w:tcBorders>
              <w:top w:val="single" w:sz="2" w:space="0" w:color="auto"/>
              <w:left w:val="single" w:sz="2" w:space="0" w:color="auto"/>
              <w:bottom w:val="single" w:sz="2" w:space="0" w:color="auto"/>
              <w:right w:val="single" w:sz="2" w:space="0" w:color="auto"/>
            </w:tcBorders>
          </w:tcPr>
          <w:p w14:paraId="346CCBA4" w14:textId="77777777" w:rsidR="00FC663A" w:rsidRDefault="00FC663A" w:rsidP="00E64C96">
            <w:pPr>
              <w:ind w:left="93" w:right="87"/>
              <w:jc w:val="both"/>
              <w:rPr>
                <w:szCs w:val="22"/>
              </w:rPr>
            </w:pPr>
          </w:p>
        </w:tc>
      </w:tr>
      <w:tr w:rsidR="00FC663A" w14:paraId="346CCBA8" w14:textId="77777777" w:rsidTr="00E64C96">
        <w:trPr>
          <w:trHeight w:hRule="exact" w:val="1823"/>
        </w:trPr>
        <w:tc>
          <w:tcPr>
            <w:tcW w:w="2253" w:type="dxa"/>
            <w:tcBorders>
              <w:top w:val="single" w:sz="2" w:space="0" w:color="auto"/>
              <w:left w:val="single" w:sz="2" w:space="0" w:color="auto"/>
              <w:bottom w:val="single" w:sz="2" w:space="0" w:color="auto"/>
              <w:right w:val="single" w:sz="2" w:space="0" w:color="auto"/>
            </w:tcBorders>
            <w:hideMark/>
          </w:tcPr>
          <w:p w14:paraId="346CCBA6" w14:textId="77777777" w:rsidR="00FC663A" w:rsidRDefault="00FC663A" w:rsidP="008543CC">
            <w:pPr>
              <w:ind w:left="93"/>
              <w:jc w:val="both"/>
              <w:rPr>
                <w:szCs w:val="22"/>
              </w:rPr>
            </w:pPr>
            <w:r>
              <w:rPr>
                <w:szCs w:val="22"/>
              </w:rPr>
              <w:t>Operator Assistance</w:t>
            </w:r>
          </w:p>
        </w:tc>
        <w:tc>
          <w:tcPr>
            <w:tcW w:w="6387" w:type="dxa"/>
            <w:tcBorders>
              <w:top w:val="single" w:sz="2" w:space="0" w:color="auto"/>
              <w:left w:val="single" w:sz="2" w:space="0" w:color="auto"/>
              <w:bottom w:val="single" w:sz="2" w:space="0" w:color="auto"/>
              <w:right w:val="single" w:sz="2" w:space="0" w:color="auto"/>
            </w:tcBorders>
            <w:hideMark/>
          </w:tcPr>
          <w:p w14:paraId="346CCBA7" w14:textId="77777777" w:rsidR="00FC663A" w:rsidRDefault="00FC663A" w:rsidP="00786E72">
            <w:pPr>
              <w:ind w:left="93" w:right="87"/>
              <w:jc w:val="both"/>
              <w:rPr>
                <w:szCs w:val="22"/>
              </w:rPr>
            </w:pPr>
            <w:r>
              <w:rPr>
                <w:szCs w:val="22"/>
              </w:rPr>
              <w:t xml:space="preserve">For each local call, completed or not. These calls include, but are not limited to: </w:t>
            </w:r>
            <w:r w:rsidR="00E64C96">
              <w:rPr>
                <w:szCs w:val="22"/>
              </w:rPr>
              <w:t>c</w:t>
            </w:r>
            <w:r>
              <w:rPr>
                <w:szCs w:val="22"/>
              </w:rPr>
              <w:t>alls given the DDD rate because of transmission problems; calls where the operator has determined there should be no charge, calls where the customer requests information from the operator, and no attempt is made to complete a call; calls for quote service.</w:t>
            </w:r>
            <w:r w:rsidR="00E64C96">
              <w:rPr>
                <w:szCs w:val="22"/>
              </w:rPr>
              <w:t xml:space="preserve"> </w:t>
            </w:r>
          </w:p>
        </w:tc>
      </w:tr>
    </w:tbl>
    <w:p w14:paraId="346CCBA9" w14:textId="77777777" w:rsidR="00FC663A" w:rsidRDefault="00FC663A" w:rsidP="00FC663A">
      <w:pPr>
        <w:jc w:val="both"/>
        <w:rPr>
          <w:szCs w:val="22"/>
        </w:rPr>
      </w:pPr>
    </w:p>
    <w:p w14:paraId="346CCBAA" w14:textId="77777777" w:rsidR="00FC663A" w:rsidRDefault="00FC663A" w:rsidP="00FC663A">
      <w:pPr>
        <w:jc w:val="both"/>
        <w:rPr>
          <w:szCs w:val="22"/>
        </w:rPr>
      </w:pPr>
      <w:r>
        <w:rPr>
          <w:szCs w:val="22"/>
        </w:rPr>
        <w:t>For purposes of determining charge application, a completed call means that the customer makes contact with the location, telephone number, person, or extension designated by the customer.</w:t>
      </w:r>
    </w:p>
    <w:sectPr w:rsidR="00FC663A" w:rsidSect="009060F2">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CCBB1" w14:textId="77777777" w:rsidR="006725AD" w:rsidRDefault="006725AD" w:rsidP="00FC663A">
      <w:r>
        <w:separator/>
      </w:r>
    </w:p>
  </w:endnote>
  <w:endnote w:type="continuationSeparator" w:id="0">
    <w:p w14:paraId="346CCBB2" w14:textId="77777777" w:rsidR="006725AD" w:rsidRDefault="006725AD" w:rsidP="00FC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CBB3" w14:textId="77777777" w:rsidR="00FC663A" w:rsidRDefault="00FC663A" w:rsidP="00FC663A">
    <w:pPr>
      <w:pStyle w:val="Footer"/>
      <w:pBdr>
        <w:bottom w:val="single" w:sz="4" w:space="1" w:color="auto"/>
      </w:pBdr>
      <w:tabs>
        <w:tab w:val="clear" w:pos="4680"/>
        <w:tab w:val="clear" w:pos="9360"/>
      </w:tabs>
    </w:pPr>
  </w:p>
  <w:p w14:paraId="346CCBB4" w14:textId="77777777" w:rsidR="00F42ADD" w:rsidRDefault="00FC663A" w:rsidP="00F42ADD">
    <w:pPr>
      <w:pStyle w:val="Footer"/>
      <w:tabs>
        <w:tab w:val="clear" w:pos="4680"/>
      </w:tabs>
    </w:pPr>
    <w:r>
      <w:t xml:space="preserve">Issued:  </w:t>
    </w:r>
    <w:r w:rsidR="00983B95">
      <w:t>February 1</w:t>
    </w:r>
    <w:r w:rsidR="00B06E79">
      <w:t>3</w:t>
    </w:r>
    <w:r w:rsidR="009060F2">
      <w:t>, 2017</w:t>
    </w:r>
    <w:r>
      <w:tab/>
      <w:t xml:space="preserve">Effective:  </w:t>
    </w:r>
    <w:r w:rsidR="009060F2">
      <w:t>March 15, 2017</w:t>
    </w:r>
  </w:p>
  <w:p w14:paraId="346CCBB5" w14:textId="77777777" w:rsidR="009060F2" w:rsidRDefault="009060F2" w:rsidP="00F42ADD">
    <w:pPr>
      <w:pStyle w:val="Footer"/>
      <w:tabs>
        <w:tab w:val="clear" w:pos="4680"/>
      </w:tabs>
    </w:pPr>
  </w:p>
  <w:p w14:paraId="346CCBB6" w14:textId="77777777" w:rsidR="00F42ADD" w:rsidRDefault="00F42ADD" w:rsidP="00F42ADD">
    <w:pPr>
      <w:pStyle w:val="Footer"/>
      <w:tabs>
        <w:tab w:val="clear" w:pos="4680"/>
      </w:tabs>
      <w:jc w:val="center"/>
    </w:pPr>
    <w:r>
      <w:t>YCOM Networks, Inc. d/b/a FairPoint Communications</w:t>
    </w:r>
  </w:p>
  <w:p w14:paraId="346CCBB7" w14:textId="77777777" w:rsidR="00F42ADD" w:rsidRDefault="00F42ADD" w:rsidP="00F42ADD">
    <w:pPr>
      <w:tabs>
        <w:tab w:val="right" w:pos="9360"/>
      </w:tabs>
      <w:jc w:val="center"/>
    </w:pPr>
    <w:r w:rsidRPr="00E579B2">
      <w:t>Patrick L. Morse, S</w:t>
    </w:r>
    <w:r>
      <w:t>r. VP</w:t>
    </w:r>
    <w:r w:rsidRPr="00E579B2">
      <w:t xml:space="preserve"> – Government Affairs</w:t>
    </w:r>
  </w:p>
  <w:p w14:paraId="346CCBB8" w14:textId="77777777" w:rsidR="00FC663A" w:rsidRDefault="00FC663A" w:rsidP="00F42ADD">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CBAF" w14:textId="77777777" w:rsidR="006725AD" w:rsidRDefault="006725AD" w:rsidP="00FC663A">
      <w:r>
        <w:separator/>
      </w:r>
    </w:p>
  </w:footnote>
  <w:footnote w:type="continuationSeparator" w:id="0">
    <w:p w14:paraId="346CCBB0" w14:textId="77777777" w:rsidR="006725AD" w:rsidRDefault="006725AD" w:rsidP="00FC6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3A"/>
    <w:rsid w:val="000F51EF"/>
    <w:rsid w:val="001058C1"/>
    <w:rsid w:val="001A77BF"/>
    <w:rsid w:val="003C1FD8"/>
    <w:rsid w:val="00432EC3"/>
    <w:rsid w:val="006725AD"/>
    <w:rsid w:val="00676982"/>
    <w:rsid w:val="00786E72"/>
    <w:rsid w:val="0079007A"/>
    <w:rsid w:val="007B6F55"/>
    <w:rsid w:val="008543CC"/>
    <w:rsid w:val="00895C40"/>
    <w:rsid w:val="009060F2"/>
    <w:rsid w:val="00945257"/>
    <w:rsid w:val="00983B95"/>
    <w:rsid w:val="009B63E2"/>
    <w:rsid w:val="00A446EE"/>
    <w:rsid w:val="00A777AB"/>
    <w:rsid w:val="00B06E79"/>
    <w:rsid w:val="00E54026"/>
    <w:rsid w:val="00E64C96"/>
    <w:rsid w:val="00F42ADD"/>
    <w:rsid w:val="00F7474E"/>
    <w:rsid w:val="00FC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CB77"/>
  <w15:docId w15:val="{681BCB99-21CE-4F62-B8F4-5D89637D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3A"/>
    <w:pPr>
      <w:widowControl w:val="0"/>
      <w:spacing w:after="0" w:line="240" w:lineRule="auto"/>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3A"/>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C663A"/>
    <w:pPr>
      <w:tabs>
        <w:tab w:val="center" w:pos="4680"/>
        <w:tab w:val="right" w:pos="9360"/>
      </w:tabs>
    </w:pPr>
  </w:style>
  <w:style w:type="character" w:customStyle="1" w:styleId="HeaderChar">
    <w:name w:val="Header Char"/>
    <w:basedOn w:val="DefaultParagraphFont"/>
    <w:link w:val="Header"/>
    <w:uiPriority w:val="99"/>
    <w:rsid w:val="00FC663A"/>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FC663A"/>
    <w:pPr>
      <w:tabs>
        <w:tab w:val="center" w:pos="4680"/>
        <w:tab w:val="right" w:pos="9360"/>
      </w:tabs>
    </w:pPr>
  </w:style>
  <w:style w:type="character" w:customStyle="1" w:styleId="FooterChar">
    <w:name w:val="Footer Char"/>
    <w:basedOn w:val="DefaultParagraphFont"/>
    <w:link w:val="Footer"/>
    <w:uiPriority w:val="99"/>
    <w:rsid w:val="00FC663A"/>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945257"/>
    <w:rPr>
      <w:rFonts w:ascii="Tahoma" w:hAnsi="Tahoma" w:cs="Tahoma"/>
      <w:sz w:val="16"/>
      <w:szCs w:val="16"/>
    </w:rPr>
  </w:style>
  <w:style w:type="character" w:customStyle="1" w:styleId="BalloonTextChar">
    <w:name w:val="Balloon Text Char"/>
    <w:basedOn w:val="DefaultParagraphFont"/>
    <w:link w:val="BalloonText"/>
    <w:uiPriority w:val="99"/>
    <w:semiHidden/>
    <w:rsid w:val="0094525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2017-02-13T08:00:00+00:00</OpenedDate>
    <Date1 xmlns="dc463f71-b30c-4ab2-9473-d307f9d35888">2017-02-13T08:00:00+00:00</Date1>
    <IsDocumentOrder xmlns="dc463f71-b30c-4ab2-9473-d307f9d35888" xsi:nil="true"/>
    <IsHighlyConfidential xmlns="dc463f71-b30c-4ab2-9473-d307f9d35888">false</IsHighlyConfidential>
    <CaseCompanyNames xmlns="dc463f71-b30c-4ab2-9473-d307f9d35888">YCOM Networks, Inc.</CaseCompanyNames>
    <Nickname xmlns="http://schemas.microsoft.com/sharepoint/v3" xsi:nil="true"/>
    <DocketNumber xmlns="dc463f71-b30c-4ab2-9473-d307f9d35888">170098</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B5D899C6535446AE5837B4EACB7A81" ma:contentTypeVersion="92" ma:contentTypeDescription="" ma:contentTypeScope="" ma:versionID="9cdd4c6610db232f341cc6388991e7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290B1-74E5-4B88-B58D-19A163EA32CC}">
  <ds:schemaRefs>
    <ds:schemaRef ds:uri="http://schemas.microsoft.com/sharepoint/v3/contenttype/forms"/>
  </ds:schemaRefs>
</ds:datastoreItem>
</file>

<file path=customXml/itemProps2.xml><?xml version="1.0" encoding="utf-8"?>
<ds:datastoreItem xmlns:ds="http://schemas.openxmlformats.org/officeDocument/2006/customXml" ds:itemID="{B0C25A06-24D4-4BF2-81C4-DC13BE3E294D}"/>
</file>

<file path=customXml/itemProps3.xml><?xml version="1.0" encoding="utf-8"?>
<ds:datastoreItem xmlns:ds="http://schemas.openxmlformats.org/officeDocument/2006/customXml" ds:itemID="{A186EC43-A4FC-468E-AC6F-AC50BF426300}">
  <ds:schemaRefs>
    <ds:schemaRef ds:uri="http://purl.org/dc/dcmitype/"/>
    <ds:schemaRef ds:uri="http://www.w3.org/XML/1998/namespace"/>
    <ds:schemaRef ds:uri="http://schemas.openxmlformats.org/package/2006/metadata/core-properties"/>
    <ds:schemaRef ds:uri="http://schemas.microsoft.com/office/2006/documentManagement/types"/>
    <ds:schemaRef ds:uri="6a7bd91e-004b-490a-8704-e368d63d59a0"/>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9706E32-EA38-4898-8FF1-042FAAE0FD83}"/>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Fairpoint</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O'Dell</dc:creator>
  <cp:lastModifiedBy>Kredel, Ashley (UTC)</cp:lastModifiedBy>
  <cp:revision>2</cp:revision>
  <dcterms:created xsi:type="dcterms:W3CDTF">2017-02-14T18:50:00Z</dcterms:created>
  <dcterms:modified xsi:type="dcterms:W3CDTF">2017-02-14T18:50:00Z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0x0101006E56B4D1795A2E4DB2F0B01679ED314A003EB5D899C6535446AE5837B4EACB7A81</vt:lpwstr>
  </property>
  <property fmtid="{D5CDD505-2E9C-101B-9397-08002B2CF9AE}" pid="3" name="_docset_NoMedatataSyncRequired">
    <vt:lpwstr>False</vt:lpwstr>
  </property>
  <property fmtid="{D5CDD505-2E9C-101B-9397-08002B2CF9AE}" pid="4" name="IsEFSEC">
    <vt:bool>false</vt:bool>
  </property>
</Properties>
</file>