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gridCol w:w="317"/>
      </w:tblGrid>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r w:rsidRPr="000678A3">
              <w:rPr>
                <w:rFonts w:ascii="Arial" w:hAnsi="Arial" w:cs="Arial"/>
                <w:sz w:val="20"/>
                <w:szCs w:val="20"/>
              </w:rPr>
              <w:t>(T)</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B4C7D" w:rsidP="009B2B7A">
            <w:pPr>
              <w:spacing w:after="0" w:line="240" w:lineRule="auto"/>
              <w:jc w:val="center"/>
              <w:rPr>
                <w:rFonts w:ascii="Arial" w:hAnsi="Arial" w:cs="Arial"/>
                <w:sz w:val="20"/>
                <w:szCs w:val="20"/>
              </w:rPr>
            </w:pPr>
            <w:r>
              <w:rPr>
                <w:rFonts w:ascii="Arial" w:hAnsi="Arial" w:cs="Arial"/>
                <w:sz w:val="20"/>
                <w:szCs w:val="20"/>
              </w:rPr>
              <w:t>(</w:t>
            </w:r>
            <w:r w:rsidR="009B2B7A">
              <w:rPr>
                <w:rFonts w:ascii="Arial" w:hAnsi="Arial" w:cs="Arial"/>
                <w:sz w:val="20"/>
                <w:szCs w:val="20"/>
              </w:rPr>
              <w:t>O</w:t>
            </w:r>
            <w:r>
              <w:rPr>
                <w:rFonts w:ascii="Arial" w:hAnsi="Arial" w:cs="Arial"/>
                <w:sz w:val="20"/>
                <w:szCs w:val="20"/>
              </w:rPr>
              <w:t>)</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9B2B7A">
            <w:pPr>
              <w:spacing w:after="0" w:line="240" w:lineRule="auto"/>
              <w:jc w:val="center"/>
              <w:rPr>
                <w:rFonts w:ascii="Arial" w:hAnsi="Arial" w:cs="Arial"/>
                <w:sz w:val="20"/>
                <w:szCs w:val="20"/>
              </w:rPr>
            </w:pPr>
            <w:r w:rsidRPr="000678A3">
              <w:rPr>
                <w:rFonts w:ascii="Arial" w:hAnsi="Arial" w:cs="Arial"/>
                <w:sz w:val="20"/>
                <w:szCs w:val="20"/>
              </w:rPr>
              <w:t>(</w:t>
            </w:r>
            <w:r w:rsidR="009B2B7A">
              <w:rPr>
                <w:rFonts w:ascii="Arial" w:hAnsi="Arial" w:cs="Arial"/>
                <w:sz w:val="20"/>
                <w:szCs w:val="20"/>
              </w:rPr>
              <w:t>O</w:t>
            </w:r>
            <w:r w:rsidRPr="000678A3">
              <w:rPr>
                <w:rFonts w:ascii="Arial" w:hAnsi="Arial" w:cs="Arial"/>
                <w:sz w:val="20"/>
                <w:szCs w:val="20"/>
              </w:rPr>
              <w:t>)</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r w:rsidRPr="000678A3">
              <w:rPr>
                <w:rFonts w:ascii="Arial" w:hAnsi="Arial" w:cs="Arial"/>
                <w:sz w:val="20"/>
                <w:szCs w:val="20"/>
              </w:rPr>
              <w:t>(C)</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r w:rsidRPr="000678A3">
              <w:rPr>
                <w:rFonts w:ascii="Arial" w:hAnsi="Arial" w:cs="Arial"/>
                <w:sz w:val="20"/>
                <w:szCs w:val="20"/>
              </w:rPr>
              <w:t>(R)</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r w:rsidRPr="000678A3">
              <w:rPr>
                <w:rFonts w:ascii="Arial" w:hAnsi="Arial" w:cs="Arial"/>
                <w:sz w:val="20"/>
                <w:szCs w:val="20"/>
              </w:rPr>
              <w:t>(</w:t>
            </w:r>
            <w:r>
              <w:rPr>
                <w:rFonts w:ascii="Arial" w:hAnsi="Arial" w:cs="Arial"/>
                <w:sz w:val="20"/>
                <w:szCs w:val="20"/>
              </w:rPr>
              <w:t>I</w:t>
            </w:r>
            <w:r w:rsidRPr="000678A3">
              <w:rPr>
                <w:rFonts w:ascii="Arial" w:hAnsi="Arial" w:cs="Arial"/>
                <w:sz w:val="20"/>
                <w:szCs w:val="20"/>
              </w:rPr>
              <w:t>)</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r w:rsidRPr="000678A3">
              <w:rPr>
                <w:rFonts w:ascii="Arial" w:hAnsi="Arial" w:cs="Arial"/>
                <w:sz w:val="20"/>
                <w:szCs w:val="20"/>
              </w:rPr>
              <w:t>(</w:t>
            </w:r>
            <w:r>
              <w:rPr>
                <w:rFonts w:ascii="Arial" w:hAnsi="Arial" w:cs="Arial"/>
                <w:sz w:val="20"/>
                <w:szCs w:val="20"/>
              </w:rPr>
              <w:t>R</w:t>
            </w:r>
            <w:r w:rsidRPr="000678A3">
              <w:rPr>
                <w:rFonts w:ascii="Arial" w:hAnsi="Arial" w:cs="Arial"/>
                <w:sz w:val="20"/>
                <w:szCs w:val="20"/>
              </w:rPr>
              <w:t>)</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r>
              <w:rPr>
                <w:rFonts w:ascii="Arial" w:hAnsi="Arial" w:cs="Arial"/>
                <w:sz w:val="20"/>
                <w:szCs w:val="20"/>
              </w:rPr>
              <w:t>(I)</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r>
              <w:rPr>
                <w:rFonts w:ascii="Arial" w:hAnsi="Arial" w:cs="Arial"/>
                <w:sz w:val="20"/>
                <w:szCs w:val="20"/>
              </w:rPr>
              <w:t>(R</w:t>
            </w:r>
            <w:r w:rsidRPr="000678A3">
              <w:rPr>
                <w:rFonts w:ascii="Arial" w:hAnsi="Arial" w:cs="Arial"/>
                <w:sz w:val="20"/>
                <w:szCs w:val="20"/>
              </w:rPr>
              <w:t>)</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r w:rsidRPr="000678A3">
              <w:rPr>
                <w:rFonts w:ascii="Arial" w:hAnsi="Arial" w:cs="Arial"/>
                <w:sz w:val="20"/>
                <w:szCs w:val="20"/>
              </w:rPr>
              <w:t>(</w:t>
            </w:r>
            <w:r>
              <w:rPr>
                <w:rFonts w:ascii="Arial" w:hAnsi="Arial" w:cs="Arial"/>
                <w:sz w:val="20"/>
                <w:szCs w:val="20"/>
              </w:rPr>
              <w:t>I</w:t>
            </w:r>
            <w:r w:rsidRPr="000678A3">
              <w:rPr>
                <w:rFonts w:ascii="Arial" w:hAnsi="Arial" w:cs="Arial"/>
                <w:sz w:val="20"/>
                <w:szCs w:val="20"/>
              </w:rPr>
              <w:t>)</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r>
              <w:rPr>
                <w:rFonts w:ascii="Arial" w:hAnsi="Arial" w:cs="Arial"/>
                <w:sz w:val="20"/>
                <w:szCs w:val="20"/>
              </w:rPr>
              <w:t>(I)</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9B2B7A">
            <w:pPr>
              <w:spacing w:after="0" w:line="240" w:lineRule="auto"/>
              <w:jc w:val="center"/>
              <w:rPr>
                <w:rFonts w:ascii="Arial" w:hAnsi="Arial" w:cs="Arial"/>
                <w:sz w:val="20"/>
                <w:szCs w:val="20"/>
              </w:rPr>
            </w:pPr>
            <w:r w:rsidRPr="000678A3">
              <w:rPr>
                <w:rFonts w:ascii="Arial" w:hAnsi="Arial" w:cs="Arial"/>
                <w:sz w:val="20"/>
                <w:szCs w:val="20"/>
              </w:rPr>
              <w:t>(</w:t>
            </w:r>
            <w:r w:rsidR="009B2B7A">
              <w:rPr>
                <w:rFonts w:ascii="Arial" w:hAnsi="Arial" w:cs="Arial"/>
                <w:sz w:val="20"/>
                <w:szCs w:val="20"/>
              </w:rPr>
              <w:t>O</w:t>
            </w:r>
            <w:r w:rsidRPr="000678A3">
              <w:rPr>
                <w:rFonts w:ascii="Arial" w:hAnsi="Arial" w:cs="Arial"/>
                <w:sz w:val="20"/>
                <w:szCs w:val="20"/>
              </w:rPr>
              <w:t>)</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930609" w:rsidP="009B2B7A">
            <w:pPr>
              <w:spacing w:after="0" w:line="240" w:lineRule="auto"/>
              <w:jc w:val="center"/>
              <w:rPr>
                <w:rFonts w:ascii="Arial" w:hAnsi="Arial" w:cs="Arial"/>
                <w:sz w:val="20"/>
                <w:szCs w:val="20"/>
              </w:rPr>
            </w:pPr>
            <w:r w:rsidRPr="000678A3">
              <w:rPr>
                <w:rFonts w:ascii="Arial" w:hAnsi="Arial" w:cs="Arial"/>
                <w:sz w:val="20"/>
                <w:szCs w:val="20"/>
              </w:rPr>
              <w:t>(</w:t>
            </w:r>
            <w:r w:rsidR="009B2B7A">
              <w:rPr>
                <w:rFonts w:ascii="Arial" w:hAnsi="Arial" w:cs="Arial"/>
                <w:sz w:val="20"/>
                <w:szCs w:val="20"/>
              </w:rPr>
              <w:t>O</w:t>
            </w:r>
            <w:r w:rsidRPr="000678A3">
              <w:rPr>
                <w:rFonts w:ascii="Arial" w:hAnsi="Arial" w:cs="Arial"/>
                <w:sz w:val="20"/>
                <w:szCs w:val="20"/>
              </w:rPr>
              <w:t>)</w:t>
            </w: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0678A3" w:rsidRPr="00770E9A" w:rsidTr="007D52D3">
        <w:trPr>
          <w:trHeight w:hRule="exact" w:val="317"/>
        </w:trPr>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c>
          <w:tcPr>
            <w:tcW w:w="306" w:type="dxa"/>
            <w:tcMar>
              <w:left w:w="14" w:type="dxa"/>
              <w:right w:w="14" w:type="dxa"/>
            </w:tcMar>
            <w:vAlign w:val="center"/>
          </w:tcPr>
          <w:p w:rsidR="000678A3" w:rsidRPr="000678A3" w:rsidRDefault="000678A3" w:rsidP="000678A3">
            <w:pPr>
              <w:spacing w:after="0" w:line="240" w:lineRule="auto"/>
              <w:jc w:val="center"/>
              <w:rPr>
                <w:rFonts w:ascii="Arial" w:hAnsi="Arial" w:cs="Arial"/>
                <w:sz w:val="20"/>
                <w:szCs w:val="20"/>
              </w:rPr>
            </w:pPr>
          </w:p>
        </w:tc>
      </w:tr>
      <w:tr w:rsidR="007D52D3" w:rsidRPr="00770E9A" w:rsidTr="007D52D3">
        <w:trPr>
          <w:trHeight w:hRule="exact" w:val="317"/>
        </w:trPr>
        <w:tc>
          <w:tcPr>
            <w:tcW w:w="306" w:type="dxa"/>
            <w:vAlign w:val="center"/>
          </w:tcPr>
          <w:p w:rsidR="007D52D3" w:rsidRPr="000678A3" w:rsidRDefault="007D52D3" w:rsidP="007D52D3">
            <w:pPr>
              <w:spacing w:after="0" w:line="240" w:lineRule="auto"/>
              <w:jc w:val="center"/>
              <w:rPr>
                <w:rFonts w:ascii="Arial" w:hAnsi="Arial" w:cs="Arial"/>
                <w:sz w:val="20"/>
                <w:szCs w:val="20"/>
              </w:rPr>
            </w:pPr>
          </w:p>
        </w:tc>
        <w:tc>
          <w:tcPr>
            <w:tcW w:w="306" w:type="dxa"/>
            <w:vAlign w:val="center"/>
          </w:tcPr>
          <w:p w:rsidR="007D52D3" w:rsidRPr="000678A3" w:rsidRDefault="007D52D3" w:rsidP="007D52D3">
            <w:pPr>
              <w:spacing w:after="0" w:line="240" w:lineRule="auto"/>
              <w:jc w:val="center"/>
              <w:rPr>
                <w:rFonts w:ascii="Arial" w:hAnsi="Arial" w:cs="Arial"/>
                <w:sz w:val="20"/>
                <w:szCs w:val="20"/>
              </w:rPr>
            </w:pPr>
          </w:p>
        </w:tc>
        <w:tc>
          <w:tcPr>
            <w:tcW w:w="306" w:type="dxa"/>
            <w:tcMar>
              <w:left w:w="14" w:type="dxa"/>
              <w:right w:w="14" w:type="dxa"/>
            </w:tcMar>
            <w:vAlign w:val="center"/>
          </w:tcPr>
          <w:p w:rsidR="007D52D3" w:rsidRPr="000678A3" w:rsidRDefault="007D52D3" w:rsidP="007D52D3">
            <w:pPr>
              <w:spacing w:after="0" w:line="240" w:lineRule="auto"/>
              <w:jc w:val="center"/>
              <w:rPr>
                <w:rFonts w:ascii="Arial" w:hAnsi="Arial" w:cs="Arial"/>
                <w:sz w:val="20"/>
                <w:szCs w:val="20"/>
              </w:rPr>
            </w:pPr>
          </w:p>
        </w:tc>
        <w:tc>
          <w:tcPr>
            <w:tcW w:w="306" w:type="dxa"/>
            <w:tcMar>
              <w:left w:w="14" w:type="dxa"/>
              <w:right w:w="14" w:type="dxa"/>
            </w:tcMar>
            <w:vAlign w:val="center"/>
          </w:tcPr>
          <w:p w:rsidR="007D52D3" w:rsidRPr="000678A3" w:rsidRDefault="00930609" w:rsidP="009B2B7A">
            <w:pPr>
              <w:spacing w:after="0" w:line="240" w:lineRule="auto"/>
              <w:jc w:val="center"/>
              <w:rPr>
                <w:rFonts w:ascii="Arial" w:hAnsi="Arial" w:cs="Arial"/>
                <w:sz w:val="20"/>
                <w:szCs w:val="20"/>
              </w:rPr>
            </w:pPr>
            <w:r w:rsidRPr="000678A3">
              <w:rPr>
                <w:rFonts w:ascii="Arial" w:hAnsi="Arial" w:cs="Arial"/>
                <w:sz w:val="20"/>
                <w:szCs w:val="20"/>
              </w:rPr>
              <w:t>(</w:t>
            </w:r>
            <w:r w:rsidR="009B2B7A">
              <w:rPr>
                <w:rFonts w:ascii="Arial" w:hAnsi="Arial" w:cs="Arial"/>
                <w:sz w:val="20"/>
                <w:szCs w:val="20"/>
              </w:rPr>
              <w:t>O</w:t>
            </w:r>
            <w:bookmarkStart w:id="0" w:name="_GoBack"/>
            <w:bookmarkEnd w:id="0"/>
            <w:r w:rsidRPr="000678A3">
              <w:rPr>
                <w:rFonts w:ascii="Arial" w:hAnsi="Arial" w:cs="Arial"/>
                <w:sz w:val="20"/>
                <w:szCs w:val="20"/>
              </w:rPr>
              <w:t>)</w:t>
            </w:r>
          </w:p>
        </w:tc>
      </w:tr>
      <w:tr w:rsidR="007D52D3" w:rsidRPr="00770E9A" w:rsidTr="007D52D3">
        <w:trPr>
          <w:trHeight w:hRule="exact" w:val="317"/>
        </w:trPr>
        <w:tc>
          <w:tcPr>
            <w:tcW w:w="306" w:type="dxa"/>
            <w:vAlign w:val="center"/>
          </w:tcPr>
          <w:p w:rsidR="007D52D3" w:rsidRPr="000678A3" w:rsidRDefault="007D52D3" w:rsidP="007D52D3">
            <w:pPr>
              <w:spacing w:after="0" w:line="240" w:lineRule="auto"/>
              <w:jc w:val="center"/>
              <w:rPr>
                <w:rFonts w:ascii="Arial" w:hAnsi="Arial" w:cs="Arial"/>
                <w:sz w:val="20"/>
                <w:szCs w:val="20"/>
              </w:rPr>
            </w:pPr>
          </w:p>
        </w:tc>
        <w:tc>
          <w:tcPr>
            <w:tcW w:w="306" w:type="dxa"/>
            <w:vAlign w:val="center"/>
          </w:tcPr>
          <w:p w:rsidR="007D52D3" w:rsidRPr="000678A3" w:rsidRDefault="007D52D3" w:rsidP="007D52D3">
            <w:pPr>
              <w:spacing w:after="0" w:line="240" w:lineRule="auto"/>
              <w:jc w:val="center"/>
              <w:rPr>
                <w:rFonts w:ascii="Arial" w:hAnsi="Arial" w:cs="Arial"/>
                <w:sz w:val="20"/>
                <w:szCs w:val="20"/>
              </w:rPr>
            </w:pPr>
          </w:p>
        </w:tc>
        <w:tc>
          <w:tcPr>
            <w:tcW w:w="306" w:type="dxa"/>
            <w:tcMar>
              <w:left w:w="14" w:type="dxa"/>
              <w:right w:w="14" w:type="dxa"/>
            </w:tcMar>
            <w:vAlign w:val="center"/>
          </w:tcPr>
          <w:p w:rsidR="007D52D3" w:rsidRPr="000678A3" w:rsidRDefault="007D52D3" w:rsidP="007D52D3">
            <w:pPr>
              <w:spacing w:after="0" w:line="240" w:lineRule="auto"/>
              <w:jc w:val="center"/>
              <w:rPr>
                <w:rFonts w:ascii="Arial" w:hAnsi="Arial" w:cs="Arial"/>
                <w:sz w:val="20"/>
                <w:szCs w:val="20"/>
              </w:rPr>
            </w:pPr>
          </w:p>
        </w:tc>
        <w:tc>
          <w:tcPr>
            <w:tcW w:w="306" w:type="dxa"/>
            <w:tcMar>
              <w:left w:w="14" w:type="dxa"/>
              <w:right w:w="14" w:type="dxa"/>
            </w:tcMar>
            <w:vAlign w:val="center"/>
          </w:tcPr>
          <w:p w:rsidR="007D52D3" w:rsidRPr="000678A3" w:rsidRDefault="007D52D3" w:rsidP="007D52D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0"/>
      </w:tblGrid>
      <w:tr w:rsidR="000D2886" w:rsidTr="007D52D3">
        <w:trPr>
          <w:trHeight w:hRule="exact" w:val="317"/>
        </w:trPr>
        <w:sdt>
          <w:sdtPr>
            <w:rPr>
              <w:rStyle w:val="Custom1"/>
            </w:rPr>
            <w:alias w:val="Title One"/>
            <w:tag w:val="Title One"/>
            <w:id w:val="8844821"/>
            <w:placeholder>
              <w:docPart w:val="39E1F09470454DDCB2FC4F64A23AA00D"/>
            </w:placeholder>
            <w:text/>
          </w:sdtPr>
          <w:sdtEndPr>
            <w:rPr>
              <w:rStyle w:val="DefaultParagraphFont"/>
              <w:rFonts w:ascii="Calibri" w:hAnsi="Calibri" w:cs="Arial"/>
              <w:b w:val="0"/>
              <w:sz w:val="22"/>
              <w:szCs w:val="20"/>
            </w:rPr>
          </w:sdtEndPr>
          <w:sdtContent>
            <w:tc>
              <w:tcPr>
                <w:tcW w:w="8887" w:type="dxa"/>
              </w:tcPr>
              <w:p w:rsidR="000D2886" w:rsidRPr="000D2886" w:rsidRDefault="002950FC" w:rsidP="002950FC">
                <w:pPr>
                  <w:spacing w:after="0" w:line="286" w:lineRule="exact"/>
                  <w:jc w:val="center"/>
                  <w:rPr>
                    <w:rFonts w:ascii="Arial" w:hAnsi="Arial" w:cs="Arial"/>
                    <w:b/>
                    <w:sz w:val="20"/>
                    <w:szCs w:val="20"/>
                  </w:rPr>
                </w:pPr>
                <w:r>
                  <w:rPr>
                    <w:rStyle w:val="Custom1"/>
                  </w:rPr>
                  <w:t>SUPPLEMENTAL SCHEDULE NO. 132</w:t>
                </w:r>
              </w:p>
            </w:tc>
          </w:sdtContent>
        </w:sdt>
      </w:tr>
      <w:tr w:rsidR="000D2886" w:rsidTr="007D52D3">
        <w:trPr>
          <w:trHeight w:hRule="exact" w:val="317"/>
        </w:trPr>
        <w:tc>
          <w:tcPr>
            <w:tcW w:w="8887" w:type="dxa"/>
          </w:tcPr>
          <w:p w:rsidR="000D2886" w:rsidRPr="000D2886" w:rsidRDefault="002950FC" w:rsidP="002950FC">
            <w:pPr>
              <w:spacing w:after="0" w:line="286" w:lineRule="exact"/>
              <w:jc w:val="center"/>
              <w:rPr>
                <w:rFonts w:ascii="Arial" w:hAnsi="Arial" w:cs="Arial"/>
                <w:b/>
                <w:color w:val="000000" w:themeColor="text1"/>
                <w:sz w:val="20"/>
                <w:szCs w:val="20"/>
              </w:rPr>
            </w:pPr>
            <w:r w:rsidRPr="000678A3">
              <w:rPr>
                <w:rStyle w:val="Custom1"/>
                <w:caps/>
              </w:rPr>
              <w:t>Merger Rate Credit</w:t>
            </w:r>
            <w:r>
              <w:rPr>
                <w:rStyle w:val="Custom1"/>
              </w:rPr>
              <w:t xml:space="preserve"> </w:t>
            </w:r>
            <w:r w:rsidRPr="002950FC">
              <w:rPr>
                <w:rStyle w:val="Custom1"/>
                <w:b w:val="0"/>
              </w:rPr>
              <w:t>(Continued)</w:t>
            </w:r>
          </w:p>
        </w:tc>
      </w:tr>
    </w:tbl>
    <w:p w:rsidR="00B70BA0" w:rsidRDefault="00B70BA0" w:rsidP="007D52D3">
      <w:pPr>
        <w:spacing w:after="0" w:line="360" w:lineRule="auto"/>
        <w:contextualSpacing/>
        <w:rPr>
          <w:rFonts w:ascii="Arial" w:hAnsi="Arial" w:cs="Arial"/>
          <w:sz w:val="20"/>
          <w:szCs w:val="20"/>
        </w:rPr>
      </w:pPr>
    </w:p>
    <w:p w:rsidR="00C06D5B" w:rsidRDefault="002950FC" w:rsidP="007D52D3">
      <w:pPr>
        <w:pStyle w:val="ListParagraph"/>
        <w:numPr>
          <w:ilvl w:val="0"/>
          <w:numId w:val="1"/>
        </w:numPr>
        <w:spacing w:after="0" w:line="286" w:lineRule="exact"/>
        <w:ind w:left="360"/>
        <w:contextualSpacing w:val="0"/>
        <w:rPr>
          <w:rFonts w:ascii="Arial" w:hAnsi="Arial" w:cs="Arial"/>
          <w:sz w:val="20"/>
          <w:szCs w:val="20"/>
        </w:rPr>
      </w:pPr>
      <w:r w:rsidRPr="000678A3">
        <w:rPr>
          <w:rFonts w:ascii="Arial" w:hAnsi="Arial" w:cs="Arial"/>
          <w:b/>
          <w:caps/>
          <w:sz w:val="20"/>
          <w:szCs w:val="20"/>
        </w:rPr>
        <w:t>Rate</w:t>
      </w:r>
      <w:r>
        <w:rPr>
          <w:rFonts w:ascii="Arial" w:hAnsi="Arial" w:cs="Arial"/>
          <w:b/>
          <w:sz w:val="20"/>
          <w:szCs w:val="20"/>
        </w:rPr>
        <w:t>:</w:t>
      </w:r>
    </w:p>
    <w:p w:rsidR="002950FC" w:rsidRDefault="002950FC" w:rsidP="007D52D3">
      <w:pPr>
        <w:spacing w:after="0" w:line="286" w:lineRule="exact"/>
        <w:rPr>
          <w:rFonts w:ascii="Arial" w:hAnsi="Arial" w:cs="Arial"/>
          <w:sz w:val="20"/>
          <w:szCs w:val="20"/>
        </w:rPr>
      </w:pPr>
    </w:p>
    <w:p w:rsidR="002950FC" w:rsidRDefault="002950FC" w:rsidP="007D52D3">
      <w:pPr>
        <w:spacing w:after="0" w:line="286" w:lineRule="exact"/>
        <w:ind w:left="360"/>
        <w:rPr>
          <w:rFonts w:ascii="Arial" w:hAnsi="Arial" w:cs="Arial"/>
          <w:sz w:val="20"/>
          <w:szCs w:val="20"/>
        </w:rPr>
      </w:pPr>
      <w:r>
        <w:rPr>
          <w:rFonts w:ascii="Arial" w:hAnsi="Arial" w:cs="Arial"/>
          <w:sz w:val="20"/>
          <w:szCs w:val="20"/>
        </w:rPr>
        <w:t>MONTHLY RATE EFF</w:t>
      </w:r>
      <w:r w:rsidR="00A11290">
        <w:rPr>
          <w:rFonts w:ascii="Arial" w:hAnsi="Arial" w:cs="Arial"/>
          <w:sz w:val="20"/>
          <w:szCs w:val="20"/>
        </w:rPr>
        <w:t xml:space="preserve">ECTIVE THROUGH DECEMBER </w:t>
      </w:r>
      <w:r w:rsidR="005116F8">
        <w:rPr>
          <w:rFonts w:ascii="Arial" w:hAnsi="Arial" w:cs="Arial"/>
          <w:sz w:val="20"/>
          <w:szCs w:val="20"/>
        </w:rPr>
        <w:t>31, 201</w:t>
      </w:r>
      <w:r w:rsidR="00A801FE">
        <w:rPr>
          <w:rFonts w:ascii="Arial" w:hAnsi="Arial" w:cs="Arial"/>
          <w:sz w:val="20"/>
          <w:szCs w:val="20"/>
        </w:rPr>
        <w:t>7</w:t>
      </w:r>
      <w:r>
        <w:rPr>
          <w:rFonts w:ascii="Arial" w:hAnsi="Arial" w:cs="Arial"/>
          <w:sz w:val="20"/>
          <w:szCs w:val="20"/>
        </w:rPr>
        <w:t>:</w:t>
      </w:r>
    </w:p>
    <w:p w:rsidR="000678A3" w:rsidRPr="000678A3" w:rsidRDefault="000678A3" w:rsidP="007D52D3">
      <w:pPr>
        <w:spacing w:after="0" w:line="360" w:lineRule="auto"/>
        <w:ind w:left="360"/>
        <w:rPr>
          <w:rFonts w:ascii="Arial" w:hAnsi="Arial" w:cs="Arial"/>
          <w:sz w:val="20"/>
          <w:szCs w:val="20"/>
        </w:rPr>
      </w:pPr>
      <w:r w:rsidRPr="000678A3">
        <w:rPr>
          <w:rFonts w:ascii="Arial" w:hAnsi="Arial" w:cs="Arial"/>
          <w:sz w:val="2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369"/>
      </w:tblGrid>
      <w:tr w:rsidR="000678A3" w:rsidTr="007D52D3">
        <w:trPr>
          <w:trHeight w:hRule="exact" w:val="317"/>
        </w:trPr>
        <w:tc>
          <w:tcPr>
            <w:tcW w:w="4068" w:type="dxa"/>
          </w:tcPr>
          <w:p w:rsidR="000678A3" w:rsidRDefault="000678A3" w:rsidP="007D52D3">
            <w:pPr>
              <w:spacing w:after="0" w:line="286" w:lineRule="exact"/>
              <w:rPr>
                <w:rFonts w:ascii="Arial" w:hAnsi="Arial" w:cs="Arial"/>
                <w:sz w:val="20"/>
                <w:szCs w:val="20"/>
              </w:rPr>
            </w:pPr>
            <w:r>
              <w:rPr>
                <w:rFonts w:ascii="Arial" w:hAnsi="Arial" w:cs="Arial"/>
                <w:sz w:val="20"/>
                <w:szCs w:val="20"/>
              </w:rPr>
              <w:t>Schedule 16</w:t>
            </w:r>
          </w:p>
        </w:tc>
        <w:tc>
          <w:tcPr>
            <w:tcW w:w="4369" w:type="dxa"/>
          </w:tcPr>
          <w:p w:rsidR="000678A3" w:rsidRDefault="000678A3" w:rsidP="007D52D3">
            <w:pPr>
              <w:spacing w:after="0" w:line="286" w:lineRule="exact"/>
              <w:rPr>
                <w:rFonts w:ascii="Arial" w:hAnsi="Arial" w:cs="Arial"/>
                <w:sz w:val="20"/>
                <w:szCs w:val="20"/>
              </w:rPr>
            </w:pPr>
            <w:r>
              <w:rPr>
                <w:rFonts w:ascii="Arial" w:hAnsi="Arial" w:cs="Arial"/>
                <w:sz w:val="20"/>
                <w:szCs w:val="20"/>
              </w:rPr>
              <w:t>$(0.07) per mantle</w:t>
            </w:r>
          </w:p>
        </w:tc>
      </w:tr>
      <w:tr w:rsidR="000678A3" w:rsidTr="007D52D3">
        <w:trPr>
          <w:trHeight w:hRule="exact" w:val="317"/>
        </w:trPr>
        <w:tc>
          <w:tcPr>
            <w:tcW w:w="4068" w:type="dxa"/>
          </w:tcPr>
          <w:p w:rsidR="000678A3" w:rsidRDefault="000678A3" w:rsidP="007D52D3">
            <w:pPr>
              <w:spacing w:after="0" w:line="286" w:lineRule="exact"/>
              <w:rPr>
                <w:rFonts w:ascii="Arial" w:hAnsi="Arial" w:cs="Arial"/>
                <w:sz w:val="20"/>
                <w:szCs w:val="20"/>
              </w:rPr>
            </w:pPr>
            <w:r>
              <w:rPr>
                <w:rFonts w:ascii="Arial" w:hAnsi="Arial" w:cs="Arial"/>
                <w:sz w:val="20"/>
                <w:szCs w:val="20"/>
              </w:rPr>
              <w:t>Schedules 23 and 53</w:t>
            </w:r>
          </w:p>
        </w:tc>
        <w:tc>
          <w:tcPr>
            <w:tcW w:w="4369" w:type="dxa"/>
          </w:tcPr>
          <w:p w:rsidR="000678A3" w:rsidRDefault="000678A3" w:rsidP="007D52D3">
            <w:pPr>
              <w:spacing w:after="0" w:line="286" w:lineRule="exact"/>
              <w:rPr>
                <w:rFonts w:ascii="Arial" w:hAnsi="Arial" w:cs="Arial"/>
                <w:sz w:val="20"/>
                <w:szCs w:val="20"/>
              </w:rPr>
            </w:pPr>
            <w:r>
              <w:rPr>
                <w:rFonts w:ascii="Arial" w:hAnsi="Arial" w:cs="Arial"/>
                <w:sz w:val="20"/>
                <w:szCs w:val="20"/>
              </w:rPr>
              <w:t xml:space="preserve">$(0.00380) per </w:t>
            </w:r>
            <w:proofErr w:type="spellStart"/>
            <w:r>
              <w:rPr>
                <w:rFonts w:ascii="Arial" w:hAnsi="Arial" w:cs="Arial"/>
                <w:sz w:val="20"/>
                <w:szCs w:val="20"/>
              </w:rPr>
              <w:t>therm</w:t>
            </w:r>
            <w:proofErr w:type="spellEnd"/>
          </w:p>
        </w:tc>
      </w:tr>
      <w:tr w:rsidR="000678A3" w:rsidTr="007D52D3">
        <w:trPr>
          <w:trHeight w:hRule="exact" w:val="317"/>
        </w:trPr>
        <w:tc>
          <w:tcPr>
            <w:tcW w:w="4068" w:type="dxa"/>
          </w:tcPr>
          <w:p w:rsidR="000678A3" w:rsidRDefault="000678A3" w:rsidP="007D52D3">
            <w:pPr>
              <w:spacing w:after="0" w:line="286" w:lineRule="exact"/>
              <w:rPr>
                <w:rFonts w:ascii="Arial" w:hAnsi="Arial" w:cs="Arial"/>
                <w:sz w:val="20"/>
                <w:szCs w:val="20"/>
              </w:rPr>
            </w:pPr>
            <w:r>
              <w:rPr>
                <w:rFonts w:ascii="Arial" w:hAnsi="Arial" w:cs="Arial"/>
                <w:sz w:val="20"/>
                <w:szCs w:val="20"/>
              </w:rPr>
              <w:t>Schedules 31 and 31T</w:t>
            </w:r>
          </w:p>
        </w:tc>
        <w:tc>
          <w:tcPr>
            <w:tcW w:w="4369" w:type="dxa"/>
          </w:tcPr>
          <w:p w:rsidR="000678A3" w:rsidRDefault="000678A3" w:rsidP="007D52D3">
            <w:pPr>
              <w:spacing w:after="0" w:line="286" w:lineRule="exact"/>
              <w:rPr>
                <w:rFonts w:ascii="Arial" w:hAnsi="Arial" w:cs="Arial"/>
                <w:sz w:val="20"/>
                <w:szCs w:val="20"/>
              </w:rPr>
            </w:pPr>
            <w:r>
              <w:rPr>
                <w:rFonts w:ascii="Arial" w:hAnsi="Arial" w:cs="Arial"/>
                <w:sz w:val="20"/>
                <w:szCs w:val="20"/>
              </w:rPr>
              <w:t xml:space="preserve">$(0.00284) per </w:t>
            </w:r>
            <w:proofErr w:type="spellStart"/>
            <w:r>
              <w:rPr>
                <w:rFonts w:ascii="Arial" w:hAnsi="Arial" w:cs="Arial"/>
                <w:sz w:val="20"/>
                <w:szCs w:val="20"/>
              </w:rPr>
              <w:t>therm</w:t>
            </w:r>
            <w:proofErr w:type="spellEnd"/>
          </w:p>
        </w:tc>
      </w:tr>
      <w:tr w:rsidR="000678A3" w:rsidTr="007D52D3">
        <w:trPr>
          <w:trHeight w:hRule="exact" w:val="317"/>
        </w:trPr>
        <w:tc>
          <w:tcPr>
            <w:tcW w:w="4068" w:type="dxa"/>
          </w:tcPr>
          <w:p w:rsidR="000678A3" w:rsidRDefault="000678A3" w:rsidP="007D52D3">
            <w:pPr>
              <w:spacing w:after="0" w:line="286" w:lineRule="exact"/>
              <w:rPr>
                <w:rFonts w:ascii="Arial" w:hAnsi="Arial" w:cs="Arial"/>
                <w:sz w:val="20"/>
                <w:szCs w:val="20"/>
              </w:rPr>
            </w:pPr>
            <w:r>
              <w:rPr>
                <w:rFonts w:ascii="Arial" w:hAnsi="Arial" w:cs="Arial"/>
                <w:sz w:val="20"/>
                <w:szCs w:val="20"/>
              </w:rPr>
              <w:t>Schedules 41 and 41T</w:t>
            </w:r>
          </w:p>
        </w:tc>
        <w:tc>
          <w:tcPr>
            <w:tcW w:w="4369" w:type="dxa"/>
          </w:tcPr>
          <w:p w:rsidR="000678A3" w:rsidRDefault="000678A3" w:rsidP="007D52D3">
            <w:pPr>
              <w:spacing w:after="0" w:line="286" w:lineRule="exact"/>
              <w:rPr>
                <w:rFonts w:ascii="Arial" w:hAnsi="Arial" w:cs="Arial"/>
                <w:sz w:val="20"/>
                <w:szCs w:val="20"/>
              </w:rPr>
            </w:pPr>
            <w:r>
              <w:rPr>
                <w:rFonts w:ascii="Arial" w:hAnsi="Arial" w:cs="Arial"/>
                <w:sz w:val="20"/>
                <w:szCs w:val="20"/>
              </w:rPr>
              <w:t xml:space="preserve">$(0.00164) per </w:t>
            </w:r>
            <w:proofErr w:type="spellStart"/>
            <w:r>
              <w:rPr>
                <w:rFonts w:ascii="Arial" w:hAnsi="Arial" w:cs="Arial"/>
                <w:sz w:val="20"/>
                <w:szCs w:val="20"/>
              </w:rPr>
              <w:t>therm</w:t>
            </w:r>
            <w:proofErr w:type="spellEnd"/>
          </w:p>
        </w:tc>
      </w:tr>
      <w:tr w:rsidR="000678A3" w:rsidTr="007D52D3">
        <w:trPr>
          <w:trHeight w:hRule="exact" w:val="317"/>
        </w:trPr>
        <w:tc>
          <w:tcPr>
            <w:tcW w:w="4068" w:type="dxa"/>
          </w:tcPr>
          <w:p w:rsidR="000678A3" w:rsidRDefault="000678A3" w:rsidP="007D52D3">
            <w:pPr>
              <w:spacing w:after="0" w:line="286" w:lineRule="exact"/>
              <w:rPr>
                <w:rFonts w:ascii="Arial" w:hAnsi="Arial" w:cs="Arial"/>
                <w:sz w:val="20"/>
                <w:szCs w:val="20"/>
              </w:rPr>
            </w:pPr>
            <w:r>
              <w:rPr>
                <w:rFonts w:ascii="Arial" w:hAnsi="Arial" w:cs="Arial"/>
                <w:sz w:val="20"/>
                <w:szCs w:val="20"/>
              </w:rPr>
              <w:t>Schedules 85 and 85T</w:t>
            </w:r>
          </w:p>
        </w:tc>
        <w:tc>
          <w:tcPr>
            <w:tcW w:w="4369" w:type="dxa"/>
          </w:tcPr>
          <w:p w:rsidR="000678A3" w:rsidRDefault="000678A3" w:rsidP="007D52D3">
            <w:pPr>
              <w:spacing w:after="0" w:line="286" w:lineRule="exact"/>
              <w:rPr>
                <w:rFonts w:ascii="Arial" w:hAnsi="Arial" w:cs="Arial"/>
                <w:sz w:val="20"/>
                <w:szCs w:val="20"/>
              </w:rPr>
            </w:pPr>
            <w:r>
              <w:rPr>
                <w:rFonts w:ascii="Arial" w:hAnsi="Arial" w:cs="Arial"/>
                <w:sz w:val="20"/>
                <w:szCs w:val="20"/>
              </w:rPr>
              <w:t xml:space="preserve">$(0.00066) per </w:t>
            </w:r>
            <w:proofErr w:type="spellStart"/>
            <w:r>
              <w:rPr>
                <w:rFonts w:ascii="Arial" w:hAnsi="Arial" w:cs="Arial"/>
                <w:sz w:val="20"/>
                <w:szCs w:val="20"/>
              </w:rPr>
              <w:t>therm</w:t>
            </w:r>
            <w:proofErr w:type="spellEnd"/>
          </w:p>
        </w:tc>
      </w:tr>
      <w:tr w:rsidR="000678A3" w:rsidTr="007D52D3">
        <w:trPr>
          <w:trHeight w:hRule="exact" w:val="317"/>
        </w:trPr>
        <w:tc>
          <w:tcPr>
            <w:tcW w:w="4068" w:type="dxa"/>
          </w:tcPr>
          <w:p w:rsidR="000678A3" w:rsidRDefault="000678A3" w:rsidP="007D52D3">
            <w:pPr>
              <w:spacing w:after="0" w:line="286" w:lineRule="exact"/>
              <w:rPr>
                <w:rFonts w:ascii="Arial" w:hAnsi="Arial" w:cs="Arial"/>
                <w:sz w:val="20"/>
                <w:szCs w:val="20"/>
              </w:rPr>
            </w:pPr>
            <w:r>
              <w:rPr>
                <w:rFonts w:ascii="Arial" w:hAnsi="Arial" w:cs="Arial"/>
                <w:sz w:val="20"/>
                <w:szCs w:val="20"/>
              </w:rPr>
              <w:t>Schedules 86 and 86T</w:t>
            </w:r>
          </w:p>
        </w:tc>
        <w:tc>
          <w:tcPr>
            <w:tcW w:w="4369" w:type="dxa"/>
          </w:tcPr>
          <w:p w:rsidR="000678A3" w:rsidRDefault="000678A3" w:rsidP="007D52D3">
            <w:pPr>
              <w:spacing w:after="0" w:line="286" w:lineRule="exact"/>
              <w:rPr>
                <w:rFonts w:ascii="Arial" w:hAnsi="Arial" w:cs="Arial"/>
                <w:sz w:val="20"/>
                <w:szCs w:val="20"/>
              </w:rPr>
            </w:pPr>
            <w:r>
              <w:rPr>
                <w:rFonts w:ascii="Arial" w:hAnsi="Arial" w:cs="Arial"/>
                <w:sz w:val="20"/>
                <w:szCs w:val="20"/>
              </w:rPr>
              <w:t xml:space="preserve">$(0.00224) per </w:t>
            </w:r>
            <w:proofErr w:type="spellStart"/>
            <w:r>
              <w:rPr>
                <w:rFonts w:ascii="Arial" w:hAnsi="Arial" w:cs="Arial"/>
                <w:sz w:val="20"/>
                <w:szCs w:val="20"/>
              </w:rPr>
              <w:t>therm</w:t>
            </w:r>
            <w:proofErr w:type="spellEnd"/>
          </w:p>
        </w:tc>
      </w:tr>
      <w:tr w:rsidR="000678A3" w:rsidTr="007D52D3">
        <w:trPr>
          <w:trHeight w:hRule="exact" w:val="317"/>
        </w:trPr>
        <w:tc>
          <w:tcPr>
            <w:tcW w:w="4068" w:type="dxa"/>
          </w:tcPr>
          <w:p w:rsidR="000678A3" w:rsidRDefault="000678A3" w:rsidP="007D52D3">
            <w:pPr>
              <w:spacing w:after="0" w:line="286" w:lineRule="exact"/>
              <w:rPr>
                <w:rFonts w:ascii="Arial" w:hAnsi="Arial" w:cs="Arial"/>
                <w:sz w:val="20"/>
                <w:szCs w:val="20"/>
              </w:rPr>
            </w:pPr>
            <w:r>
              <w:rPr>
                <w:rFonts w:ascii="Arial" w:hAnsi="Arial" w:cs="Arial"/>
                <w:sz w:val="20"/>
                <w:szCs w:val="20"/>
              </w:rPr>
              <w:t>Schedules 87 and 87T</w:t>
            </w:r>
          </w:p>
        </w:tc>
        <w:tc>
          <w:tcPr>
            <w:tcW w:w="4369" w:type="dxa"/>
          </w:tcPr>
          <w:p w:rsidR="000678A3" w:rsidRDefault="000678A3" w:rsidP="007D52D3">
            <w:pPr>
              <w:spacing w:after="0" w:line="286" w:lineRule="exact"/>
              <w:rPr>
                <w:rFonts w:ascii="Arial" w:hAnsi="Arial" w:cs="Arial"/>
                <w:sz w:val="20"/>
                <w:szCs w:val="20"/>
              </w:rPr>
            </w:pPr>
            <w:r>
              <w:rPr>
                <w:rFonts w:ascii="Arial" w:hAnsi="Arial" w:cs="Arial"/>
                <w:sz w:val="20"/>
                <w:szCs w:val="20"/>
              </w:rPr>
              <w:t xml:space="preserve">$(0.00041) per </w:t>
            </w:r>
            <w:proofErr w:type="spellStart"/>
            <w:r>
              <w:rPr>
                <w:rFonts w:ascii="Arial" w:hAnsi="Arial" w:cs="Arial"/>
                <w:sz w:val="20"/>
                <w:szCs w:val="20"/>
              </w:rPr>
              <w:t>therm</w:t>
            </w:r>
            <w:proofErr w:type="spellEnd"/>
          </w:p>
        </w:tc>
      </w:tr>
      <w:tr w:rsidR="000678A3" w:rsidTr="007D52D3">
        <w:trPr>
          <w:trHeight w:hRule="exact" w:val="317"/>
        </w:trPr>
        <w:tc>
          <w:tcPr>
            <w:tcW w:w="4068" w:type="dxa"/>
          </w:tcPr>
          <w:p w:rsidR="000678A3" w:rsidRDefault="000678A3" w:rsidP="007D52D3">
            <w:pPr>
              <w:spacing w:after="0" w:line="286" w:lineRule="exact"/>
              <w:rPr>
                <w:rFonts w:ascii="Arial" w:hAnsi="Arial" w:cs="Arial"/>
                <w:sz w:val="20"/>
                <w:szCs w:val="20"/>
              </w:rPr>
            </w:pPr>
            <w:r>
              <w:rPr>
                <w:rFonts w:ascii="Arial" w:hAnsi="Arial" w:cs="Arial"/>
                <w:sz w:val="20"/>
                <w:szCs w:val="20"/>
              </w:rPr>
              <w:t>Special Contracts</w:t>
            </w:r>
          </w:p>
        </w:tc>
        <w:tc>
          <w:tcPr>
            <w:tcW w:w="4369" w:type="dxa"/>
          </w:tcPr>
          <w:p w:rsidR="000678A3" w:rsidRDefault="000678A3" w:rsidP="007D52D3">
            <w:pPr>
              <w:spacing w:after="0" w:line="286" w:lineRule="exact"/>
              <w:rPr>
                <w:rFonts w:ascii="Arial" w:hAnsi="Arial" w:cs="Arial"/>
                <w:sz w:val="20"/>
                <w:szCs w:val="20"/>
              </w:rPr>
            </w:pPr>
            <w:r>
              <w:rPr>
                <w:rFonts w:ascii="Arial" w:hAnsi="Arial" w:cs="Arial"/>
                <w:sz w:val="20"/>
                <w:szCs w:val="20"/>
              </w:rPr>
              <w:t xml:space="preserve">$(0.00027) per </w:t>
            </w:r>
            <w:proofErr w:type="spellStart"/>
            <w:r>
              <w:rPr>
                <w:rFonts w:ascii="Arial" w:hAnsi="Arial" w:cs="Arial"/>
                <w:sz w:val="20"/>
                <w:szCs w:val="20"/>
              </w:rPr>
              <w:t>therm</w:t>
            </w:r>
            <w:proofErr w:type="spellEnd"/>
          </w:p>
        </w:tc>
      </w:tr>
      <w:tr w:rsidR="000678A3" w:rsidTr="007D52D3">
        <w:trPr>
          <w:trHeight w:hRule="exact" w:val="317"/>
        </w:trPr>
        <w:tc>
          <w:tcPr>
            <w:tcW w:w="4068" w:type="dxa"/>
          </w:tcPr>
          <w:p w:rsidR="000678A3" w:rsidRDefault="000678A3" w:rsidP="007D52D3">
            <w:pPr>
              <w:spacing w:after="0" w:line="286" w:lineRule="exact"/>
              <w:rPr>
                <w:rFonts w:ascii="Arial" w:hAnsi="Arial" w:cs="Arial"/>
                <w:sz w:val="20"/>
                <w:szCs w:val="20"/>
              </w:rPr>
            </w:pPr>
            <w:r>
              <w:rPr>
                <w:rFonts w:ascii="Arial" w:hAnsi="Arial" w:cs="Arial"/>
                <w:sz w:val="20"/>
                <w:szCs w:val="20"/>
              </w:rPr>
              <w:t>Schedules 71, 72 and 74</w:t>
            </w:r>
          </w:p>
        </w:tc>
        <w:tc>
          <w:tcPr>
            <w:tcW w:w="4369" w:type="dxa"/>
          </w:tcPr>
          <w:p w:rsidR="000678A3" w:rsidRDefault="000678A3" w:rsidP="007D52D3">
            <w:pPr>
              <w:spacing w:after="0" w:line="286" w:lineRule="exact"/>
              <w:rPr>
                <w:rFonts w:ascii="Arial" w:hAnsi="Arial" w:cs="Arial"/>
                <w:sz w:val="20"/>
                <w:szCs w:val="20"/>
              </w:rPr>
            </w:pPr>
            <w:r>
              <w:rPr>
                <w:rFonts w:ascii="Arial" w:hAnsi="Arial" w:cs="Arial"/>
                <w:sz w:val="20"/>
                <w:szCs w:val="20"/>
              </w:rPr>
              <w:t>$(0.14) per unit</w:t>
            </w:r>
          </w:p>
        </w:tc>
      </w:tr>
    </w:tbl>
    <w:p w:rsidR="003E504E" w:rsidRDefault="003E504E" w:rsidP="007D52D3">
      <w:pPr>
        <w:spacing w:after="0" w:line="286" w:lineRule="exact"/>
        <w:rPr>
          <w:rFonts w:ascii="Arial" w:hAnsi="Arial" w:cs="Arial"/>
          <w:sz w:val="20"/>
          <w:szCs w:val="20"/>
        </w:rPr>
      </w:pPr>
    </w:p>
    <w:p w:rsidR="003E504E" w:rsidRDefault="003E504E" w:rsidP="007D52D3">
      <w:pPr>
        <w:pStyle w:val="ListParagraph"/>
        <w:numPr>
          <w:ilvl w:val="0"/>
          <w:numId w:val="1"/>
        </w:numPr>
        <w:spacing w:after="0" w:line="286" w:lineRule="exact"/>
        <w:ind w:left="360"/>
        <w:contextualSpacing w:val="0"/>
        <w:rPr>
          <w:rFonts w:ascii="Arial" w:hAnsi="Arial" w:cs="Arial"/>
          <w:sz w:val="20"/>
          <w:szCs w:val="20"/>
        </w:rPr>
      </w:pPr>
      <w:r w:rsidRPr="000678A3">
        <w:rPr>
          <w:rFonts w:ascii="Arial" w:hAnsi="Arial" w:cs="Arial"/>
          <w:b/>
          <w:caps/>
          <w:sz w:val="20"/>
          <w:szCs w:val="20"/>
        </w:rPr>
        <w:t>Termination</w:t>
      </w:r>
      <w:r>
        <w:rPr>
          <w:rFonts w:ascii="Arial" w:hAnsi="Arial" w:cs="Arial"/>
          <w:b/>
          <w:sz w:val="20"/>
          <w:szCs w:val="20"/>
        </w:rPr>
        <w:t>:</w:t>
      </w:r>
      <w:r>
        <w:rPr>
          <w:rFonts w:ascii="Arial" w:hAnsi="Arial" w:cs="Arial"/>
          <w:sz w:val="20"/>
          <w:szCs w:val="20"/>
        </w:rPr>
        <w:t xml:space="preserve">  The rate credits under this schedule will terminate at such time as the rate credits described in the Order have been fully credited to Customers of December 31, 2018, whichever is sooner.  Any balance remaining on December 31, 2021, will be included in the revenue requirement of the next following general rate case.  Once this remaining balance is included in rates for service the rate credits will not be available on adjust bills.</w:t>
      </w:r>
    </w:p>
    <w:p w:rsidR="009059D8" w:rsidRDefault="009059D8" w:rsidP="007D52D3">
      <w:pPr>
        <w:pStyle w:val="ListParagraph"/>
        <w:spacing w:after="0" w:line="286" w:lineRule="exact"/>
        <w:ind w:left="360"/>
        <w:contextualSpacing w:val="0"/>
        <w:rPr>
          <w:rFonts w:ascii="Arial" w:hAnsi="Arial" w:cs="Arial"/>
          <w:sz w:val="20"/>
          <w:szCs w:val="20"/>
        </w:rPr>
      </w:pPr>
    </w:p>
    <w:p w:rsidR="003E504E" w:rsidRDefault="003E504E" w:rsidP="007D52D3">
      <w:pPr>
        <w:pStyle w:val="ListParagraph"/>
        <w:numPr>
          <w:ilvl w:val="0"/>
          <w:numId w:val="1"/>
        </w:numPr>
        <w:spacing w:after="0" w:line="286" w:lineRule="exact"/>
        <w:ind w:left="360"/>
        <w:contextualSpacing w:val="0"/>
        <w:rPr>
          <w:rFonts w:ascii="Arial" w:hAnsi="Arial" w:cs="Arial"/>
          <w:sz w:val="20"/>
          <w:szCs w:val="20"/>
        </w:rPr>
      </w:pPr>
      <w:r w:rsidRPr="000678A3">
        <w:rPr>
          <w:rFonts w:ascii="Arial" w:hAnsi="Arial" w:cs="Arial"/>
          <w:b/>
          <w:caps/>
          <w:sz w:val="20"/>
          <w:szCs w:val="20"/>
        </w:rPr>
        <w:t xml:space="preserve">True-Up </w:t>
      </w:r>
      <w:r w:rsidR="00230424" w:rsidRPr="000678A3">
        <w:rPr>
          <w:rFonts w:ascii="Arial" w:hAnsi="Arial" w:cs="Arial"/>
          <w:b/>
          <w:caps/>
          <w:sz w:val="20"/>
          <w:szCs w:val="20"/>
        </w:rPr>
        <w:t>and Notice o</w:t>
      </w:r>
      <w:r w:rsidRPr="000678A3">
        <w:rPr>
          <w:rFonts w:ascii="Arial" w:hAnsi="Arial" w:cs="Arial"/>
          <w:b/>
          <w:caps/>
          <w:sz w:val="20"/>
          <w:szCs w:val="20"/>
        </w:rPr>
        <w:t>f Rate Changes</w:t>
      </w:r>
      <w:r>
        <w:rPr>
          <w:rFonts w:ascii="Arial" w:hAnsi="Arial" w:cs="Arial"/>
          <w:b/>
          <w:sz w:val="20"/>
          <w:szCs w:val="20"/>
        </w:rPr>
        <w:t>:</w:t>
      </w:r>
      <w:r>
        <w:rPr>
          <w:rFonts w:ascii="Arial" w:hAnsi="Arial" w:cs="Arial"/>
          <w:sz w:val="20"/>
          <w:szCs w:val="20"/>
        </w:rPr>
        <w:t xml:space="preserve">  The rate credits in this schedule will be adjusted annually and may be adjusted following conclusion of a general rate case.  Annual adjustment of the rate credits will take into account actual usage and the projected usage used to develop the rate credits and true-up for differences.  The total usage of all Customers is generally expected to increase over time which will result in a reduction in the credit rates in this schedule, however, the total of the rate credits to all electric and gas Customers over the ten years will be in accordance with the Order.  Since the rate credits in this schedule are credits, notice to the public of changes in the rate credits will be provided on the Company’s web site, by telephone and by mail in accordance with WAC 480-90-195(3).</w:t>
      </w:r>
    </w:p>
    <w:p w:rsidR="009059D8" w:rsidRDefault="009059D8" w:rsidP="007D52D3">
      <w:pPr>
        <w:pStyle w:val="ListParagraph"/>
        <w:spacing w:after="0" w:line="286" w:lineRule="exact"/>
        <w:ind w:left="360"/>
        <w:contextualSpacing w:val="0"/>
        <w:rPr>
          <w:rFonts w:ascii="Arial" w:hAnsi="Arial" w:cs="Arial"/>
          <w:sz w:val="20"/>
          <w:szCs w:val="20"/>
        </w:rPr>
      </w:pPr>
    </w:p>
    <w:p w:rsidR="00DB3D30" w:rsidRPr="00BC7E42" w:rsidRDefault="00230424" w:rsidP="000678A3">
      <w:pPr>
        <w:pStyle w:val="ListParagraph"/>
        <w:numPr>
          <w:ilvl w:val="0"/>
          <w:numId w:val="1"/>
        </w:numPr>
        <w:spacing w:after="0" w:line="286" w:lineRule="exact"/>
        <w:ind w:left="360"/>
        <w:contextualSpacing w:val="0"/>
        <w:rPr>
          <w:rStyle w:val="Custom2"/>
        </w:rPr>
      </w:pPr>
      <w:r w:rsidRPr="007D52D3">
        <w:rPr>
          <w:rFonts w:ascii="Arial" w:hAnsi="Arial" w:cs="Arial"/>
          <w:b/>
          <w:caps/>
          <w:sz w:val="20"/>
          <w:szCs w:val="20"/>
        </w:rPr>
        <w:t>General Rules a</w:t>
      </w:r>
      <w:r w:rsidR="003E504E" w:rsidRPr="007D52D3">
        <w:rPr>
          <w:rFonts w:ascii="Arial" w:hAnsi="Arial" w:cs="Arial"/>
          <w:b/>
          <w:caps/>
          <w:sz w:val="20"/>
          <w:szCs w:val="20"/>
        </w:rPr>
        <w:t>nd Regulations</w:t>
      </w:r>
      <w:r w:rsidR="003E504E" w:rsidRPr="007D52D3">
        <w:rPr>
          <w:rFonts w:ascii="Arial" w:hAnsi="Arial" w:cs="Arial"/>
          <w:b/>
          <w:sz w:val="20"/>
          <w:szCs w:val="20"/>
        </w:rPr>
        <w:t>:</w:t>
      </w:r>
      <w:r w:rsidR="003E504E" w:rsidRPr="007D52D3">
        <w:rPr>
          <w:rFonts w:ascii="Arial" w:hAnsi="Arial" w:cs="Arial"/>
          <w:sz w:val="20"/>
          <w:szCs w:val="20"/>
        </w:rPr>
        <w:t xml:space="preserve">  Service under this schedule is subject to the general Rules and Regulations contained in this tariff.</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FC" w:rsidRDefault="002950FC" w:rsidP="00B963E0">
      <w:pPr>
        <w:spacing w:after="0" w:line="240" w:lineRule="auto"/>
      </w:pPr>
      <w:r>
        <w:separator/>
      </w:r>
    </w:p>
  </w:endnote>
  <w:endnote w:type="continuationSeparator" w:id="0">
    <w:p w:rsidR="002950FC" w:rsidRDefault="002950F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497665F" wp14:editId="2F3F0CAD">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1-29T00:00:00Z">
          <w:dateFormat w:val="MMMM d, yyyy"/>
          <w:lid w:val="en-US"/>
          <w:storeMappedDataAs w:val="dateTime"/>
          <w:calendar w:val="gregorian"/>
        </w:date>
      </w:sdtPr>
      <w:sdtEndPr/>
      <w:sdtContent>
        <w:r w:rsidR="000678A3">
          <w:rPr>
            <w:rFonts w:ascii="Arial" w:hAnsi="Arial" w:cs="Arial"/>
            <w:sz w:val="20"/>
            <w:szCs w:val="20"/>
          </w:rPr>
          <w:t>November 29,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01T00:00:00Z">
          <w:dateFormat w:val="MMMM d, yyyy"/>
          <w:lid w:val="en-US"/>
          <w:storeMappedDataAs w:val="dateTime"/>
          <w:calendar w:val="gregorian"/>
        </w:date>
      </w:sdtPr>
      <w:sdtEndPr/>
      <w:sdtContent>
        <w:r w:rsidR="000678A3">
          <w:rPr>
            <w:rFonts w:ascii="Arial" w:hAnsi="Arial" w:cs="Arial"/>
            <w:sz w:val="20"/>
            <w:szCs w:val="20"/>
          </w:rPr>
          <w:t>January 1, 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B12BA">
          <w:rPr>
            <w:rFonts w:ascii="Arial" w:hAnsi="Arial" w:cs="Arial"/>
            <w:sz w:val="20"/>
            <w:szCs w:val="20"/>
          </w:rPr>
          <w:t>201</w:t>
        </w:r>
        <w:r w:rsidR="000678A3">
          <w:rPr>
            <w:rFonts w:ascii="Arial" w:hAnsi="Arial" w:cs="Arial"/>
            <w:sz w:val="20"/>
            <w:szCs w:val="20"/>
          </w:rPr>
          <w:t>6</w:t>
        </w:r>
        <w:r w:rsidR="007B12BA">
          <w:rPr>
            <w:rFonts w:ascii="Arial" w:hAnsi="Arial" w:cs="Arial"/>
            <w:sz w:val="20"/>
            <w:szCs w:val="20"/>
          </w:rPr>
          <w:t>-33</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64EEB" w:rsidP="00882FF5">
          <w:pPr>
            <w:pStyle w:val="Footer"/>
            <w:rPr>
              <w:rFonts w:ascii="Arial" w:hAnsi="Arial" w:cs="Arial"/>
              <w:b/>
              <w:sz w:val="20"/>
              <w:szCs w:val="20"/>
            </w:rPr>
          </w:pPr>
          <w:r>
            <w:rPr>
              <w:rFonts w:ascii="Arial" w:hAnsi="Arial" w:cs="Arial"/>
              <w:b/>
              <w:noProof/>
              <w:sz w:val="20"/>
              <w:szCs w:val="20"/>
            </w:rPr>
            <w:drawing>
              <wp:inline distT="0" distB="0" distL="0" distR="0" wp14:anchorId="20D60B3D" wp14:editId="4E79D416">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FC" w:rsidRDefault="002950FC" w:rsidP="00B963E0">
      <w:pPr>
        <w:spacing w:after="0" w:line="240" w:lineRule="auto"/>
      </w:pPr>
      <w:r>
        <w:separator/>
      </w:r>
    </w:p>
  </w:footnote>
  <w:footnote w:type="continuationSeparator" w:id="0">
    <w:p w:rsidR="002950FC" w:rsidRDefault="002950F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678A3" w:rsidP="00D02C25">
    <w:pPr>
      <w:pStyle w:val="NoSpacing"/>
      <w:ind w:right="3600"/>
      <w:jc w:val="right"/>
    </w:pPr>
    <w:r>
      <w:t>9</w:t>
    </w:r>
    <w:r w:rsidR="00A11290" w:rsidRPr="00A11290">
      <w:rPr>
        <w:vertAlign w:val="superscript"/>
      </w:rPr>
      <w:t>th</w:t>
    </w:r>
    <w:r w:rsidR="00A11290">
      <w:t xml:space="preserve"> </w:t>
    </w:r>
    <w:r w:rsidR="00B42E7C">
      <w:t xml:space="preserve">Revision of Sheet No. </w:t>
    </w:r>
    <w:sdt>
      <w:sdtPr>
        <w:id w:val="1297169"/>
        <w:placeholder>
          <w:docPart w:val="39E1F09470454DDCB2FC4F64A23AA00D"/>
        </w:placeholder>
        <w:text/>
      </w:sdtPr>
      <w:sdtEndPr/>
      <w:sdtContent>
        <w:r w:rsidR="002950FC">
          <w:t>1132-A</w:t>
        </w:r>
      </w:sdtContent>
    </w:sdt>
  </w:p>
  <w:p w:rsidR="00B42E7C" w:rsidRPr="00B42E7C" w:rsidRDefault="00B42E7C" w:rsidP="00D02C25">
    <w:pPr>
      <w:pStyle w:val="NoSpacing"/>
      <w:ind w:right="3600"/>
      <w:jc w:val="right"/>
    </w:pPr>
    <w:r>
      <w:t xml:space="preserve">Canceling </w:t>
    </w:r>
    <w:r w:rsidR="000678A3">
      <w:t>8</w:t>
    </w:r>
    <w:r w:rsidR="00A11290" w:rsidRPr="00A11290">
      <w:rPr>
        <w:vertAlign w:val="superscript"/>
      </w:rPr>
      <w:t>th</w:t>
    </w:r>
    <w:r w:rsidR="00A11290">
      <w:t xml:space="preserve"> </w:t>
    </w:r>
    <w:r>
      <w:t>Revision</w:t>
    </w:r>
  </w:p>
  <w:p w:rsidR="00B963E0" w:rsidRPr="00E61AEC" w:rsidRDefault="002950FC"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1132-A</w:t>
        </w:r>
      </w:sdtContent>
    </w:sdt>
  </w:p>
  <w:p w:rsidR="00B963E0" w:rsidRPr="00B963E0" w:rsidRDefault="00B963E0" w:rsidP="006B5A3F">
    <w:pPr>
      <w:spacing w:before="120" w:after="0" w:line="240" w:lineRule="auto"/>
      <w:ind w:left="234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0678A3">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3E3E9AA" wp14:editId="398814EC">
              <wp:simplePos x="0" y="0"/>
              <wp:positionH relativeFrom="column">
                <wp:posOffset>47625</wp:posOffset>
              </wp:positionH>
              <wp:positionV relativeFrom="paragraph">
                <wp:posOffset>161290</wp:posOffset>
              </wp:positionV>
              <wp:extent cx="61912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"/>
          </w:pict>
        </mc:Fallback>
      </mc:AlternateContent>
    </w:r>
    <w:r w:rsidR="000678A3">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132B1"/>
    <w:multiLevelType w:val="hybridMultilevel"/>
    <w:tmpl w:val="FBCC4600"/>
    <w:lvl w:ilvl="0" w:tplc="867014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FC"/>
    <w:rsid w:val="0003601D"/>
    <w:rsid w:val="00053192"/>
    <w:rsid w:val="00060533"/>
    <w:rsid w:val="00064EEB"/>
    <w:rsid w:val="000678A3"/>
    <w:rsid w:val="0008711D"/>
    <w:rsid w:val="0009579F"/>
    <w:rsid w:val="000A1DBB"/>
    <w:rsid w:val="000B0263"/>
    <w:rsid w:val="000B4C7D"/>
    <w:rsid w:val="000C04B8"/>
    <w:rsid w:val="000D2886"/>
    <w:rsid w:val="000F642C"/>
    <w:rsid w:val="00104A70"/>
    <w:rsid w:val="00116ACF"/>
    <w:rsid w:val="0013127F"/>
    <w:rsid w:val="001351A6"/>
    <w:rsid w:val="00143924"/>
    <w:rsid w:val="001601CC"/>
    <w:rsid w:val="00165351"/>
    <w:rsid w:val="00186C0A"/>
    <w:rsid w:val="001B2E67"/>
    <w:rsid w:val="001C0C09"/>
    <w:rsid w:val="001F3E4B"/>
    <w:rsid w:val="001F5B0A"/>
    <w:rsid w:val="00211594"/>
    <w:rsid w:val="00212172"/>
    <w:rsid w:val="00212367"/>
    <w:rsid w:val="00214FB0"/>
    <w:rsid w:val="00225C37"/>
    <w:rsid w:val="00230424"/>
    <w:rsid w:val="0023057D"/>
    <w:rsid w:val="0023458C"/>
    <w:rsid w:val="00235B37"/>
    <w:rsid w:val="00255575"/>
    <w:rsid w:val="00256D47"/>
    <w:rsid w:val="00264C96"/>
    <w:rsid w:val="00273F94"/>
    <w:rsid w:val="00277173"/>
    <w:rsid w:val="00282FCF"/>
    <w:rsid w:val="00284F0A"/>
    <w:rsid w:val="002950FC"/>
    <w:rsid w:val="002A4238"/>
    <w:rsid w:val="002C09C5"/>
    <w:rsid w:val="002E7037"/>
    <w:rsid w:val="002F56BC"/>
    <w:rsid w:val="00350702"/>
    <w:rsid w:val="00350A9F"/>
    <w:rsid w:val="003930FE"/>
    <w:rsid w:val="003A5EFC"/>
    <w:rsid w:val="003D5068"/>
    <w:rsid w:val="003D6A10"/>
    <w:rsid w:val="003D6A6F"/>
    <w:rsid w:val="003E504E"/>
    <w:rsid w:val="003F48BD"/>
    <w:rsid w:val="00401C8E"/>
    <w:rsid w:val="00466466"/>
    <w:rsid w:val="00466546"/>
    <w:rsid w:val="00466A71"/>
    <w:rsid w:val="0047056F"/>
    <w:rsid w:val="004A7502"/>
    <w:rsid w:val="005116F8"/>
    <w:rsid w:val="005141B1"/>
    <w:rsid w:val="005241EE"/>
    <w:rsid w:val="00543EA4"/>
    <w:rsid w:val="005743AB"/>
    <w:rsid w:val="005746B6"/>
    <w:rsid w:val="00575758"/>
    <w:rsid w:val="00596AA0"/>
    <w:rsid w:val="005E09BA"/>
    <w:rsid w:val="006A72BD"/>
    <w:rsid w:val="006B5A3F"/>
    <w:rsid w:val="006C27C7"/>
    <w:rsid w:val="006D2365"/>
    <w:rsid w:val="006E75FB"/>
    <w:rsid w:val="00703E53"/>
    <w:rsid w:val="00707DF4"/>
    <w:rsid w:val="00716A97"/>
    <w:rsid w:val="00733282"/>
    <w:rsid w:val="00757C64"/>
    <w:rsid w:val="00770E9A"/>
    <w:rsid w:val="00784841"/>
    <w:rsid w:val="00795847"/>
    <w:rsid w:val="007A48CC"/>
    <w:rsid w:val="007B12BA"/>
    <w:rsid w:val="007B3F61"/>
    <w:rsid w:val="007D11B1"/>
    <w:rsid w:val="007D434A"/>
    <w:rsid w:val="007D52D3"/>
    <w:rsid w:val="007E6230"/>
    <w:rsid w:val="007E7A64"/>
    <w:rsid w:val="007F3BEC"/>
    <w:rsid w:val="0080589E"/>
    <w:rsid w:val="008312C9"/>
    <w:rsid w:val="00880B8E"/>
    <w:rsid w:val="00882FF5"/>
    <w:rsid w:val="008A3E31"/>
    <w:rsid w:val="008A742D"/>
    <w:rsid w:val="008B3592"/>
    <w:rsid w:val="008B704F"/>
    <w:rsid w:val="008C1F4D"/>
    <w:rsid w:val="008E58E7"/>
    <w:rsid w:val="009059D8"/>
    <w:rsid w:val="00930609"/>
    <w:rsid w:val="009342D5"/>
    <w:rsid w:val="00941F3E"/>
    <w:rsid w:val="0094222D"/>
    <w:rsid w:val="00957A0B"/>
    <w:rsid w:val="0099361B"/>
    <w:rsid w:val="009B1D7A"/>
    <w:rsid w:val="009B2B7A"/>
    <w:rsid w:val="00A0363D"/>
    <w:rsid w:val="00A1049A"/>
    <w:rsid w:val="00A11290"/>
    <w:rsid w:val="00A1461E"/>
    <w:rsid w:val="00A42F11"/>
    <w:rsid w:val="00A55507"/>
    <w:rsid w:val="00A742E6"/>
    <w:rsid w:val="00A801FE"/>
    <w:rsid w:val="00A839AA"/>
    <w:rsid w:val="00AA55FC"/>
    <w:rsid w:val="00AB4028"/>
    <w:rsid w:val="00AB5920"/>
    <w:rsid w:val="00B0749D"/>
    <w:rsid w:val="00B248DC"/>
    <w:rsid w:val="00B30E8E"/>
    <w:rsid w:val="00B42E7C"/>
    <w:rsid w:val="00B60AD9"/>
    <w:rsid w:val="00B64632"/>
    <w:rsid w:val="00B70BA0"/>
    <w:rsid w:val="00B82F6D"/>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479"/>
    <w:rsid w:val="00E526ED"/>
    <w:rsid w:val="00E61AEC"/>
    <w:rsid w:val="00E74A20"/>
    <w:rsid w:val="00E84B31"/>
    <w:rsid w:val="00E9001F"/>
    <w:rsid w:val="00E94710"/>
    <w:rsid w:val="00EC4414"/>
    <w:rsid w:val="00ED6D74"/>
    <w:rsid w:val="00EF663C"/>
    <w:rsid w:val="00F1252A"/>
    <w:rsid w:val="00F1393A"/>
    <w:rsid w:val="00F141E3"/>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95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95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E1F09470454DDCB2FC4F64A23AA00D"/>
        <w:category>
          <w:name w:val="General"/>
          <w:gallery w:val="placeholder"/>
        </w:category>
        <w:types>
          <w:type w:val="bbPlcHdr"/>
        </w:types>
        <w:behaviors>
          <w:behavior w:val="content"/>
        </w:behaviors>
        <w:guid w:val="{E9E09809-3F47-4518-BF5E-A8D4430E5377}"/>
      </w:docPartPr>
      <w:docPartBody>
        <w:p w:rsidR="008C1AEE" w:rsidRDefault="008C1AEE">
          <w:pPr>
            <w:pStyle w:val="39E1F09470454DDCB2FC4F64A23AA00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EE"/>
    <w:rsid w:val="008C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E1F09470454DDCB2FC4F64A23AA00D">
    <w:name w:val="39E1F09470454DDCB2FC4F64A23AA00D"/>
  </w:style>
  <w:style w:type="paragraph" w:customStyle="1" w:styleId="1C4B446D34FC496984521C2F9934C32E">
    <w:name w:val="1C4B446D34FC496984521C2F9934C32E"/>
  </w:style>
  <w:style w:type="paragraph" w:customStyle="1" w:styleId="5DF2EE0C56D749A4AA416291CDE2809B">
    <w:name w:val="5DF2EE0C56D749A4AA416291CDE2809B"/>
  </w:style>
  <w:style w:type="paragraph" w:customStyle="1" w:styleId="0C22575F636E416B900B78748FCFF0BF">
    <w:name w:val="0C22575F636E416B900B78748FCFF0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E1F09470454DDCB2FC4F64A23AA00D">
    <w:name w:val="39E1F09470454DDCB2FC4F64A23AA00D"/>
  </w:style>
  <w:style w:type="paragraph" w:customStyle="1" w:styleId="1C4B446D34FC496984521C2F9934C32E">
    <w:name w:val="1C4B446D34FC496984521C2F9934C32E"/>
  </w:style>
  <w:style w:type="paragraph" w:customStyle="1" w:styleId="5DF2EE0C56D749A4AA416291CDE2809B">
    <w:name w:val="5DF2EE0C56D749A4AA416291CDE2809B"/>
  </w:style>
  <w:style w:type="paragraph" w:customStyle="1" w:styleId="0C22575F636E416B900B78748FCFF0BF">
    <w:name w:val="0C22575F636E416B900B78748FCFF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E2BA185325AA4E948FF53C114941B4" ma:contentTypeVersion="104" ma:contentTypeDescription="" ma:contentTypeScope="" ma:versionID="1d22054d99abe5a711f35fbf80d14a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2016-11-29T08:00:00+00:00</OpenedDate>
    <Date1 xmlns="dc463f71-b30c-4ab2-9473-d307f9d35888">2016-11-29T08:00:00+00:00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53B539-4FFE-46A6-83DF-0EE459091A71}"/>
</file>

<file path=customXml/itemProps2.xml><?xml version="1.0" encoding="utf-8"?>
<ds:datastoreItem xmlns:ds="http://schemas.openxmlformats.org/officeDocument/2006/customXml" ds:itemID="{E4406A6E-E57C-4732-B1CC-34BA7AEFD201}"/>
</file>

<file path=customXml/itemProps3.xml><?xml version="1.0" encoding="utf-8"?>
<ds:datastoreItem xmlns:ds="http://schemas.openxmlformats.org/officeDocument/2006/customXml" ds:itemID="{77C3F128-A2EE-4FDE-8F7A-3178392735E9}"/>
</file>

<file path=customXml/itemProps4.xml><?xml version="1.0" encoding="utf-8"?>
<ds:datastoreItem xmlns:ds="http://schemas.openxmlformats.org/officeDocument/2006/customXml" ds:itemID="{63AF8003-0AD9-4468-964E-71561ADD0B8B}"/>
</file>

<file path=docProps/app.xml><?xml version="1.0" encoding="utf-8"?>
<Properties xmlns="http://schemas.openxmlformats.org/officeDocument/2006/extended-properties" xmlns:vt="http://schemas.openxmlformats.org/officeDocument/2006/docPropsVTypes">
  <Template>Normal.dotm</Template>
  <TotalTime>74</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15</cp:revision>
  <cp:lastPrinted>2014-11-20T23:59:00Z</cp:lastPrinted>
  <dcterms:created xsi:type="dcterms:W3CDTF">2015-11-16T18:14:00Z</dcterms:created>
  <dcterms:modified xsi:type="dcterms:W3CDTF">2016-11-29T01:38:00Z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0x0101006E56B4D1795A2E4DB2F0B01679ED314A00B4E2BA185325AA4E948FF53C114941B4</vt:lpwstr>
  </property>
  <property fmtid="{D5CDD505-2E9C-101B-9397-08002B2CF9AE}" pid="3" name="_docset_NoMedatataSyncRequired">
    <vt:lpwstr>False</vt:lpwstr>
  </property>
</Properties>
</file>