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0B" w:rsidRDefault="0024010B" w:rsidP="005D4640"/>
    <w:p w:rsidR="003D3402" w:rsidRDefault="00D373B8" w:rsidP="005D4640">
      <w:r>
        <w:t>September 28, 2016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Steven V. King</w:t>
      </w:r>
    </w:p>
    <w:p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Executive Director and Secretary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D373B8">
        <w:rPr>
          <w:b/>
          <w:color w:val="000000"/>
        </w:rPr>
        <w:t>June 30, 2016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In compliance with WAC 480-100-275, </w:t>
      </w:r>
      <w:r w:rsidR="00580FCF">
        <w:rPr>
          <w:color w:val="000000"/>
        </w:rPr>
        <w:t>Pacific Power &amp; Light Company</w:t>
      </w:r>
      <w:r w:rsidR="00D373B8">
        <w:rPr>
          <w:color w:val="000000"/>
        </w:rPr>
        <w:t xml:space="preserve"> (Pacific Power or Company)</w:t>
      </w:r>
      <w:r w:rsidR="00C75066">
        <w:rPr>
          <w:color w:val="000000"/>
        </w:rPr>
        <w:t>, a division of PacifiCorp,</w:t>
      </w:r>
      <w:r w:rsidR="00580FCF">
        <w:rPr>
          <w:color w:val="000000"/>
        </w:rPr>
        <w:t xml:space="preserve"> submits fo</w:t>
      </w:r>
      <w:r>
        <w:rPr>
          <w:color w:val="000000"/>
        </w:rPr>
        <w:t xml:space="preserve">r filing </w:t>
      </w:r>
      <w:r w:rsidR="00580FCF">
        <w:rPr>
          <w:color w:val="000000"/>
        </w:rPr>
        <w:t xml:space="preserve">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9A33D1">
        <w:rPr>
          <w:color w:val="000000"/>
        </w:rPr>
        <w:t>erations</w:t>
      </w:r>
      <w:r w:rsidR="003475FE">
        <w:rPr>
          <w:color w:val="000000"/>
        </w:rPr>
        <w:t xml:space="preserve"> for the quarter ended</w:t>
      </w:r>
      <w:r w:rsidR="00580FCF">
        <w:rPr>
          <w:color w:val="000000"/>
        </w:rPr>
        <w:t xml:space="preserve"> </w:t>
      </w:r>
      <w:r w:rsidR="005F6435">
        <w:rPr>
          <w:color w:val="000000"/>
        </w:rPr>
        <w:t>June 30</w:t>
      </w:r>
      <w:r w:rsidR="003F35A4">
        <w:rPr>
          <w:color w:val="000000"/>
        </w:rPr>
        <w:t>, 201</w:t>
      </w:r>
      <w:r w:rsidR="00D373B8">
        <w:rPr>
          <w:color w:val="000000"/>
        </w:rPr>
        <w:t>6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C75066">
        <w:rPr>
          <w:color w:val="000000"/>
        </w:rPr>
        <w:t>allocation methodology.  In D</w:t>
      </w:r>
      <w:r w:rsidR="00B71918">
        <w:rPr>
          <w:color w:val="000000"/>
        </w:rPr>
        <w:t xml:space="preserve">ocket </w:t>
      </w:r>
      <w:r w:rsidR="00C75066">
        <w:rPr>
          <w:color w:val="000000"/>
        </w:rPr>
        <w:t xml:space="preserve">No. </w:t>
      </w:r>
      <w:r w:rsidR="00B71918">
        <w:rPr>
          <w:color w:val="000000"/>
        </w:rPr>
        <w:t>UE-072123, Order 03</w:t>
      </w:r>
      <w:r w:rsidR="00580FCF">
        <w:rPr>
          <w:color w:val="000000"/>
        </w:rPr>
        <w:t xml:space="preserve">, </w:t>
      </w:r>
      <w:r w:rsidR="00002E0B">
        <w:rPr>
          <w:color w:val="000000"/>
        </w:rPr>
        <w:t>the Company</w:t>
      </w:r>
      <w:r w:rsidR="00580FCF">
        <w:rPr>
          <w:color w:val="000000"/>
        </w:rPr>
        <w:t xml:space="preserve">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580FCF">
        <w:rPr>
          <w:color w:val="000000"/>
        </w:rPr>
        <w:t xml:space="preserve"> June 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:rsidR="009A33D1" w:rsidRDefault="009A33D1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7A0FA8" w:rsidRDefault="007A0FA8" w:rsidP="009A33D1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Also enclosed is the Company’s Average Customer Count and kWh data for its Washington jurisdiction for the quarter ended </w:t>
      </w:r>
      <w:r w:rsidR="00D373B8">
        <w:rPr>
          <w:color w:val="000000"/>
        </w:rPr>
        <w:t>June 30, 2016</w:t>
      </w:r>
      <w:r>
        <w:rPr>
          <w:color w:val="000000"/>
        </w:rPr>
        <w:t xml:space="preserve">.  </w:t>
      </w:r>
    </w:p>
    <w:p w:rsidR="007A0FA8" w:rsidRDefault="007A0FA8" w:rsidP="009A33D1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D373B8" w:rsidP="003450EE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Please</w:t>
      </w:r>
      <w:r w:rsidR="00580FCF">
        <w:rPr>
          <w:color w:val="000000"/>
        </w:rPr>
        <w:t xml:space="preserve"> contact </w:t>
      </w:r>
      <w:r w:rsidR="00C75066">
        <w:rPr>
          <w:color w:val="000000"/>
        </w:rPr>
        <w:t>Ariel Son, Regulatory Projects</w:t>
      </w:r>
      <w:r>
        <w:rPr>
          <w:color w:val="000000"/>
        </w:rPr>
        <w:t xml:space="preserve"> Manager</w:t>
      </w:r>
      <w:r w:rsidR="003450EE">
        <w:rPr>
          <w:color w:val="000000"/>
        </w:rPr>
        <w:t>, at (503) 813-</w:t>
      </w:r>
      <w:r w:rsidR="00C75066">
        <w:rPr>
          <w:color w:val="000000"/>
        </w:rPr>
        <w:t>5410</w:t>
      </w:r>
      <w:r>
        <w:rPr>
          <w:color w:val="000000"/>
        </w:rPr>
        <w:t>, if you have any questions</w:t>
      </w:r>
      <w:r w:rsidR="003450EE">
        <w:rPr>
          <w:color w:val="000000"/>
        </w:rPr>
        <w:t>.</w:t>
      </w:r>
      <w:r w:rsidR="00854CAD">
        <w:rPr>
          <w:color w:val="000000"/>
        </w:rPr>
        <w:t xml:space="preserve"> 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:rsidR="00580FCF" w:rsidRDefault="00E131D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580FCF" w:rsidRDefault="007A0FA8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R. Bryce Dalley</w:t>
      </w:r>
    </w:p>
    <w:p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  <w:bookmarkStart w:id="0" w:name="_GoBack"/>
      <w:bookmarkEnd w:id="0"/>
    </w:p>
    <w:p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:rsidR="006B0D20" w:rsidRDefault="006B0D20" w:rsidP="005D4640">
      <w:pPr>
        <w:rPr>
          <w:color w:val="000000"/>
        </w:rPr>
      </w:pPr>
      <w:r>
        <w:rPr>
          <w:color w:val="000000"/>
        </w:rPr>
        <w:br w:type="page"/>
      </w:r>
    </w:p>
    <w:p w:rsidR="00E01BA6" w:rsidRDefault="00E01BA6" w:rsidP="00E01BA6"/>
    <w:p w:rsidR="00E01BA6" w:rsidRDefault="00E01BA6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AVERAGE CUSTOMER COUNT</w:t>
      </w:r>
    </w:p>
    <w:p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AND KWH</w:t>
      </w:r>
    </w:p>
    <w:p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THREE MONTHS ENDED</w:t>
      </w:r>
    </w:p>
    <w:p w:rsidR="006B0D20" w:rsidRDefault="006B0D20" w:rsidP="00E01BA6">
      <w:pPr>
        <w:jc w:val="center"/>
        <w:rPr>
          <w:rFonts w:ascii="Times New Roman" w:hAnsi="Times New Roman"/>
          <w:b/>
          <w:sz w:val="27"/>
          <w:szCs w:val="27"/>
        </w:rPr>
      </w:pPr>
    </w:p>
    <w:p w:rsidR="00E01BA6" w:rsidRPr="007952CC" w:rsidRDefault="00D373B8" w:rsidP="00E01BA6">
      <w:pPr>
        <w:jc w:val="center"/>
        <w:rPr>
          <w:b/>
        </w:rPr>
      </w:pPr>
      <w:r>
        <w:rPr>
          <w:rFonts w:ascii="Times New Roman" w:hAnsi="Times New Roman"/>
          <w:b/>
          <w:sz w:val="27"/>
          <w:szCs w:val="27"/>
        </w:rPr>
        <w:t>June 30, 2016</w:t>
      </w:r>
    </w:p>
    <w:sectPr w:rsidR="00E01BA6" w:rsidRPr="007952CC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87" w:rsidRDefault="00DE7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87" w:rsidRDefault="00DE71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87" w:rsidRDefault="00DE7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87" w:rsidRDefault="00DE7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87" w:rsidRDefault="00DE71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87" w:rsidRDefault="00DE7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2E0B"/>
    <w:rsid w:val="00003FD9"/>
    <w:rsid w:val="00016F9D"/>
    <w:rsid w:val="000331C9"/>
    <w:rsid w:val="000E0E5D"/>
    <w:rsid w:val="00143C89"/>
    <w:rsid w:val="00165064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42984"/>
    <w:rsid w:val="00580FCF"/>
    <w:rsid w:val="005C23D2"/>
    <w:rsid w:val="005D4640"/>
    <w:rsid w:val="005E50DB"/>
    <w:rsid w:val="005F6435"/>
    <w:rsid w:val="006252E9"/>
    <w:rsid w:val="006656E7"/>
    <w:rsid w:val="006B0D20"/>
    <w:rsid w:val="006E661A"/>
    <w:rsid w:val="0076598F"/>
    <w:rsid w:val="00771D5E"/>
    <w:rsid w:val="007A0FA8"/>
    <w:rsid w:val="007B4B02"/>
    <w:rsid w:val="007C424C"/>
    <w:rsid w:val="007E17F4"/>
    <w:rsid w:val="00854CAD"/>
    <w:rsid w:val="00854E26"/>
    <w:rsid w:val="008D120F"/>
    <w:rsid w:val="0090702C"/>
    <w:rsid w:val="00953E70"/>
    <w:rsid w:val="009A33D1"/>
    <w:rsid w:val="009D599E"/>
    <w:rsid w:val="009E24AC"/>
    <w:rsid w:val="00A350B9"/>
    <w:rsid w:val="00A476DC"/>
    <w:rsid w:val="00AC1B02"/>
    <w:rsid w:val="00B04F10"/>
    <w:rsid w:val="00B107A2"/>
    <w:rsid w:val="00B21C04"/>
    <w:rsid w:val="00B228C6"/>
    <w:rsid w:val="00B71918"/>
    <w:rsid w:val="00BF2EE2"/>
    <w:rsid w:val="00C75066"/>
    <w:rsid w:val="00C7799B"/>
    <w:rsid w:val="00C8435C"/>
    <w:rsid w:val="00CB7541"/>
    <w:rsid w:val="00CE497C"/>
    <w:rsid w:val="00D162A5"/>
    <w:rsid w:val="00D373B8"/>
    <w:rsid w:val="00D55D36"/>
    <w:rsid w:val="00D57858"/>
    <w:rsid w:val="00D8098D"/>
    <w:rsid w:val="00D822BD"/>
    <w:rsid w:val="00DB7DAE"/>
    <w:rsid w:val="00DE7187"/>
    <w:rsid w:val="00E01BA6"/>
    <w:rsid w:val="00E131DF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05DB9C4EFB564B8CF67A92D3D83BB2" ma:contentTypeVersion="104" ma:contentTypeDescription="" ma:contentTypeScope="" ma:versionID="ce74895185588c1a66a13eef04ceaa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2016-09-28T07:00:00+00:00</OpenedDate>
    <Date1 xmlns="dc463f71-b30c-4ab2-9473-d307f9d35888">2016-09-28T07:00:00+00:00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161098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ADBB8F-F0C1-4E0B-8682-7893739F61DE}"/>
</file>

<file path=customXml/itemProps2.xml><?xml version="1.0" encoding="utf-8"?>
<ds:datastoreItem xmlns:ds="http://schemas.openxmlformats.org/officeDocument/2006/customXml" ds:itemID="{97F21005-D4AB-4662-BCBE-429A354BCA3D}"/>
</file>

<file path=customXml/itemProps3.xml><?xml version="1.0" encoding="utf-8"?>
<ds:datastoreItem xmlns:ds="http://schemas.openxmlformats.org/officeDocument/2006/customXml" ds:itemID="{2B3672A8-BE7D-4822-8596-CF789CA7C6EB}"/>
</file>

<file path=customXml/itemProps4.xml><?xml version="1.0" encoding="utf-8"?>
<ds:datastoreItem xmlns:ds="http://schemas.openxmlformats.org/officeDocument/2006/customXml" ds:itemID="{246FC2B8-4AE5-4A78-9BA5-25BDDC785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2015-09-28T16:44:00Z</dcterms:created>
  <dcterms:modified xsi:type="dcterms:W3CDTF">2016-09-28T15:34:00Z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0x0101006E56B4D1795A2E4DB2F0B01679ED314A003905DB9C4EFB564B8CF67A92D3D83BB2</vt:lpwstr>
  </property>
  <property fmtid="{D5CDD505-2E9C-101B-9397-08002B2CF9AE}" pid="4" name="_docset_NoMedatataSyncRequired">
    <vt:lpwstr>False</vt:lpwstr>
  </property>
</Properties>
</file>