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C469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BAC4694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BAC469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BAC469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BAC469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BAC4698" w14:textId="77777777" w:rsidR="002C2559" w:rsidRPr="00F76E60" w:rsidRDefault="00171A7F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D1248F">
        <w:rPr>
          <w:rFonts w:ascii="Times New Roman" w:hAnsi="Times New Roman"/>
          <w:noProof/>
          <w:sz w:val="24"/>
          <w:szCs w:val="24"/>
        </w:rPr>
        <w:t>May 25,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3BAC4699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BAC469A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BAC469B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3BAC469C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3BAC469D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BAC469E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BAC469F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BAC46A0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3BAC46A1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3BAC46A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3BAC46A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3BAC46A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</w:t>
      </w:r>
      <w:r w:rsidR="009C6565">
        <w:rPr>
          <w:rFonts w:ascii="Times New Roman" w:hAnsi="Times New Roman"/>
          <w:sz w:val="24"/>
          <w:szCs w:val="24"/>
        </w:rPr>
        <w:t>ashington</w:t>
      </w:r>
      <w:r w:rsidRPr="00790269">
        <w:rPr>
          <w:rFonts w:ascii="Times New Roman" w:hAnsi="Times New Roman"/>
          <w:sz w:val="24"/>
          <w:szCs w:val="24"/>
        </w:rPr>
        <w:t xml:space="preserve">  98504-7250</w:t>
      </w:r>
    </w:p>
    <w:p w14:paraId="3BAC46A5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BAC46A6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3BAC46A7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</w:t>
      </w:r>
      <w:r w:rsidR="00F374C5">
        <w:rPr>
          <w:rFonts w:ascii="Times New Roman" w:hAnsi="Times New Roman"/>
          <w:b/>
          <w:sz w:val="24"/>
          <w:szCs w:val="24"/>
        </w:rPr>
        <w:t xml:space="preserve">Adoption of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14:paraId="3BAC46A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BAC46A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3BAC46AA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3BAC46AB" w14:textId="77777777" w:rsidR="009C6565" w:rsidRPr="009C6565" w:rsidRDefault="009C6565" w:rsidP="009C6565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C6565">
        <w:rPr>
          <w:rFonts w:ascii="Times New Roman" w:hAnsi="Times New Roman"/>
          <w:sz w:val="24"/>
          <w:szCs w:val="24"/>
        </w:rPr>
        <w:t xml:space="preserve">In accordance with WAC 480-07-640, please find enclosed an original of the Agreement between </w:t>
      </w:r>
      <w:r w:rsidR="00DC0E64">
        <w:rPr>
          <w:rFonts w:ascii="Times New Roman" w:hAnsi="Times New Roman"/>
          <w:sz w:val="24"/>
          <w:szCs w:val="24"/>
        </w:rPr>
        <w:t xml:space="preserve">Qwest Corporation d/b/a CenturyLink QC </w:t>
      </w:r>
      <w:r>
        <w:rPr>
          <w:rFonts w:ascii="Times New Roman" w:hAnsi="Times New Roman"/>
          <w:sz w:val="24"/>
          <w:szCs w:val="24"/>
        </w:rPr>
        <w:t>(“CenturyLink”)</w:t>
      </w:r>
      <w:r w:rsidRPr="009C6565">
        <w:rPr>
          <w:rFonts w:ascii="Times New Roman" w:hAnsi="Times New Roman"/>
          <w:sz w:val="24"/>
          <w:szCs w:val="24"/>
        </w:rPr>
        <w:t xml:space="preserve"> and </w:t>
      </w:r>
      <w:r w:rsidR="00DC0E64">
        <w:rPr>
          <w:rFonts w:ascii="Times New Roman" w:hAnsi="Times New Roman"/>
          <w:sz w:val="24"/>
          <w:szCs w:val="24"/>
        </w:rPr>
        <w:t>XYN Communications, LLC</w:t>
      </w:r>
      <w:r w:rsidRPr="009C6565">
        <w:rPr>
          <w:rFonts w:ascii="Times New Roman" w:hAnsi="Times New Roman"/>
          <w:sz w:val="24"/>
          <w:szCs w:val="24"/>
        </w:rPr>
        <w:t xml:space="preserve"> (“</w:t>
      </w:r>
      <w:r w:rsidR="00DC0E64">
        <w:rPr>
          <w:rFonts w:ascii="Times New Roman" w:hAnsi="Times New Roman"/>
          <w:sz w:val="24"/>
          <w:szCs w:val="24"/>
        </w:rPr>
        <w:t>XYN Communications</w:t>
      </w:r>
      <w:r w:rsidRPr="009C6565">
        <w:rPr>
          <w:rFonts w:ascii="Times New Roman" w:hAnsi="Times New Roman"/>
          <w:sz w:val="24"/>
          <w:szCs w:val="24"/>
        </w:rPr>
        <w:t xml:space="preserve">”).  </w:t>
      </w:r>
      <w:r w:rsidR="00DC0E64">
        <w:rPr>
          <w:rFonts w:ascii="Times New Roman" w:hAnsi="Times New Roman"/>
          <w:sz w:val="24"/>
          <w:szCs w:val="24"/>
        </w:rPr>
        <w:t xml:space="preserve">XYN Communications </w:t>
      </w:r>
      <w:r w:rsidRPr="009C6565">
        <w:rPr>
          <w:rFonts w:ascii="Times New Roman" w:hAnsi="Times New Roman"/>
          <w:sz w:val="24"/>
          <w:szCs w:val="24"/>
        </w:rPr>
        <w:t xml:space="preserve">has adopted, in its entirety, the previously approved Agreement between </w:t>
      </w:r>
      <w:r>
        <w:rPr>
          <w:rFonts w:ascii="Times New Roman" w:hAnsi="Times New Roman"/>
          <w:sz w:val="24"/>
          <w:szCs w:val="24"/>
        </w:rPr>
        <w:t>CenturyLink</w:t>
      </w:r>
      <w:r w:rsidRPr="009C6565">
        <w:rPr>
          <w:rFonts w:ascii="Times New Roman" w:hAnsi="Times New Roman"/>
          <w:sz w:val="24"/>
          <w:szCs w:val="24"/>
        </w:rPr>
        <w:t xml:space="preserve"> and </w:t>
      </w:r>
      <w:r w:rsidR="00DC0E64">
        <w:rPr>
          <w:rFonts w:ascii="Times New Roman" w:hAnsi="Times New Roman"/>
          <w:sz w:val="24"/>
          <w:szCs w:val="24"/>
        </w:rPr>
        <w:t>RCLEC, Inc.</w:t>
      </w:r>
      <w:r>
        <w:rPr>
          <w:rFonts w:ascii="Times New Roman" w:hAnsi="Times New Roman"/>
          <w:sz w:val="24"/>
          <w:szCs w:val="24"/>
        </w:rPr>
        <w:t>, Docket No. UT</w:t>
      </w:r>
      <w:r w:rsidR="00254221">
        <w:rPr>
          <w:rFonts w:ascii="Times New Roman" w:hAnsi="Times New Roman"/>
          <w:sz w:val="24"/>
          <w:szCs w:val="24"/>
        </w:rPr>
        <w:noBreakHyphen/>
      </w:r>
      <w:r w:rsidR="00DC0E64">
        <w:rPr>
          <w:rFonts w:ascii="Times New Roman" w:hAnsi="Times New Roman"/>
          <w:sz w:val="24"/>
          <w:szCs w:val="24"/>
        </w:rPr>
        <w:t>151469</w:t>
      </w:r>
      <w:r>
        <w:rPr>
          <w:rFonts w:ascii="Times New Roman" w:hAnsi="Times New Roman"/>
          <w:sz w:val="24"/>
          <w:szCs w:val="24"/>
        </w:rPr>
        <w:t xml:space="preserve">, approved </w:t>
      </w:r>
      <w:r w:rsidR="00DC0E64">
        <w:rPr>
          <w:rFonts w:ascii="Times New Roman" w:hAnsi="Times New Roman"/>
          <w:sz w:val="24"/>
          <w:szCs w:val="24"/>
        </w:rPr>
        <w:t xml:space="preserve">August 28, </w:t>
      </w:r>
      <w:r>
        <w:rPr>
          <w:rFonts w:ascii="Times New Roman" w:hAnsi="Times New Roman"/>
          <w:sz w:val="24"/>
          <w:szCs w:val="24"/>
        </w:rPr>
        <w:t>2015.</w:t>
      </w:r>
    </w:p>
    <w:p w14:paraId="3BAC46AC" w14:textId="77777777" w:rsidR="009C6565" w:rsidRPr="009C6565" w:rsidRDefault="009C6565" w:rsidP="009C6565">
      <w:pPr>
        <w:pStyle w:val="NoSpacing"/>
        <w:rPr>
          <w:rFonts w:ascii="Times New Roman" w:hAnsi="Times New Roman"/>
          <w:sz w:val="24"/>
          <w:szCs w:val="24"/>
        </w:rPr>
      </w:pPr>
    </w:p>
    <w:p w14:paraId="3BAC46AD" w14:textId="77777777" w:rsidR="009C6565" w:rsidRPr="009C6565" w:rsidRDefault="009C6565" w:rsidP="009C6565">
      <w:pPr>
        <w:pStyle w:val="NoSpacing"/>
        <w:rPr>
          <w:rFonts w:ascii="Times New Roman" w:hAnsi="Times New Roman"/>
          <w:sz w:val="24"/>
          <w:szCs w:val="24"/>
        </w:rPr>
      </w:pPr>
      <w:r w:rsidRPr="009C6565">
        <w:rPr>
          <w:rFonts w:ascii="Times New Roman" w:hAnsi="Times New Roman"/>
          <w:sz w:val="24"/>
          <w:szCs w:val="24"/>
        </w:rPr>
        <w:t xml:space="preserve">The enclosed Agreement does not discriminate against non-party carriers.  It is consistent with state and federal law, and is in the public interest.  </w:t>
      </w:r>
      <w:r>
        <w:rPr>
          <w:rFonts w:ascii="Times New Roman" w:hAnsi="Times New Roman"/>
          <w:sz w:val="24"/>
          <w:szCs w:val="24"/>
        </w:rPr>
        <w:t>CenturyLink</w:t>
      </w:r>
      <w:r w:rsidRPr="009C6565">
        <w:rPr>
          <w:rFonts w:ascii="Times New Roman" w:hAnsi="Times New Roman"/>
          <w:sz w:val="24"/>
          <w:szCs w:val="24"/>
        </w:rPr>
        <w:t xml:space="preserve"> respectfully requests that the Commission approve this Agreement.</w:t>
      </w:r>
    </w:p>
    <w:p w14:paraId="3BAC46A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BAC46AF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3BAC46B0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BAC46B1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BAC46B2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BAC46B3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3BAC46B4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3BAC46B5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BAC46B6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3BAC46B7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3BAC46B8" w14:textId="77777777" w:rsidR="00790269" w:rsidRPr="00F76E60" w:rsidRDefault="00F374C5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</w:p>
    <w:p w14:paraId="3BAC46B9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254221">
        <w:rPr>
          <w:rFonts w:ascii="Times New Roman" w:hAnsi="Times New Roman"/>
          <w:sz w:val="24"/>
          <w:szCs w:val="24"/>
        </w:rPr>
        <w:t>Mark Bunnell</w:t>
      </w:r>
      <w:r w:rsidR="00DC0E64">
        <w:rPr>
          <w:rFonts w:ascii="Times New Roman" w:hAnsi="Times New Roman"/>
          <w:sz w:val="24"/>
          <w:szCs w:val="24"/>
        </w:rPr>
        <w:t>, XYN Communications, LLC</w:t>
      </w:r>
      <w:r w:rsidR="00F374C5">
        <w:rPr>
          <w:rFonts w:ascii="Times New Roman" w:hAnsi="Times New Roman"/>
          <w:sz w:val="24"/>
          <w:szCs w:val="24"/>
        </w:rPr>
        <w:t xml:space="preserve"> (w/o Encl.)</w:t>
      </w:r>
    </w:p>
    <w:sectPr w:rsidR="002C255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C46BC" w14:textId="77777777" w:rsidR="009C6565" w:rsidRDefault="009C6565" w:rsidP="002C2559">
      <w:pPr>
        <w:spacing w:after="0" w:line="240" w:lineRule="auto"/>
      </w:pPr>
      <w:r>
        <w:separator/>
      </w:r>
    </w:p>
  </w:endnote>
  <w:endnote w:type="continuationSeparator" w:id="0">
    <w:p w14:paraId="3BAC46BD" w14:textId="77777777" w:rsidR="009C6565" w:rsidRDefault="009C656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C46BE" w14:textId="3FA7A0BC" w:rsidR="009C6565" w:rsidRDefault="00D1248F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C46C0" wp14:editId="317A65FE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C46C1" w14:textId="77777777" w:rsidR="009C6565" w:rsidRPr="00FF6ACC" w:rsidRDefault="009C656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3BAC46C2" w14:textId="77777777" w:rsidR="009C6565" w:rsidRPr="00FF6ACC" w:rsidRDefault="009C656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3BAC46C3" w14:textId="77777777" w:rsidR="009C6565" w:rsidRPr="00FF6ACC" w:rsidRDefault="009C656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Tel:  206-398-2502</w:t>
                          </w:r>
                        </w:p>
                        <w:p w14:paraId="3BAC46C4" w14:textId="77777777" w:rsidR="009C6565" w:rsidRPr="00FF6ACC" w:rsidRDefault="009C656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  <w:p w14:paraId="3BAC46C5" w14:textId="77777777" w:rsidR="009C6565" w:rsidRPr="00FF6ACC" w:rsidRDefault="009C6565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www.centurylink.com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AC46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14:paraId="3BAC46C1" w14:textId="77777777" w:rsidR="009C6565" w:rsidRPr="00FF6ACC" w:rsidRDefault="009C656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3BAC46C2" w14:textId="77777777" w:rsidR="009C6565" w:rsidRPr="00FF6ACC" w:rsidRDefault="009C656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3BAC46C3" w14:textId="77777777" w:rsidR="009C6565" w:rsidRPr="00FF6ACC" w:rsidRDefault="009C656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Tel:  206-398-2502</w:t>
                    </w:r>
                  </w:p>
                  <w:p w14:paraId="3BAC46C4" w14:textId="77777777" w:rsidR="009C6565" w:rsidRPr="00FF6ACC" w:rsidRDefault="009C656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 xml:space="preserve">Email:  </w:t>
                    </w:r>
                    <w:hyperlink r:id="rId2" w:history="1">
                      <w:r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  <w:p w14:paraId="3BAC46C5" w14:textId="77777777" w:rsidR="009C6565" w:rsidRPr="00FF6ACC" w:rsidRDefault="009C6565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www.centurylink.com</w:t>
                    </w:r>
                  </w:p>
                </w:txbxContent>
              </v:textbox>
            </v:shape>
          </w:pict>
        </mc:Fallback>
      </mc:AlternateContent>
    </w:r>
  </w:p>
  <w:p w14:paraId="3BAC46BF" w14:textId="77777777" w:rsidR="009C6565" w:rsidRDefault="009C6565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C46BA" w14:textId="77777777" w:rsidR="009C6565" w:rsidRDefault="009C6565" w:rsidP="002C2559">
      <w:pPr>
        <w:spacing w:after="0" w:line="240" w:lineRule="auto"/>
      </w:pPr>
      <w:r>
        <w:separator/>
      </w:r>
    </w:p>
  </w:footnote>
  <w:footnote w:type="continuationSeparator" w:id="0">
    <w:p w14:paraId="3BAC46BB" w14:textId="77777777" w:rsidR="009C6565" w:rsidRDefault="009C656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285A"/>
    <w:rsid w:val="001611A4"/>
    <w:rsid w:val="00171A7F"/>
    <w:rsid w:val="001E5E1E"/>
    <w:rsid w:val="00234A1A"/>
    <w:rsid w:val="00254221"/>
    <w:rsid w:val="002C2559"/>
    <w:rsid w:val="003614DA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6362F7"/>
    <w:rsid w:val="007716F6"/>
    <w:rsid w:val="00790269"/>
    <w:rsid w:val="00857C3A"/>
    <w:rsid w:val="0089370B"/>
    <w:rsid w:val="008C227B"/>
    <w:rsid w:val="008D4CB9"/>
    <w:rsid w:val="009155F9"/>
    <w:rsid w:val="009B39BF"/>
    <w:rsid w:val="009C6565"/>
    <w:rsid w:val="00A57773"/>
    <w:rsid w:val="00AA27C6"/>
    <w:rsid w:val="00B11A68"/>
    <w:rsid w:val="00BD1AE3"/>
    <w:rsid w:val="00CA5C48"/>
    <w:rsid w:val="00D1248F"/>
    <w:rsid w:val="00D34DFB"/>
    <w:rsid w:val="00D74940"/>
    <w:rsid w:val="00DC0E64"/>
    <w:rsid w:val="00F374C5"/>
    <w:rsid w:val="00F404E2"/>
    <w:rsid w:val="00FB4E1F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BAC4693"/>
  <w15:docId w15:val="{AC9B539C-93EA-437F-BD52-43FECD95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B4F78D80409A459350F3BE6DF521C7" ma:contentTypeVersion="104" ma:contentTypeDescription="" ma:contentTypeScope="" ma:versionID="63627d2cf497ad2c1d879b5d748a85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2016-05-25T07:00:00+00:00</OpenedDate>
    <Date1 xmlns="dc463f71-b30c-4ab2-9473-d307f9d35888">2016-05-25T07:00:00+00:00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Corporation;XYN Communications, LLC</CaseCompanyNames>
    <DocketNumber xmlns="dc463f71-b30c-4ab2-9473-d307f9d35888">160736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9B4BC-764C-4C16-84A5-625A6FEBF4A6}"/>
</file>

<file path=customXml/itemProps2.xml><?xml version="1.0" encoding="utf-8"?>
<ds:datastoreItem xmlns:ds="http://schemas.openxmlformats.org/officeDocument/2006/customXml" ds:itemID="{B786B7F3-D2A4-41DD-AF46-BD73094A1CB4}"/>
</file>

<file path=customXml/itemProps3.xml><?xml version="1.0" encoding="utf-8"?>
<ds:datastoreItem xmlns:ds="http://schemas.openxmlformats.org/officeDocument/2006/customXml" ds:itemID="{88BFB1B8-8E79-45FD-B8C2-BEBD634E5EA2}"/>
</file>

<file path=customXml/itemProps4.xml><?xml version="1.0" encoding="utf-8"?>
<ds:datastoreItem xmlns:ds="http://schemas.openxmlformats.org/officeDocument/2006/customXml" ds:itemID="{688EEE57-F696-46F4-95DF-F6B1A66A7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Rollman, Courtney (UTC)</cp:lastModifiedBy>
  <cp:revision>2</cp:revision>
  <cp:lastPrinted>2016-05-25T20:53:00Z</cp:lastPrinted>
  <dcterms:created xsi:type="dcterms:W3CDTF">2016-05-25T20:53:00Z</dcterms:created>
  <dcterms:modified xsi:type="dcterms:W3CDTF">2016-05-25T20:53:00Z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0x0101006E56B4D1795A2E4DB2F0B01679ED314A0031B4F78D80409A459350F3BE6DF521C7</vt:lpwstr>
  </property>
  <property fmtid="{D5CDD505-2E9C-101B-9397-08002B2CF9AE}" pid="3" name="_docset_NoMedatataSyncRequired">
    <vt:lpwstr>False</vt:lpwstr>
  </property>
</Properties>
</file>