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CA" w:rsidRPr="008F2FCA" w:rsidRDefault="00B40539">
      <w:pPr>
        <w:rPr>
          <w:rFonts w:ascii="Arial" w:hAnsi="Arial" w:cs="Arial"/>
          <w:sz w:val="24"/>
          <w:szCs w:val="24"/>
        </w:rPr>
      </w:pPr>
      <w:r>
        <w:rPr>
          <w:rFonts w:ascii="Helvetica-Narrow" w:hAnsi="Helvetica-Narrow"/>
          <w:b/>
          <w:noProof/>
          <w:color w:val="0033CC"/>
          <w:sz w:val="20"/>
          <w:szCs w:val="20"/>
        </w:rPr>
        <w:drawing>
          <wp:inline distT="0" distB="0" distL="0" distR="0">
            <wp:extent cx="5943600" cy="866775"/>
            <wp:effectExtent l="19050" t="0" r="0" b="0"/>
            <wp:docPr id="1" name="Picture 1" descr="SSLHl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HlgoHR"/>
                    <pic:cNvPicPr>
                      <a:picLocks noChangeAspect="1" noChangeArrowheads="1"/>
                    </pic:cNvPicPr>
                  </pic:nvPicPr>
                  <pic:blipFill>
                    <a:blip r:embed="rId7" cstate="print"/>
                    <a:srcRect/>
                    <a:stretch>
                      <a:fillRect/>
                    </a:stretch>
                  </pic:blipFill>
                  <pic:spPr bwMode="auto">
                    <a:xfrm>
                      <a:off x="0" y="0"/>
                      <a:ext cx="5943600" cy="866775"/>
                    </a:xfrm>
                    <a:prstGeom prst="rect">
                      <a:avLst/>
                    </a:prstGeom>
                    <a:noFill/>
                    <a:ln w="9525">
                      <a:noFill/>
                      <a:miter lim="800000"/>
                      <a:headEnd/>
                      <a:tailEnd/>
                    </a:ln>
                  </pic:spPr>
                </pic:pic>
              </a:graphicData>
            </a:graphic>
          </wp:inline>
        </w:drawing>
      </w:r>
    </w:p>
    <w:p w:rsidR="00D31F75" w:rsidRPr="008F2FCA" w:rsidRDefault="00231338" w:rsidP="00D31F75">
      <w:pPr>
        <w:rPr>
          <w:rFonts w:ascii="Arial" w:hAnsi="Arial" w:cs="Arial"/>
          <w:sz w:val="24"/>
          <w:szCs w:val="24"/>
        </w:rPr>
      </w:pPr>
      <w:r>
        <w:rPr>
          <w:rFonts w:ascii="Arial" w:hAnsi="Arial" w:cs="Arial"/>
          <w:sz w:val="24"/>
          <w:szCs w:val="24"/>
        </w:rPr>
        <w:t>February 29, 2016</w:t>
      </w:r>
    </w:p>
    <w:p w:rsidR="00D31F75" w:rsidRPr="008F2FCA" w:rsidRDefault="00D31F75" w:rsidP="00D31F75">
      <w:pPr>
        <w:spacing w:after="0" w:line="240" w:lineRule="auto"/>
        <w:rPr>
          <w:rFonts w:ascii="Arial" w:hAnsi="Arial" w:cs="Arial"/>
          <w:sz w:val="24"/>
          <w:szCs w:val="24"/>
        </w:rPr>
      </w:pPr>
      <w:r>
        <w:rPr>
          <w:rFonts w:ascii="Arial" w:hAnsi="Arial" w:cs="Arial"/>
          <w:sz w:val="24"/>
          <w:szCs w:val="24"/>
        </w:rPr>
        <w:t>Steven V. King</w:t>
      </w:r>
      <w:r w:rsidRPr="008F2FCA">
        <w:rPr>
          <w:rFonts w:ascii="Arial" w:hAnsi="Arial" w:cs="Arial"/>
          <w:sz w:val="24"/>
          <w:szCs w:val="24"/>
        </w:rPr>
        <w:t>, Executive Director and Secretary</w:t>
      </w:r>
    </w:p>
    <w:p w:rsidR="00D31F75" w:rsidRPr="008F2FCA" w:rsidRDefault="00D31F75" w:rsidP="00D31F75">
      <w:pPr>
        <w:spacing w:after="0" w:line="240" w:lineRule="auto"/>
        <w:rPr>
          <w:rFonts w:ascii="Arial" w:hAnsi="Arial" w:cs="Arial"/>
          <w:sz w:val="24"/>
          <w:szCs w:val="24"/>
        </w:rPr>
      </w:pPr>
      <w:r w:rsidRPr="008F2FCA">
        <w:rPr>
          <w:rFonts w:ascii="Arial" w:hAnsi="Arial" w:cs="Arial"/>
          <w:sz w:val="24"/>
          <w:szCs w:val="24"/>
        </w:rPr>
        <w:t>Washington Utilities and Transportation Commission</w:t>
      </w:r>
    </w:p>
    <w:p w:rsidR="00D31F75" w:rsidRPr="008F2FCA" w:rsidRDefault="00D31F75" w:rsidP="00D31F75">
      <w:pPr>
        <w:spacing w:after="0" w:line="240" w:lineRule="auto"/>
        <w:rPr>
          <w:rFonts w:ascii="Arial" w:hAnsi="Arial" w:cs="Arial"/>
          <w:sz w:val="24"/>
          <w:szCs w:val="24"/>
        </w:rPr>
      </w:pPr>
      <w:r w:rsidRPr="008F2FCA">
        <w:rPr>
          <w:rFonts w:ascii="Arial" w:hAnsi="Arial" w:cs="Arial"/>
          <w:sz w:val="24"/>
          <w:szCs w:val="24"/>
        </w:rPr>
        <w:t>PO Box 47250</w:t>
      </w:r>
    </w:p>
    <w:p w:rsidR="00D31F75" w:rsidRDefault="00D31F75" w:rsidP="00D31F75">
      <w:pPr>
        <w:spacing w:after="0" w:line="240" w:lineRule="auto"/>
        <w:rPr>
          <w:rFonts w:ascii="Arial" w:hAnsi="Arial" w:cs="Arial"/>
          <w:sz w:val="24"/>
          <w:szCs w:val="24"/>
        </w:rPr>
      </w:pPr>
      <w:r w:rsidRPr="008F2FCA">
        <w:rPr>
          <w:rFonts w:ascii="Arial" w:hAnsi="Arial" w:cs="Arial"/>
          <w:sz w:val="24"/>
          <w:szCs w:val="24"/>
        </w:rPr>
        <w:t>Olympia, WA 98504-4720</w:t>
      </w:r>
    </w:p>
    <w:p w:rsidR="00D31F75" w:rsidRDefault="00D31F75" w:rsidP="00D31F75">
      <w:pPr>
        <w:spacing w:after="0" w:line="240" w:lineRule="auto"/>
        <w:rPr>
          <w:rFonts w:ascii="Arial" w:hAnsi="Arial" w:cs="Arial"/>
          <w:sz w:val="24"/>
          <w:szCs w:val="24"/>
        </w:rPr>
      </w:pPr>
    </w:p>
    <w:p w:rsidR="00D31F75" w:rsidRPr="008F2FCA" w:rsidRDefault="00D31F75" w:rsidP="00D31F75">
      <w:pPr>
        <w:spacing w:after="0" w:line="240" w:lineRule="auto"/>
        <w:rPr>
          <w:rFonts w:ascii="Arial" w:hAnsi="Arial" w:cs="Arial"/>
          <w:sz w:val="24"/>
          <w:szCs w:val="24"/>
        </w:rPr>
      </w:pPr>
      <w:r>
        <w:rPr>
          <w:rFonts w:ascii="Arial" w:hAnsi="Arial" w:cs="Arial"/>
          <w:sz w:val="24"/>
          <w:szCs w:val="24"/>
        </w:rPr>
        <w:t>Dear Mr. King:</w:t>
      </w:r>
    </w:p>
    <w:p w:rsidR="00D31F75" w:rsidRPr="008F2FCA"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sidRPr="008F2FCA">
        <w:rPr>
          <w:rFonts w:ascii="Arial" w:hAnsi="Arial" w:cs="Arial"/>
          <w:sz w:val="24"/>
          <w:szCs w:val="24"/>
        </w:rPr>
        <w:t>Enclosed</w:t>
      </w:r>
      <w:r>
        <w:rPr>
          <w:rFonts w:ascii="Arial" w:hAnsi="Arial" w:cs="Arial"/>
          <w:sz w:val="24"/>
          <w:szCs w:val="24"/>
        </w:rPr>
        <w:t xml:space="preserve"> are proposed revisions to Tariff 7 of Torre Refuse &amp; Recycling d/b/a Sunshine Disposal &amp; Recycling (G-260).</w:t>
      </w:r>
    </w:p>
    <w:p w:rsidR="00D31F75" w:rsidRDefault="00D31F75" w:rsidP="00D31F75">
      <w:pPr>
        <w:spacing w:after="0" w:line="240" w:lineRule="auto"/>
        <w:rPr>
          <w:rFonts w:ascii="Arial" w:hAnsi="Arial" w:cs="Arial"/>
          <w:sz w:val="24"/>
          <w:szCs w:val="24"/>
        </w:rPr>
      </w:pPr>
    </w:p>
    <w:p w:rsidR="00231338" w:rsidRDefault="00231338" w:rsidP="00231338">
      <w:pPr>
        <w:spacing w:after="0" w:line="240" w:lineRule="auto"/>
        <w:rPr>
          <w:rFonts w:ascii="Arial" w:hAnsi="Arial" w:cs="Arial"/>
          <w:sz w:val="24"/>
          <w:szCs w:val="24"/>
        </w:rPr>
      </w:pPr>
      <w:r>
        <w:rPr>
          <w:rFonts w:ascii="Arial" w:hAnsi="Arial" w:cs="Arial"/>
          <w:sz w:val="24"/>
          <w:szCs w:val="24"/>
        </w:rPr>
        <w:t>The purpose of this filing is to add language to Item 100 clarifying the fact that residential customers may at times require service capacity larger than the specific rates listed in that item.    Adding this new language makes it clear that Items 240, 255, 260 and 275 may apply to residential customers, as has always been the case.  Nothing in the language of those four items limits them to commercial customers only.</w:t>
      </w:r>
    </w:p>
    <w:p w:rsidR="00231338" w:rsidRDefault="00231338" w:rsidP="00231338">
      <w:pPr>
        <w:spacing w:after="0" w:line="240" w:lineRule="auto"/>
        <w:rPr>
          <w:rFonts w:ascii="Arial" w:hAnsi="Arial" w:cs="Arial"/>
          <w:sz w:val="24"/>
          <w:szCs w:val="24"/>
        </w:rPr>
      </w:pPr>
    </w:p>
    <w:p w:rsidR="00231338" w:rsidRDefault="00231338" w:rsidP="00231338">
      <w:pPr>
        <w:spacing w:after="0" w:line="240" w:lineRule="auto"/>
        <w:rPr>
          <w:rFonts w:ascii="Arial" w:hAnsi="Arial" w:cs="Arial"/>
          <w:sz w:val="24"/>
          <w:szCs w:val="24"/>
        </w:rPr>
      </w:pPr>
      <w:r>
        <w:rPr>
          <w:rFonts w:ascii="Arial" w:hAnsi="Arial" w:cs="Arial"/>
          <w:sz w:val="24"/>
          <w:szCs w:val="24"/>
        </w:rPr>
        <w:t xml:space="preserve">There is no revenue impact </w:t>
      </w:r>
      <w:r>
        <w:rPr>
          <w:rFonts w:ascii="Arial" w:hAnsi="Arial" w:cs="Arial"/>
          <w:sz w:val="24"/>
          <w:szCs w:val="24"/>
        </w:rPr>
        <w:t>from</w:t>
      </w:r>
      <w:bookmarkStart w:id="0" w:name="_GoBack"/>
      <w:bookmarkEnd w:id="0"/>
      <w:r>
        <w:rPr>
          <w:rFonts w:ascii="Arial" w:hAnsi="Arial" w:cs="Arial"/>
          <w:sz w:val="24"/>
          <w:szCs w:val="24"/>
        </w:rPr>
        <w:t xml:space="preserve"> this filing.</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 xml:space="preserve">If I can be of any further assistance, please contact me at 509-924-5678 x217 or               509-252-3500 (fax) or at </w:t>
      </w:r>
      <w:hyperlink r:id="rId8" w:history="1">
        <w:r w:rsidRPr="00E2530E">
          <w:rPr>
            <w:rStyle w:val="Hyperlink"/>
            <w:rFonts w:ascii="Arial" w:hAnsi="Arial" w:cs="Arial"/>
            <w:sz w:val="24"/>
            <w:szCs w:val="24"/>
          </w:rPr>
          <w:t>johnl@sunshinedisposal.com</w:t>
        </w:r>
      </w:hyperlink>
      <w:r>
        <w:rPr>
          <w:rFonts w:ascii="Arial" w:hAnsi="Arial" w:cs="Arial"/>
          <w:sz w:val="24"/>
          <w:szCs w:val="24"/>
        </w:rPr>
        <w:t>.</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Respectfully,</w:t>
      </w: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p>
    <w:p w:rsidR="00D31F75" w:rsidRDefault="00D31F75" w:rsidP="00D31F75">
      <w:pPr>
        <w:spacing w:after="0" w:line="240" w:lineRule="auto"/>
        <w:rPr>
          <w:rFonts w:ascii="Arial" w:hAnsi="Arial" w:cs="Arial"/>
          <w:sz w:val="24"/>
          <w:szCs w:val="24"/>
        </w:rPr>
      </w:pPr>
      <w:r>
        <w:rPr>
          <w:rFonts w:ascii="Arial" w:hAnsi="Arial" w:cs="Arial"/>
          <w:sz w:val="24"/>
          <w:szCs w:val="24"/>
        </w:rPr>
        <w:t>John Lloyd</w:t>
      </w:r>
    </w:p>
    <w:p w:rsidR="00D31F75" w:rsidRDefault="00D31F75" w:rsidP="00D31F75">
      <w:pPr>
        <w:spacing w:after="0" w:line="240" w:lineRule="auto"/>
        <w:rPr>
          <w:rFonts w:ascii="Arial" w:hAnsi="Arial" w:cs="Arial"/>
          <w:sz w:val="24"/>
          <w:szCs w:val="24"/>
        </w:rPr>
      </w:pPr>
      <w:r>
        <w:rPr>
          <w:rFonts w:ascii="Arial" w:hAnsi="Arial" w:cs="Arial"/>
          <w:sz w:val="24"/>
          <w:szCs w:val="24"/>
        </w:rPr>
        <w:t>Chief Financial Officer</w:t>
      </w:r>
    </w:p>
    <w:p w:rsidR="001C5CEC" w:rsidRDefault="001C5CEC" w:rsidP="00D31F75">
      <w:pPr>
        <w:rPr>
          <w:rFonts w:ascii="Arial" w:hAnsi="Arial" w:cs="Arial"/>
          <w:sz w:val="24"/>
          <w:szCs w:val="24"/>
        </w:rPr>
      </w:pPr>
    </w:p>
    <w:sectPr w:rsidR="001C5CEC" w:rsidSect="00B405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72F1"/>
    <w:multiLevelType w:val="hybridMultilevel"/>
    <w:tmpl w:val="966AED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3C3D8B"/>
    <w:multiLevelType w:val="hybridMultilevel"/>
    <w:tmpl w:val="9ECA1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CA"/>
    <w:rsid w:val="0007347C"/>
    <w:rsid w:val="000972B2"/>
    <w:rsid w:val="00194003"/>
    <w:rsid w:val="001C5CEC"/>
    <w:rsid w:val="001C5F1B"/>
    <w:rsid w:val="00213427"/>
    <w:rsid w:val="00231338"/>
    <w:rsid w:val="002445C5"/>
    <w:rsid w:val="00255C11"/>
    <w:rsid w:val="002645F5"/>
    <w:rsid w:val="002B2208"/>
    <w:rsid w:val="002C4F1C"/>
    <w:rsid w:val="002E37A1"/>
    <w:rsid w:val="00377A91"/>
    <w:rsid w:val="00402409"/>
    <w:rsid w:val="004264A3"/>
    <w:rsid w:val="004828D6"/>
    <w:rsid w:val="00495ACF"/>
    <w:rsid w:val="004C4115"/>
    <w:rsid w:val="00531C1A"/>
    <w:rsid w:val="005551CA"/>
    <w:rsid w:val="00587BB3"/>
    <w:rsid w:val="005B0171"/>
    <w:rsid w:val="00607EC2"/>
    <w:rsid w:val="00744643"/>
    <w:rsid w:val="007B297B"/>
    <w:rsid w:val="007E56DD"/>
    <w:rsid w:val="00817A85"/>
    <w:rsid w:val="008B653E"/>
    <w:rsid w:val="008F2FCA"/>
    <w:rsid w:val="00931FE5"/>
    <w:rsid w:val="0094708F"/>
    <w:rsid w:val="00950391"/>
    <w:rsid w:val="009678D3"/>
    <w:rsid w:val="0099446E"/>
    <w:rsid w:val="009B3E0D"/>
    <w:rsid w:val="009B4B2E"/>
    <w:rsid w:val="009F44D1"/>
    <w:rsid w:val="00A07FC1"/>
    <w:rsid w:val="00A300FF"/>
    <w:rsid w:val="00AD1576"/>
    <w:rsid w:val="00AE23E5"/>
    <w:rsid w:val="00B22184"/>
    <w:rsid w:val="00B35276"/>
    <w:rsid w:val="00B40539"/>
    <w:rsid w:val="00B6184F"/>
    <w:rsid w:val="00B66A11"/>
    <w:rsid w:val="00B948D3"/>
    <w:rsid w:val="00BE52AC"/>
    <w:rsid w:val="00C0160D"/>
    <w:rsid w:val="00C129B7"/>
    <w:rsid w:val="00C93CA9"/>
    <w:rsid w:val="00CE70AB"/>
    <w:rsid w:val="00D31F75"/>
    <w:rsid w:val="00D45BC9"/>
    <w:rsid w:val="00D57484"/>
    <w:rsid w:val="00D61F00"/>
    <w:rsid w:val="00D6365A"/>
    <w:rsid w:val="00D664C6"/>
    <w:rsid w:val="00E364BB"/>
    <w:rsid w:val="00E92F93"/>
    <w:rsid w:val="00F76321"/>
    <w:rsid w:val="00F941AC"/>
    <w:rsid w:val="00FB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FCA"/>
    <w:pPr>
      <w:ind w:left="720"/>
      <w:contextualSpacing/>
    </w:pPr>
  </w:style>
  <w:style w:type="character" w:styleId="Hyperlink">
    <w:name w:val="Hyperlink"/>
    <w:basedOn w:val="DefaultParagraphFont"/>
    <w:uiPriority w:val="99"/>
    <w:unhideWhenUsed/>
    <w:rsid w:val="00C129B7"/>
    <w:rPr>
      <w:color w:val="0000FF" w:themeColor="hyperlink"/>
      <w:u w:val="single"/>
    </w:rPr>
  </w:style>
  <w:style w:type="paragraph" w:styleId="BalloonText">
    <w:name w:val="Balloon Text"/>
    <w:basedOn w:val="Normal"/>
    <w:link w:val="BalloonTextChar"/>
    <w:uiPriority w:val="99"/>
    <w:semiHidden/>
    <w:unhideWhenUsed/>
    <w:rsid w:val="00B2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FCA"/>
    <w:pPr>
      <w:ind w:left="720"/>
      <w:contextualSpacing/>
    </w:pPr>
  </w:style>
  <w:style w:type="character" w:styleId="Hyperlink">
    <w:name w:val="Hyperlink"/>
    <w:basedOn w:val="DefaultParagraphFont"/>
    <w:uiPriority w:val="99"/>
    <w:unhideWhenUsed/>
    <w:rsid w:val="00C129B7"/>
    <w:rPr>
      <w:color w:val="0000FF" w:themeColor="hyperlink"/>
      <w:u w:val="single"/>
    </w:rPr>
  </w:style>
  <w:style w:type="paragraph" w:styleId="BalloonText">
    <w:name w:val="Balloon Text"/>
    <w:basedOn w:val="Normal"/>
    <w:link w:val="BalloonTextChar"/>
    <w:uiPriority w:val="99"/>
    <w:semiHidden/>
    <w:unhideWhenUsed/>
    <w:rsid w:val="00B2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l@sunshinedisposa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84E7943B47E742AC3415A915F386B4" ma:contentTypeVersion="104" ma:contentTypeDescription="" ma:contentTypeScope="" ma:versionID="ea1f715af3048e3e36825bfcac187a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2016-02-29T08:00:00+00:00</OpenedDate>
    <Date1 xmlns="dc463f71-b30c-4ab2-9473-d307f9d35888">2016-02-29T08:00:00+00:00</Date1>
    <IsDocumentOrder xmlns="dc463f71-b30c-4ab2-9473-d307f9d35888" xsi:nil="true"/>
    <IsHighlyConfidential xmlns="dc463f71-b30c-4ab2-9473-d307f9d35888">false</IsHighlyConfidential>
    <CaseCompanyNames xmlns="dc463f71-b30c-4ab2-9473-d307f9d35888">Torre Refuse &amp; Recycling LLC</CaseCompanyNames>
    <DocketNumber xmlns="dc463f71-b30c-4ab2-9473-d307f9d35888">160261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9EAF7A-9312-4218-A58F-ABF70AFA7EDA}"/>
</file>

<file path=customXml/itemProps2.xml><?xml version="1.0" encoding="utf-8"?>
<ds:datastoreItem xmlns:ds="http://schemas.openxmlformats.org/officeDocument/2006/customXml" ds:itemID="{2F18AA97-6D65-483B-97B5-F0C202D14261}"/>
</file>

<file path=customXml/itemProps3.xml><?xml version="1.0" encoding="utf-8"?>
<ds:datastoreItem xmlns:ds="http://schemas.openxmlformats.org/officeDocument/2006/customXml" ds:itemID="{801DBE3F-F36D-4FCD-8AD1-369AA0B05210}"/>
</file>

<file path=customXml/itemProps4.xml><?xml version="1.0" encoding="utf-8"?>
<ds:datastoreItem xmlns:ds="http://schemas.openxmlformats.org/officeDocument/2006/customXml" ds:itemID="{5FBC03EE-3B14-4DC8-9B7A-AEFB27402F1F}"/>
</file>

<file path=customXml/itemProps5.xml><?xml version="1.0" encoding="utf-8"?>
<ds:datastoreItem xmlns:ds="http://schemas.openxmlformats.org/officeDocument/2006/customXml" ds:itemID="{D71854CB-FAE4-4EC2-ABF9-0BF2D528888E}"/>
</file>

<file path=docProps/app.xml><?xml version="1.0" encoding="utf-8"?>
<Properties xmlns="http://schemas.openxmlformats.org/officeDocument/2006/extended-properties" xmlns:vt="http://schemas.openxmlformats.org/officeDocument/2006/docPropsVTypes">
  <Template>Normal</Template>
  <TotalTime>77</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Lloyd</dc:creator>
  <cp:lastModifiedBy>John Lloyd</cp:lastModifiedBy>
  <cp:revision>3</cp:revision>
  <cp:lastPrinted>2016-02-29T19:28:00Z</cp:lastPrinted>
  <dcterms:created xsi:type="dcterms:W3CDTF">2016-01-05T22:29:00Z</dcterms:created>
  <dcterms:modified xsi:type="dcterms:W3CDTF">2016-02-29T19:43:00Z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0x0101006E56B4D1795A2E4DB2F0B01679ED314A007B84E7943B47E742AC3415A915F386B4</vt:lpwstr>
  </property>
  <property fmtid="{D5CDD505-2E9C-101B-9397-08002B2CF9AE}" pid="3" name="_docset_NoMedatataSyncRequired">
    <vt:lpwstr>False</vt:lpwstr>
  </property>
</Properties>
</file>