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3727F" w14:textId="797C54B9" w:rsidR="00EF1FCE" w:rsidRDefault="00975EDE">
      <w:pPr>
        <w:jc w:val="center"/>
      </w:pPr>
      <w:r>
        <w:rPr>
          <w:rFonts w:ascii="Arial" w:hAnsi="Arial" w:cs="Arial"/>
          <w:sz w:val="22"/>
          <w:szCs w:val="22"/>
        </w:rPr>
        <w:t>February 12, 2016</w:t>
      </w:r>
    </w:p>
    <w:p w14:paraId="1C423B76" w14:textId="77777777" w:rsidR="001B06EE" w:rsidRPr="00717AF9" w:rsidRDefault="001B06EE">
      <w:pPr>
        <w:rPr>
          <w:rFonts w:ascii="Arial" w:hAnsi="Arial" w:cs="Arial"/>
          <w:sz w:val="22"/>
          <w:szCs w:val="22"/>
        </w:rPr>
      </w:pPr>
    </w:p>
    <w:p w14:paraId="1C36009D" w14:textId="77777777" w:rsidR="00E94F69" w:rsidRPr="00717AF9" w:rsidRDefault="00E94F69" w:rsidP="00E94F69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717AF9" w:rsidRDefault="004342D5">
      <w:pPr>
        <w:rPr>
          <w:rFonts w:ascii="Arial" w:hAnsi="Arial" w:cs="Arial"/>
          <w:sz w:val="22"/>
          <w:szCs w:val="22"/>
        </w:rPr>
      </w:pPr>
    </w:p>
    <w:p w14:paraId="2456F2CD" w14:textId="77777777" w:rsidR="004F38CA" w:rsidRPr="00717AF9" w:rsidRDefault="004F38CA" w:rsidP="004F38CA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717AF9">
        <w:rPr>
          <w:rFonts w:ascii="Arial" w:hAnsi="Arial" w:cs="Arial"/>
          <w:sz w:val="22"/>
          <w:szCs w:val="22"/>
        </w:rPr>
        <w:t>TEMPORARY Household Goods Carrier Authority Application Granted</w:t>
      </w:r>
    </w:p>
    <w:p w14:paraId="36AD7545" w14:textId="77777777" w:rsidR="004F38CA" w:rsidRPr="00717AF9" w:rsidRDefault="004F38CA" w:rsidP="004F38CA">
      <w:pPr>
        <w:rPr>
          <w:rFonts w:ascii="Arial" w:hAnsi="Arial" w:cs="Arial"/>
          <w:sz w:val="22"/>
          <w:szCs w:val="22"/>
        </w:rPr>
      </w:pPr>
    </w:p>
    <w:p w14:paraId="03EA8CAB" w14:textId="3778A6E4" w:rsidR="007D5D8F" w:rsidRDefault="004F38CA" w:rsidP="004F38CA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 w:rsidRPr="00717AF9">
        <w:rPr>
          <w:rFonts w:ascii="Arial" w:hAnsi="Arial" w:cs="Arial"/>
          <w:sz w:val="22"/>
          <w:szCs w:val="22"/>
        </w:rPr>
        <w:t>You have 180 days from the notice date above to protest this application filing. Your written protest should describe the grounds on which you make your protest and contain a brief statement of your interest in the proceeding</w:t>
      </w:r>
      <w:r w:rsidR="003C3BC6" w:rsidRPr="00717AF9">
        <w:rPr>
          <w:rFonts w:ascii="Arial" w:hAnsi="Arial" w:cs="Arial"/>
          <w:sz w:val="22"/>
          <w:szCs w:val="22"/>
        </w:rPr>
        <w:t>.</w:t>
      </w:r>
    </w:p>
    <w:p w14:paraId="33B85F68" w14:textId="77777777" w:rsidR="00660024" w:rsidRPr="00717AF9" w:rsidRDefault="00660024" w:rsidP="004F38CA">
      <w:pPr>
        <w:rPr>
          <w:rFonts w:ascii="Arial" w:hAnsi="Arial" w:cs="Arial"/>
          <w:sz w:val="22"/>
          <w:szCs w:val="22"/>
        </w:rPr>
      </w:pPr>
    </w:p>
    <w:p w14:paraId="6C6B1797" w14:textId="77777777" w:rsidR="00FD5CC0" w:rsidRPr="00717AF9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1535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Application</w:t>
      </w:r>
    </w:p>
    <w:p w14:paraId="5D8D764A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Docket No.</w:t>
      </w:r>
    </w:p>
    <w:p w14:paraId="405E1B34" w14:textId="77777777" w:rsidR="00FD5CC0" w:rsidRPr="00717AF9" w:rsidRDefault="00717AF9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</w:t>
      </w:r>
      <w:r w:rsidR="00FD5CC0" w:rsidRPr="00717A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160194</w:t>
      </w:r>
    </w:p>
    <w:p w14:paraId="754666C4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</w:p>
    <w:p w14:paraId="28E154FB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Permit No.</w:t>
      </w:r>
    </w:p>
    <w:p w14:paraId="314C1789" w14:textId="495BFA31" w:rsidR="00EF1FCE" w:rsidRDefault="00660024">
      <w:r w:rsidRPr="00660024">
        <w:rPr>
          <w:rFonts w:ascii="Arial" w:hAnsi="Arial" w:cs="Arial"/>
          <w:sz w:val="22"/>
          <w:szCs w:val="22"/>
        </w:rPr>
        <w:lastRenderedPageBreak/>
        <w:t>THG067020</w:t>
      </w:r>
      <w:bookmarkStart w:id="4" w:name="_GoBack"/>
      <w:bookmarkEnd w:id="4"/>
    </w:p>
    <w:p w14:paraId="2C11DFEE" w14:textId="583047F9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Date Filed</w:t>
      </w:r>
    </w:p>
    <w:p w14:paraId="64CE44BF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4F2FAD79" w14:textId="77777777" w:rsidR="00EF1FCE" w:rsidRDefault="00975EDE">
      <w:r>
        <w:rPr>
          <w:rFonts w:ascii="Arial" w:hAnsi="Arial" w:cs="Arial"/>
          <w:sz w:val="22"/>
          <w:szCs w:val="22"/>
        </w:rPr>
        <w:t>2/10/2016</w:t>
      </w:r>
    </w:p>
    <w:p w14:paraId="48588A20" w14:textId="605C818A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lastRenderedPageBreak/>
        <w:t>Applicant &amp; Service Desired</w:t>
      </w:r>
    </w:p>
    <w:p w14:paraId="2B12CB2D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731ED877" w14:textId="77777777" w:rsidR="00EF1FCE" w:rsidRDefault="00975EDE">
      <w:r>
        <w:rPr>
          <w:rFonts w:ascii="Arial" w:hAnsi="Arial" w:cs="Arial"/>
          <w:sz w:val="22"/>
          <w:szCs w:val="22"/>
        </w:rPr>
        <w:t>Value Movers LLC</w:t>
      </w:r>
    </w:p>
    <w:p w14:paraId="01634173" w14:textId="77777777" w:rsidR="00EF1FCE" w:rsidRDefault="00975EDE">
      <w:r>
        <w:rPr>
          <w:rFonts w:ascii="Arial" w:hAnsi="Arial" w:cs="Arial"/>
          <w:sz w:val="22"/>
          <w:szCs w:val="22"/>
        </w:rPr>
        <w:t>8425 61st Pl NE</w:t>
      </w:r>
      <w:r>
        <w:rPr>
          <w:rFonts w:ascii="Arial" w:hAnsi="Arial" w:cs="Arial"/>
          <w:sz w:val="22"/>
          <w:szCs w:val="22"/>
        </w:rPr>
        <w:cr/>
        <w:t>Marysville, WA 98270</w:t>
      </w:r>
    </w:p>
    <w:p w14:paraId="7B88800B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0A1B9FF3" w14:textId="77777777" w:rsidR="00A95A9A" w:rsidRPr="00717AF9" w:rsidRDefault="00A95A9A">
      <w:pPr>
        <w:rPr>
          <w:rFonts w:ascii="Arial" w:hAnsi="Arial" w:cs="Arial"/>
          <w:sz w:val="22"/>
          <w:szCs w:val="22"/>
        </w:rPr>
      </w:pPr>
    </w:p>
    <w:p w14:paraId="1C423B8B" w14:textId="6515E34F" w:rsidR="00AE008E" w:rsidRPr="00717AF9" w:rsidRDefault="00975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Household Goods and General Commodities (excluding Armored Car Service and Hazardous Materials) in the state of Washington.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</w:p>
    <w:p w14:paraId="67D9E71F" w14:textId="228E40C4" w:rsidR="004F1068" w:rsidRPr="00717AF9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#####</w:t>
      </w:r>
    </w:p>
    <w:sectPr w:rsidR="004F1068" w:rsidRPr="00717AF9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B8E" w14:textId="77777777" w:rsidR="00CA0045" w:rsidRDefault="00CA0045">
      <w:r>
        <w:separator/>
      </w:r>
    </w:p>
  </w:endnote>
  <w:endnote w:type="continuationSeparator" w:id="0">
    <w:p w14:paraId="1C423B8F" w14:textId="77777777" w:rsidR="00CA0045" w:rsidRDefault="00C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5CC0">
      <w:rPr>
        <w:noProof/>
      </w:rPr>
      <w:t>2</w:t>
    </w:r>
    <w:r>
      <w:fldChar w:fldCharType="end"/>
    </w:r>
    <w:r>
      <w:t xml:space="preserve"> of </w:t>
    </w:r>
    <w:fldSimple w:instr=" NUMPAGES ">
      <w:r w:rsidR="005612E1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5612E1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5612E1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B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3B8C" w14:textId="77777777" w:rsidR="00CA0045" w:rsidRDefault="00CA0045">
      <w:r>
        <w:separator/>
      </w:r>
    </w:p>
  </w:footnote>
  <w:footnote w:type="continuationSeparator" w:id="0">
    <w:p w14:paraId="1C423B8D" w14:textId="77777777" w:rsidR="00CA0045" w:rsidRDefault="00C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</w:t>
    </w:r>
    <w:proofErr w:type="gramStart"/>
    <w:r>
      <w:t>continued</w:t>
    </w:r>
    <w:proofErr w:type="gramEnd"/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72DA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A6510"/>
    <w:rsid w:val="001535DA"/>
    <w:rsid w:val="00177DB7"/>
    <w:rsid w:val="00193174"/>
    <w:rsid w:val="001A0AB5"/>
    <w:rsid w:val="001B06EE"/>
    <w:rsid w:val="001E5ED4"/>
    <w:rsid w:val="001F3917"/>
    <w:rsid w:val="002039A7"/>
    <w:rsid w:val="00262C10"/>
    <w:rsid w:val="00264245"/>
    <w:rsid w:val="002A6122"/>
    <w:rsid w:val="00333456"/>
    <w:rsid w:val="00334341"/>
    <w:rsid w:val="00376AF0"/>
    <w:rsid w:val="003B1A7F"/>
    <w:rsid w:val="003C3BC6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4F38CA"/>
    <w:rsid w:val="00514B0A"/>
    <w:rsid w:val="00527F29"/>
    <w:rsid w:val="00533E55"/>
    <w:rsid w:val="005612E1"/>
    <w:rsid w:val="005D2E7A"/>
    <w:rsid w:val="00656E6F"/>
    <w:rsid w:val="00660024"/>
    <w:rsid w:val="00661DFA"/>
    <w:rsid w:val="00662204"/>
    <w:rsid w:val="00671C33"/>
    <w:rsid w:val="00674DFF"/>
    <w:rsid w:val="00681C7E"/>
    <w:rsid w:val="006A717B"/>
    <w:rsid w:val="006D266C"/>
    <w:rsid w:val="00717AF9"/>
    <w:rsid w:val="00741719"/>
    <w:rsid w:val="00743518"/>
    <w:rsid w:val="00745A8D"/>
    <w:rsid w:val="007D5D8F"/>
    <w:rsid w:val="007F6BE5"/>
    <w:rsid w:val="008A35BD"/>
    <w:rsid w:val="008C1E99"/>
    <w:rsid w:val="00905CF8"/>
    <w:rsid w:val="0093036C"/>
    <w:rsid w:val="009339A6"/>
    <w:rsid w:val="009427BB"/>
    <w:rsid w:val="00975EDE"/>
    <w:rsid w:val="009A22BB"/>
    <w:rsid w:val="009D33A6"/>
    <w:rsid w:val="009E754A"/>
    <w:rsid w:val="00A209C1"/>
    <w:rsid w:val="00A71CD6"/>
    <w:rsid w:val="00A7200D"/>
    <w:rsid w:val="00A85712"/>
    <w:rsid w:val="00A95A9A"/>
    <w:rsid w:val="00AD2C58"/>
    <w:rsid w:val="00AE008E"/>
    <w:rsid w:val="00AF6F49"/>
    <w:rsid w:val="00BB135B"/>
    <w:rsid w:val="00C11E19"/>
    <w:rsid w:val="00C22D0F"/>
    <w:rsid w:val="00C3541B"/>
    <w:rsid w:val="00C42E86"/>
    <w:rsid w:val="00CA0045"/>
    <w:rsid w:val="00CC21A1"/>
    <w:rsid w:val="00CE3F8E"/>
    <w:rsid w:val="00CE7DA5"/>
    <w:rsid w:val="00D55604"/>
    <w:rsid w:val="00E94F69"/>
    <w:rsid w:val="00EC7EE1"/>
    <w:rsid w:val="00ED3540"/>
    <w:rsid w:val="00EE00BB"/>
    <w:rsid w:val="00EE2943"/>
    <w:rsid w:val="00EE45B7"/>
    <w:rsid w:val="00EE5722"/>
    <w:rsid w:val="00EF1FCE"/>
    <w:rsid w:val="00F06FF8"/>
    <w:rsid w:val="00F207D3"/>
    <w:rsid w:val="00F235C9"/>
    <w:rsid w:val="00FD4B51"/>
    <w:rsid w:val="00FD5B89"/>
    <w:rsid w:val="00FD5CC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32769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  <w:style w:type="paragraph" w:styleId="BalloonText">
    <w:name w:val="Balloon Text"/>
    <w:basedOn w:val="Normal"/>
    <w:link w:val="BalloonTextChar"/>
    <w:rsid w:val="00975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2016-02-11T08:00:00+00:00</OpenedDate>
    <Date1 xmlns="dc463f71-b30c-4ab2-9473-d307f9d35888">2016-02-12T18:23:32+00:00</Date1>
    <IsDocumentOrder xmlns="dc463f71-b30c-4ab2-9473-d307f9d35888" xsi:nil="true"/>
    <IsHighlyConfidential xmlns="dc463f71-b30c-4ab2-9473-d307f9d35888">false</IsHighlyConfidential>
    <CaseCompanyNames xmlns="dc463f71-b30c-4ab2-9473-d307f9d35888">Value Movers LLC</CaseCompanyNames>
    <DocketNumber xmlns="dc463f71-b30c-4ab2-9473-d307f9d35888">160194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04B66E57EFC643A18C22B33A779095" ma:contentTypeVersion="104" ma:contentTypeDescription="" ma:contentTypeScope="" ma:versionID="dec7f3b539e3a4ce75b8c4329815e7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F3AED-A8DB-47DA-BDD0-F5A7E719E086}"/>
</file>

<file path=customXml/itemProps2.xml><?xml version="1.0" encoding="utf-8"?>
<ds:datastoreItem xmlns:ds="http://schemas.openxmlformats.org/officeDocument/2006/customXml" ds:itemID="{3C0341CC-F345-405B-8107-B3A214139113}"/>
</file>

<file path=customXml/itemProps3.xml><?xml version="1.0" encoding="utf-8"?>
<ds:datastoreItem xmlns:ds="http://schemas.openxmlformats.org/officeDocument/2006/customXml" ds:itemID="{7B25FA5F-BC7B-49D1-ACA7-D86ADE0BE225}"/>
</file>

<file path=customXml/itemProps4.xml><?xml version="1.0" encoding="utf-8"?>
<ds:datastoreItem xmlns:ds="http://schemas.openxmlformats.org/officeDocument/2006/customXml" ds:itemID="{B4E89923-0EB8-4C01-9E4C-9E9719C2E042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7</TotalTime>
  <Pages>1</Pages>
  <Words>111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UTILITIES AND TRANSPORTATION COMMISSION</vt:lpstr>
    </vt:vector>
  </TitlesOfParts>
  <Company>WUTC</Company>
  <LinksUpToDate>false</LinksUpToDate>
  <CharactersWithSpaces>740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Leipski, Tina (UTC)</cp:lastModifiedBy>
  <cp:revision>11</cp:revision>
  <cp:lastPrinted>2016-02-12T17:28:00Z</cp:lastPrinted>
  <dcterms:created xsi:type="dcterms:W3CDTF">2015-11-12T21:33:00Z</dcterms:created>
  <dcterms:modified xsi:type="dcterms:W3CDTF">2016-02-12T17:29:00Z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0x0101006E56B4D1795A2E4DB2F0B01679ED314A00C504B66E57EFC643A18C22B33A779095</vt:lpwstr>
  </property>
  <property fmtid="{D5CDD505-2E9C-101B-9397-08002B2CF9AE}" pid="3" name="Order">
    <vt:r8>11900</vt:r8>
  </property>
  <property fmtid="{D5CDD505-2E9C-101B-9397-08002B2CF9AE}" pid="4" name="LogDocsCompany2NameWithDbaWithoutTrailingComma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gDocsCompanyNameWithDbaWithoutTrailingCommas">
    <vt:lpwstr/>
  </property>
  <property fmtid="{D5CDD505-2E9C-101B-9397-08002B2CF9AE}" pid="8" name="TemplateUrl">
    <vt:lpwstr/>
  </property>
  <property fmtid="{D5CDD505-2E9C-101B-9397-08002B2CF9AE}" pid="9" name="_docset_NoMedatataSyncRequired">
    <vt:lpwstr>False</vt:lpwstr>
  </property>
</Properties>
</file>