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bookmarkStart w:id="0" w:name="_GoBack"/>
      <w:bookmarkEnd w:id="0"/>
      <w:r>
        <w:rPr>
          <w:noProof/>
        </w:rPr>
        <w:drawing>
          <wp:anchor distT="0" distB="0" distL="114300" distR="114300" simplePos="0" relativeHeight="251659264" behindDoc="1" locked="0" layoutInCell="1" allowOverlap="1" wp14:anchorId="0936A459" wp14:editId="104B8DB4">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2266D7" w:rsidP="0035751D">
      <w:r>
        <w:t>February 8, 2016</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w:t>
      </w:r>
      <w:r w:rsidR="007F3FFE">
        <w:rPr>
          <w:b/>
        </w:rPr>
        <w:t>6</w:t>
      </w:r>
      <w:r>
        <w:rPr>
          <w:b/>
        </w:rPr>
        <w:t>__</w:t>
      </w:r>
      <w:r w:rsidR="00226238">
        <w:rPr>
          <w:b/>
        </w:rPr>
        <w:t>__</w:t>
      </w:r>
      <w:r>
        <w:rPr>
          <w:b/>
        </w:rPr>
        <w:t>__—Affiliated Interest Filing—</w:t>
      </w:r>
      <w:r w:rsidRPr="00B538FD">
        <w:rPr>
          <w:b/>
        </w:rPr>
        <w:t>PacifiCorp</w:t>
      </w:r>
      <w:r>
        <w:rPr>
          <w:b/>
        </w:rPr>
        <w:t xml:space="preserve"> and </w:t>
      </w:r>
      <w:r w:rsidR="002915AB">
        <w:rPr>
          <w:b/>
        </w:rPr>
        <w:t>Huntington Cleveland Irrigation Company</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w:t>
      </w:r>
      <w:r w:rsidR="003D50CB">
        <w:t xml:space="preserve"> (Pacific Power or Company)</w:t>
      </w:r>
      <w:r>
        <w:t xml:space="preserve">, a division of PacifiCorp, provides notice of </w:t>
      </w:r>
      <w:r w:rsidR="002915AB">
        <w:t xml:space="preserve">an </w:t>
      </w:r>
      <w:r>
        <w:t xml:space="preserve">affiliated interest transaction with </w:t>
      </w:r>
      <w:r w:rsidR="002915AB">
        <w:rPr>
          <w:rFonts w:ascii="Times New Roman" w:hAnsi="Times New Roman"/>
        </w:rPr>
        <w:t xml:space="preserve">Huntington Cleveland Irrigation Company (HCIC) </w:t>
      </w:r>
      <w:r>
        <w:t xml:space="preserve">for </w:t>
      </w:r>
      <w:r w:rsidR="009D5066">
        <w:t>a</w:t>
      </w:r>
      <w:r w:rsidR="002915AB">
        <w:t xml:space="preserve"> Non-Exclusive Pipeline Easement Agreement</w:t>
      </w:r>
      <w:r>
        <w:t xml:space="preserve"> allowing </w:t>
      </w:r>
      <w:r w:rsidR="002915AB">
        <w:t>HCIC to access a small portion of PacifiCorp property to complete a project to enclose existing</w:t>
      </w:r>
      <w:r w:rsidR="002915AB" w:rsidRPr="002915AB">
        <w:rPr>
          <w:rFonts w:ascii="Times New Roman" w:hAnsi="Times New Roman"/>
          <w:szCs w:val="24"/>
        </w:rPr>
        <w:t xml:space="preserve"> </w:t>
      </w:r>
      <w:r w:rsidR="002915AB">
        <w:rPr>
          <w:rFonts w:ascii="Times New Roman" w:hAnsi="Times New Roman"/>
          <w:szCs w:val="24"/>
        </w:rPr>
        <w:t>open irrigation trenches in pressurized pipes in Emery County, Utah.</w:t>
      </w:r>
      <w:r>
        <w:t xml:space="preserve">  </w:t>
      </w:r>
      <w:r w:rsidR="006E2982">
        <w:t>A v</w:t>
      </w:r>
      <w:r>
        <w:t>erified cop</w:t>
      </w:r>
      <w:r w:rsidR="006E2982">
        <w:t>y</w:t>
      </w:r>
      <w:r>
        <w:t xml:space="preserve"> of the </w:t>
      </w:r>
      <w:r w:rsidR="002915AB">
        <w:t>Non-Exclusive Pipeline Easement Agreement</w:t>
      </w:r>
      <w:r w:rsidR="00176545">
        <w:t xml:space="preserve"> (</w:t>
      </w:r>
      <w:r w:rsidR="002915AB">
        <w:t>Easement</w:t>
      </w:r>
      <w:r w:rsidR="00146AF1">
        <w:t xml:space="preserve">) </w:t>
      </w:r>
      <w:r w:rsidR="006E2982">
        <w:t>is</w:t>
      </w:r>
      <w:r>
        <w:t xml:space="preserve"> included with this Notice as </w:t>
      </w:r>
      <w:r w:rsidRPr="002915AB">
        <w:rPr>
          <w:u w:val="single"/>
        </w:rPr>
        <w:t>Attachment A</w:t>
      </w:r>
      <w:r>
        <w:t>.</w:t>
      </w:r>
      <w:r w:rsidR="00DE3DCB">
        <w:t xml:space="preserve"> </w:t>
      </w:r>
      <w:r>
        <w:t xml:space="preserve"> </w:t>
      </w:r>
    </w:p>
    <w:p w:rsidR="0035751D" w:rsidRDefault="0035751D" w:rsidP="0035751D">
      <w:pPr>
        <w:jc w:val="both"/>
      </w:pPr>
    </w:p>
    <w:p w:rsidR="00A11EBD" w:rsidRDefault="00702C4F" w:rsidP="0035751D">
      <w:pPr>
        <w:rPr>
          <w:rFonts w:ascii="Times New Roman" w:hAnsi="Times New Roman"/>
          <w:szCs w:val="24"/>
        </w:rPr>
      </w:pPr>
      <w:r>
        <w:rPr>
          <w:rFonts w:ascii="Times New Roman" w:hAnsi="Times New Roman"/>
          <w:szCs w:val="24"/>
        </w:rPr>
        <w:t xml:space="preserve">HCIC is a non-profit </w:t>
      </w:r>
      <w:r w:rsidR="00A11EBD">
        <w:rPr>
          <w:rFonts w:ascii="Times New Roman" w:hAnsi="Times New Roman"/>
          <w:szCs w:val="24"/>
        </w:rPr>
        <w:t xml:space="preserve">mutual irrigation </w:t>
      </w:r>
      <w:r>
        <w:rPr>
          <w:rFonts w:ascii="Times New Roman" w:hAnsi="Times New Roman"/>
          <w:szCs w:val="24"/>
        </w:rPr>
        <w:t xml:space="preserve">corporation that owns water rights in the Huntington Creek Drainage Basin located in Emery County, Utah.  PacifiCorp currently owns approximately one-third of the ownership shares of HCIC and receives an allocation of water from HCIC based on such ownership. </w:t>
      </w:r>
      <w:r w:rsidR="00273DF0">
        <w:rPr>
          <w:rFonts w:ascii="Times New Roman" w:hAnsi="Times New Roman"/>
          <w:szCs w:val="24"/>
        </w:rPr>
        <w:t xml:space="preserve"> </w:t>
      </w:r>
      <w:r>
        <w:rPr>
          <w:rFonts w:ascii="Times New Roman" w:hAnsi="Times New Roman"/>
          <w:szCs w:val="24"/>
        </w:rPr>
        <w:t>PacifiCorp also appoints one member to HCIC’s</w:t>
      </w:r>
      <w:r w:rsidR="00A11EBD">
        <w:rPr>
          <w:rFonts w:ascii="Times New Roman" w:hAnsi="Times New Roman"/>
          <w:szCs w:val="24"/>
        </w:rPr>
        <w:t xml:space="preserve"> ten-person board of directors.</w:t>
      </w:r>
    </w:p>
    <w:p w:rsidR="00A11EBD" w:rsidRDefault="00A11EBD" w:rsidP="0035751D">
      <w:pPr>
        <w:rPr>
          <w:rFonts w:ascii="Times New Roman" w:hAnsi="Times New Roman"/>
          <w:szCs w:val="24"/>
        </w:rPr>
      </w:pPr>
    </w:p>
    <w:p w:rsidR="0035751D" w:rsidRPr="002716B4" w:rsidRDefault="00A11EBD" w:rsidP="0035751D">
      <w:pPr>
        <w:rPr>
          <w:rFonts w:ascii="Times New Roman" w:hAnsi="Times New Roman"/>
          <w:szCs w:val="24"/>
        </w:rPr>
      </w:pPr>
      <w:r>
        <w:rPr>
          <w:rFonts w:ascii="Times New Roman" w:hAnsi="Times New Roman"/>
          <w:szCs w:val="24"/>
        </w:rPr>
        <w:t>While irrigation companies typically use “ownership by shares” exclusively to allocate and grant water rights (and as such, they are not typical equity interests in the entity), t</w:t>
      </w:r>
      <w:r w:rsidR="00702C4F">
        <w:rPr>
          <w:rFonts w:ascii="Times New Roman" w:hAnsi="Times New Roman"/>
          <w:szCs w:val="24"/>
        </w:rPr>
        <w:t xml:space="preserve">his ownership interest and appointment authority </w:t>
      </w:r>
      <w:r>
        <w:rPr>
          <w:rFonts w:ascii="Times New Roman" w:hAnsi="Times New Roman"/>
          <w:szCs w:val="24"/>
        </w:rPr>
        <w:t>could</w:t>
      </w:r>
      <w:r w:rsidR="00702C4F">
        <w:rPr>
          <w:rFonts w:ascii="Times New Roman" w:hAnsi="Times New Roman"/>
          <w:szCs w:val="24"/>
        </w:rPr>
        <w:t xml:space="preserve"> be deemed to create an affiliate interest in some PacifiCorp jurisdictions.</w:t>
      </w:r>
      <w:r w:rsidR="0035751D" w:rsidRPr="00B65E3B">
        <w:rPr>
          <w:szCs w:val="24"/>
        </w:rPr>
        <w:t xml:space="preserve"> </w:t>
      </w:r>
      <w:r w:rsidR="0035751D">
        <w:rPr>
          <w:szCs w:val="24"/>
        </w:rPr>
        <w:t xml:space="preserve"> RCW 80.16.010 includes in its definition of “affiliated interest,” “e</w:t>
      </w:r>
      <w:r w:rsidR="0035751D"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sidR="0035751D">
        <w:rPr>
          <w:rFonts w:ascii="Times New Roman" w:hAnsi="Times New Roman"/>
          <w:szCs w:val="24"/>
        </w:rPr>
        <w:t xml:space="preserve">.”  Therefore, </w:t>
      </w:r>
      <w:r w:rsidR="00702C4F" w:rsidRPr="00702C4F">
        <w:rPr>
          <w:rFonts w:ascii="Times New Roman" w:hAnsi="Times New Roman"/>
          <w:szCs w:val="24"/>
        </w:rPr>
        <w:t>PacifiCorp</w:t>
      </w:r>
      <w:r w:rsidR="0035751D">
        <w:rPr>
          <w:rFonts w:ascii="Times New Roman" w:hAnsi="Times New Roman"/>
          <w:szCs w:val="24"/>
        </w:rPr>
        <w:t xml:space="preserve">’s ownership interest in </w:t>
      </w:r>
      <w:r w:rsidR="00702C4F">
        <w:rPr>
          <w:rFonts w:ascii="Times New Roman" w:hAnsi="Times New Roman"/>
          <w:szCs w:val="24"/>
        </w:rPr>
        <w:t>HCIC</w:t>
      </w:r>
      <w:r w:rsidR="0035751D">
        <w:rPr>
          <w:rFonts w:ascii="Times New Roman" w:hAnsi="Times New Roman"/>
          <w:szCs w:val="24"/>
        </w:rPr>
        <w:t xml:space="preserve"> creates a</w:t>
      </w:r>
      <w:r>
        <w:rPr>
          <w:rFonts w:ascii="Times New Roman" w:hAnsi="Times New Roman"/>
          <w:szCs w:val="24"/>
        </w:rPr>
        <w:t xml:space="preserve"> potential</w:t>
      </w:r>
      <w:r w:rsidR="0035751D">
        <w:rPr>
          <w:rFonts w:ascii="Times New Roman" w:hAnsi="Times New Roman"/>
          <w:szCs w:val="24"/>
        </w:rPr>
        <w:t xml:space="preserve"> affiliated interest relationship between the Company and </w:t>
      </w:r>
      <w:r w:rsidR="00702C4F">
        <w:rPr>
          <w:rFonts w:ascii="Times New Roman" w:hAnsi="Times New Roman"/>
          <w:szCs w:val="24"/>
        </w:rPr>
        <w:t>HCIC</w:t>
      </w:r>
      <w:r w:rsidR="0035751D">
        <w:rPr>
          <w:rFonts w:ascii="Times New Roman" w:hAnsi="Times New Roman"/>
          <w:szCs w:val="24"/>
        </w:rPr>
        <w:t>.</w:t>
      </w:r>
      <w:r>
        <w:rPr>
          <w:rFonts w:ascii="Times New Roman" w:hAnsi="Times New Roman"/>
          <w:szCs w:val="24"/>
        </w:rPr>
        <w:t xml:space="preserve">  </w:t>
      </w:r>
      <w:r w:rsidRPr="00A11EBD">
        <w:rPr>
          <w:rFonts w:ascii="Times New Roman" w:hAnsi="Times New Roman"/>
          <w:szCs w:val="24"/>
        </w:rPr>
        <w:t>PacifiCorp</w:t>
      </w:r>
      <w:r>
        <w:rPr>
          <w:rFonts w:ascii="Times New Roman" w:hAnsi="Times New Roman"/>
          <w:szCs w:val="24"/>
        </w:rPr>
        <w:t xml:space="preserve"> thereby submits this filing out of an abundance of caution.</w:t>
      </w:r>
    </w:p>
    <w:p w:rsidR="0035751D" w:rsidRDefault="0035751D" w:rsidP="0035751D">
      <w:pPr>
        <w:jc w:val="both"/>
      </w:pPr>
    </w:p>
    <w:p w:rsidR="00E03C16" w:rsidRPr="00D5088B" w:rsidRDefault="00702C4F" w:rsidP="00E03C16">
      <w:pPr>
        <w:rPr>
          <w:szCs w:val="24"/>
        </w:rPr>
      </w:pPr>
      <w:r>
        <w:rPr>
          <w:rFonts w:ascii="Times New Roman" w:hAnsi="Times New Roman"/>
          <w:szCs w:val="24"/>
        </w:rPr>
        <w:t>HCIC is constructing a project to enclose existing open irrigation trenches in pressurized pipes. The project will decrease the water quantity and quality losses associated with open trench irrigation and will thereby increase the value of the HCIC water rights for the collective benefit of all shareholders.</w:t>
      </w:r>
      <w:r w:rsidR="00273DF0">
        <w:rPr>
          <w:rFonts w:ascii="Times New Roman" w:hAnsi="Times New Roman"/>
          <w:szCs w:val="24"/>
        </w:rPr>
        <w:t xml:space="preserve"> </w:t>
      </w:r>
      <w:r>
        <w:rPr>
          <w:rFonts w:ascii="Times New Roman" w:hAnsi="Times New Roman"/>
          <w:szCs w:val="24"/>
        </w:rPr>
        <w:t xml:space="preserve"> The project was jointly funded by HCIC shareholders. </w:t>
      </w:r>
      <w:r w:rsidR="00273DF0">
        <w:rPr>
          <w:rFonts w:ascii="Times New Roman" w:hAnsi="Times New Roman"/>
          <w:szCs w:val="24"/>
        </w:rPr>
        <w:t xml:space="preserve"> </w:t>
      </w:r>
      <w:r>
        <w:rPr>
          <w:rFonts w:ascii="Times New Roman" w:hAnsi="Times New Roman"/>
          <w:szCs w:val="24"/>
        </w:rPr>
        <w:t>In conjunction with the approval of the project, the shareholders all agreed not to charge easement fees charges in conjunction with the land rights granted to facilitate the project.</w:t>
      </w:r>
    </w:p>
    <w:p w:rsidR="0035751D" w:rsidRDefault="000630CB" w:rsidP="0035751D">
      <w:pPr>
        <w:rPr>
          <w:rFonts w:ascii="Times New Roman" w:hAnsi="Times New Roman"/>
          <w:szCs w:val="24"/>
        </w:rPr>
      </w:pPr>
      <w:r>
        <w:rPr>
          <w:rFonts w:ascii="Times New Roman" w:hAnsi="Times New Roman"/>
          <w:szCs w:val="24"/>
        </w:rPr>
        <w:lastRenderedPageBreak/>
        <w:t xml:space="preserve">The project requires a permanent pipeline easement across approximately 0.571 acres (830 feet in length and 30 feet in width) of PacifiCorp property and a temporary construction easement across approximately 0.667 acres of PacifiCorp property (830 feet in length and 35 feet in width). The subject property was acquired in conjunction with the acquisition of water rights and is not used for power generation or delivery purposes. </w:t>
      </w:r>
      <w:r w:rsidR="00273DF0">
        <w:rPr>
          <w:rFonts w:ascii="Times New Roman" w:hAnsi="Times New Roman"/>
          <w:szCs w:val="24"/>
        </w:rPr>
        <w:t xml:space="preserve"> </w:t>
      </w:r>
      <w:r>
        <w:rPr>
          <w:rFonts w:ascii="Times New Roman" w:hAnsi="Times New Roman"/>
          <w:szCs w:val="24"/>
        </w:rPr>
        <w:t xml:space="preserve">The value of the easements has been internally estimated at $320. </w:t>
      </w:r>
      <w:r w:rsidR="00273DF0">
        <w:rPr>
          <w:rFonts w:ascii="Times New Roman" w:hAnsi="Times New Roman"/>
          <w:szCs w:val="24"/>
        </w:rPr>
        <w:t xml:space="preserve"> </w:t>
      </w:r>
      <w:r>
        <w:rPr>
          <w:rFonts w:ascii="Times New Roman" w:hAnsi="Times New Roman"/>
          <w:szCs w:val="24"/>
        </w:rPr>
        <w:t xml:space="preserve">This fee has been waived in accordance with the above-described agreement. A copy of the </w:t>
      </w:r>
      <w:r w:rsidRPr="000630CB">
        <w:rPr>
          <w:rFonts w:ascii="Times New Roman" w:hAnsi="Times New Roman"/>
          <w:szCs w:val="24"/>
        </w:rPr>
        <w:t>Non-Exclusive Pipeline Easement Agreement</w:t>
      </w:r>
      <w:r>
        <w:rPr>
          <w:rFonts w:ascii="Times New Roman" w:hAnsi="Times New Roman"/>
          <w:szCs w:val="24"/>
        </w:rPr>
        <w:t xml:space="preserve"> is included with this n</w:t>
      </w:r>
      <w:r w:rsidRPr="00E55CDE">
        <w:rPr>
          <w:rFonts w:ascii="Times New Roman" w:hAnsi="Times New Roman"/>
          <w:szCs w:val="24"/>
        </w:rPr>
        <w:t xml:space="preserve">otice as </w:t>
      </w:r>
      <w:r w:rsidRPr="000630CB">
        <w:rPr>
          <w:rFonts w:ascii="Times New Roman" w:hAnsi="Times New Roman"/>
          <w:szCs w:val="24"/>
          <w:u w:val="single"/>
        </w:rPr>
        <w:t>Attachment A</w:t>
      </w:r>
      <w:r>
        <w:rPr>
          <w:rFonts w:ascii="Times New Roman" w:hAnsi="Times New Roman"/>
          <w:szCs w:val="24"/>
        </w:rPr>
        <w:t>.</w:t>
      </w:r>
    </w:p>
    <w:p w:rsidR="000630CB" w:rsidRDefault="000630CB" w:rsidP="0035751D">
      <w:pPr>
        <w:rPr>
          <w:rFonts w:ascii="Times New Roman" w:hAnsi="Times New Roman"/>
          <w:szCs w:val="24"/>
        </w:rPr>
      </w:pPr>
    </w:p>
    <w:p w:rsidR="000630CB" w:rsidRDefault="000630CB" w:rsidP="0035751D">
      <w:pPr>
        <w:rPr>
          <w:rFonts w:ascii="Times New Roman" w:hAnsi="Times New Roman"/>
          <w:szCs w:val="24"/>
        </w:rPr>
      </w:pPr>
      <w:r>
        <w:rPr>
          <w:rFonts w:ascii="Times New Roman" w:hAnsi="Times New Roman"/>
          <w:szCs w:val="24"/>
        </w:rPr>
        <w:t>The water received through HCIC constitutes the primary water supply for PacifiCorp’s Huntington Plant and a secondary water supply for PacifiCorp’s Hunter Plant.</w:t>
      </w:r>
      <w:r w:rsidR="00273DF0">
        <w:rPr>
          <w:rFonts w:ascii="Times New Roman" w:hAnsi="Times New Roman"/>
          <w:szCs w:val="24"/>
        </w:rPr>
        <w:t xml:space="preserve"> </w:t>
      </w:r>
      <w:r>
        <w:rPr>
          <w:rFonts w:ascii="Times New Roman" w:hAnsi="Times New Roman"/>
          <w:szCs w:val="24"/>
        </w:rPr>
        <w:t xml:space="preserve"> By improving efficiencies and minimizing waste, the project helps ensure an uninterrupted water supply for these plants. </w:t>
      </w:r>
      <w:r w:rsidR="00273DF0">
        <w:rPr>
          <w:rFonts w:ascii="Times New Roman" w:hAnsi="Times New Roman"/>
          <w:szCs w:val="24"/>
        </w:rPr>
        <w:t xml:space="preserve"> </w:t>
      </w:r>
      <w:r>
        <w:rPr>
          <w:rFonts w:ascii="Times New Roman" w:hAnsi="Times New Roman"/>
          <w:szCs w:val="24"/>
        </w:rPr>
        <w:t>Granting such easements is in furtherance of this objective.</w:t>
      </w:r>
      <w:r w:rsidR="00273DF0">
        <w:rPr>
          <w:rFonts w:ascii="Times New Roman" w:hAnsi="Times New Roman"/>
          <w:szCs w:val="24"/>
        </w:rPr>
        <w:t xml:space="preserve"> </w:t>
      </w:r>
      <w:r>
        <w:rPr>
          <w:rFonts w:ascii="Times New Roman" w:hAnsi="Times New Roman"/>
          <w:szCs w:val="24"/>
        </w:rPr>
        <w:t xml:space="preserve"> The agreement to waive easement fees minimizes the overall project costs, a large portion of which would be passed through to PacifiCorp as the largest shareholder in HCIC. </w:t>
      </w:r>
      <w:r w:rsidR="00273DF0">
        <w:rPr>
          <w:rFonts w:ascii="Times New Roman" w:hAnsi="Times New Roman"/>
          <w:szCs w:val="24"/>
        </w:rPr>
        <w:t xml:space="preserve"> </w:t>
      </w:r>
      <w:r>
        <w:rPr>
          <w:rFonts w:ascii="Times New Roman" w:hAnsi="Times New Roman"/>
          <w:szCs w:val="24"/>
        </w:rPr>
        <w:t>Accordingly, granting such easements without charge is in the public interest.</w:t>
      </w:r>
      <w:r w:rsidR="00AA69FE">
        <w:rPr>
          <w:rFonts w:ascii="Times New Roman" w:hAnsi="Times New Roman"/>
          <w:szCs w:val="24"/>
        </w:rPr>
        <w:t xml:space="preserve">  </w:t>
      </w:r>
      <w:r w:rsidR="00AA69FE">
        <w:rPr>
          <w:szCs w:val="24"/>
        </w:rPr>
        <w:t>The Huntington and Hunter Plants are not reflected in</w:t>
      </w:r>
      <w:r w:rsidR="00AA69FE" w:rsidRPr="00D5088B">
        <w:rPr>
          <w:szCs w:val="24"/>
        </w:rPr>
        <w:t xml:space="preserve"> Washington rates</w:t>
      </w:r>
      <w:r w:rsidR="00AA69FE">
        <w:rPr>
          <w:szCs w:val="24"/>
        </w:rPr>
        <w:t xml:space="preserve"> under the West Control Area inter-jurisdictional allocation methodology (WCA)</w:t>
      </w:r>
      <w:r w:rsidR="00AA69FE" w:rsidRPr="00D5088B">
        <w:rPr>
          <w:szCs w:val="24"/>
        </w:rPr>
        <w:t xml:space="preserve">.  </w:t>
      </w:r>
      <w:r w:rsidR="00AA69FE" w:rsidRPr="00D5088B">
        <w:rPr>
          <w:rFonts w:ascii="Times New Roman" w:hAnsi="Times New Roman"/>
        </w:rPr>
        <w:t>Notwithstanding, the Company is providing this notice out of an abundance of caution to ensure consistent treatment of affiliate contracts under the requirements of RCW 80.16.</w:t>
      </w:r>
    </w:p>
    <w:p w:rsidR="000630CB" w:rsidRDefault="000630CB" w:rsidP="0035751D">
      <w:pPr>
        <w:rPr>
          <w:szCs w:val="24"/>
        </w:rPr>
      </w:pPr>
    </w:p>
    <w:p w:rsidR="0035751D" w:rsidRDefault="00121CB2" w:rsidP="0035751D">
      <w:r>
        <w:t>Also included with this filing is a notarized verification from Jeff Erb, Assistant General Counsel</w:t>
      </w:r>
      <w:r w:rsidDel="00121CB2">
        <w:t xml:space="preserve"> </w:t>
      </w:r>
      <w:r w:rsidR="0035751D">
        <w:t xml:space="preserve">regarding the </w:t>
      </w:r>
      <w:r w:rsidR="000630CB" w:rsidRPr="000630CB">
        <w:rPr>
          <w:rFonts w:ascii="Times New Roman" w:hAnsi="Times New Roman"/>
          <w:szCs w:val="24"/>
        </w:rPr>
        <w:t>Non-Exclusive Pipeline Easement Agreement</w:t>
      </w:r>
      <w:r w:rsidR="0035751D">
        <w:t xml:space="preserve">. </w:t>
      </w:r>
    </w:p>
    <w:p w:rsidR="0035751D" w:rsidRDefault="0035751D" w:rsidP="0035751D">
      <w:pPr>
        <w:jc w:val="both"/>
      </w:pPr>
    </w:p>
    <w:p w:rsidR="00121CB2" w:rsidRPr="005E52F0" w:rsidRDefault="00121CB2" w:rsidP="00121C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121CB2" w:rsidRPr="005E52F0" w:rsidRDefault="00121CB2" w:rsidP="00121CB2">
      <w:pPr>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rsidR="00121CB2" w:rsidRPr="005E52F0" w:rsidRDefault="00121CB2" w:rsidP="00121CB2">
      <w:pPr>
        <w:tabs>
          <w:tab w:val="left" w:pos="2880"/>
        </w:tabs>
        <w:ind w:left="720"/>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Data Request Response Center</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PacifiCorp</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825 NE Multnomah Street, Suite 2000</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Portland, Oregon, 97232</w:t>
      </w:r>
    </w:p>
    <w:p w:rsidR="00121CB2" w:rsidRDefault="00121CB2" w:rsidP="00121CB2"/>
    <w:p w:rsidR="00121CB2" w:rsidRDefault="00121CB2" w:rsidP="00121CB2">
      <w:r>
        <w:t>Please contact Ariel Son, Regulatory Projects</w:t>
      </w:r>
      <w:r w:rsidR="00273DF0">
        <w:t xml:space="preserve"> Manager</w:t>
      </w:r>
      <w:r>
        <w:t>, at 503-813-5410 if you have any informal questions.</w:t>
      </w:r>
    </w:p>
    <w:p w:rsidR="00121CB2" w:rsidRDefault="00121CB2"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pPr>
        <w:sectPr w:rsidR="0035751D" w:rsidSect="005E1A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720" w:footer="720" w:gutter="0"/>
          <w:cols w:space="720"/>
          <w:titlePg/>
          <w:docGrid w:linePitch="360"/>
        </w:sectPr>
      </w:pPr>
      <w:r>
        <w:t>Enclosure</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0630CB" w:rsidRDefault="000630CB" w:rsidP="0035751D">
      <w:pPr>
        <w:jc w:val="center"/>
        <w:rPr>
          <w:b/>
          <w:szCs w:val="24"/>
        </w:rPr>
      </w:pPr>
    </w:p>
    <w:p w:rsidR="0035751D" w:rsidRPr="000630CB" w:rsidRDefault="000630CB" w:rsidP="000630CB">
      <w:pPr>
        <w:jc w:val="center"/>
        <w:rPr>
          <w:rFonts w:ascii="Times New Roman Bold" w:hAnsi="Times New Roman Bold"/>
          <w:b/>
          <w:caps/>
        </w:rPr>
      </w:pPr>
      <w:r w:rsidRPr="000630CB">
        <w:rPr>
          <w:rFonts w:ascii="Times New Roman Bold" w:hAnsi="Times New Roman Bold"/>
          <w:b/>
          <w:caps/>
          <w:szCs w:val="24"/>
        </w:rPr>
        <w:t>Non-Exclusive Pipeline Easement Agreement</w:t>
      </w:r>
    </w:p>
    <w:p w:rsidR="0035751D" w:rsidRDefault="0035751D" w:rsidP="0035751D"/>
    <w:p w:rsidR="0035751D" w:rsidRDefault="0035751D" w:rsidP="0035751D"/>
    <w:p w:rsidR="0035751D" w:rsidRDefault="0035751D" w:rsidP="0035751D"/>
    <w:p w:rsidR="00B91DAA" w:rsidRDefault="00B91DAA" w:rsidP="0035751D">
      <w:pPr>
        <w:sectPr w:rsidR="00B91DAA" w:rsidSect="004A3B96">
          <w:headerReference w:type="default" r:id="rId15"/>
          <w:footerReference w:type="default" r:id="rId16"/>
          <w:footerReference w:type="first" r:id="rId17"/>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FD5005" w:rsidP="0035751D">
      <w:r>
        <w:t xml:space="preserve">I, Jeffery B. Erb, </w:t>
      </w:r>
      <w:proofErr w:type="spellStart"/>
      <w:r>
        <w:t>am</w:t>
      </w:r>
      <w:proofErr w:type="spellEnd"/>
      <w:r>
        <w:t xml:space="preserve"> Assistant General Counsel of Pacific Power </w:t>
      </w:r>
      <w:r w:rsidR="0035751D">
        <w:t xml:space="preserve">and am authorized to make this verification on its behalf.  Based on my personal knowledge about the attached </w:t>
      </w:r>
      <w:r w:rsidR="000630CB" w:rsidRPr="000630CB">
        <w:rPr>
          <w:rFonts w:ascii="Times New Roman" w:hAnsi="Times New Roman"/>
          <w:szCs w:val="24"/>
        </w:rPr>
        <w:t>Non-Exclusive Pipeline Easement Agreement</w:t>
      </w:r>
      <w:r w:rsidR="0035751D" w:rsidRPr="00312CD1">
        <w:t>,</w:t>
      </w:r>
      <w:r w:rsidR="00B91DAA" w:rsidRPr="00312CD1">
        <w:t xml:space="preserve"> </w:t>
      </w:r>
      <w:r w:rsidR="0035751D" w:rsidRPr="00312CD1">
        <w:t xml:space="preserve">I verify that the </w:t>
      </w:r>
      <w:r w:rsidR="000630CB" w:rsidRPr="000630CB">
        <w:rPr>
          <w:rFonts w:ascii="Times New Roman" w:hAnsi="Times New Roman"/>
          <w:szCs w:val="24"/>
        </w:rPr>
        <w:t>Non-Exclusive Pipeline Easement Agreement</w:t>
      </w:r>
      <w:r w:rsidR="00B91DAA">
        <w:t xml:space="preserve"> </w:t>
      </w:r>
      <w:r>
        <w:t>is a</w:t>
      </w:r>
      <w:r w:rsidR="0035751D">
        <w:t xml:space="preserve"> true and accurate </w:t>
      </w:r>
      <w:r>
        <w:t xml:space="preserve">copy </w:t>
      </w:r>
      <w:r w:rsidR="0035751D">
        <w:t>of the original.</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r>
        <w:t>Executed on ___________ __, 201</w:t>
      </w:r>
      <w:r w:rsidR="00312CD1">
        <w:t>6</w:t>
      </w:r>
      <w:r>
        <w:t xml:space="preserve"> at Portland, Oregon.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FD5005" w:rsidRDefault="00FD5005" w:rsidP="00FD5005">
      <w:pPr>
        <w:jc w:val="right"/>
      </w:pPr>
      <w:r>
        <w:t>Jeffery B. Erb</w:t>
      </w:r>
      <w:r>
        <w:tab/>
      </w:r>
      <w:r>
        <w:tab/>
      </w:r>
      <w:r>
        <w:tab/>
      </w:r>
      <w:r>
        <w:tab/>
      </w:r>
      <w:r>
        <w:tab/>
      </w:r>
    </w:p>
    <w:p w:rsidR="00FD5005" w:rsidRDefault="00FD5005" w:rsidP="00FD5005">
      <w:pPr>
        <w:ind w:left="3600" w:firstLine="720"/>
      </w:pPr>
      <w:r>
        <w:t>Assistant General Counsel</w:t>
      </w:r>
    </w:p>
    <w:p w:rsidR="00FD5005" w:rsidRDefault="00FD5005" w:rsidP="00FD5005">
      <w:pPr>
        <w:ind w:left="3600" w:firstLine="720"/>
      </w:pPr>
      <w:r>
        <w:t>Pacific Power</w:t>
      </w:r>
    </w:p>
    <w:p w:rsidR="0035751D" w:rsidRDefault="0035751D" w:rsidP="0035751D">
      <w:pPr>
        <w:ind w:left="3600" w:firstLine="720"/>
      </w:pPr>
    </w:p>
    <w:p w:rsidR="0035751D" w:rsidRDefault="0035751D" w:rsidP="0035751D"/>
    <w:p w:rsidR="0035751D" w:rsidRDefault="0035751D" w:rsidP="0035751D">
      <w:r>
        <w:t xml:space="preserve">Subscribed and sworn to me on this ___ day of </w:t>
      </w:r>
      <w:r w:rsidR="000630CB">
        <w:t>February</w:t>
      </w:r>
      <w:r w:rsidR="00FD5005">
        <w:t xml:space="preserve">, </w:t>
      </w:r>
      <w:r>
        <w:t>201</w:t>
      </w:r>
      <w:r w:rsidR="00312CD1">
        <w:t>6</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08325B" w:rsidRDefault="00D70DFB"/>
    <w:sectPr w:rsidR="0008325B"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F7" w:rsidRDefault="00AF77F7" w:rsidP="00DE0AD4">
      <w:r>
        <w:separator/>
      </w:r>
    </w:p>
  </w:endnote>
  <w:endnote w:type="continuationSeparator" w:id="0">
    <w:p w:rsidR="00AF77F7" w:rsidRDefault="00AF77F7"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FB" w:rsidRDefault="00D70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4A3B96" w:rsidRDefault="00C44436">
        <w:pPr>
          <w:pStyle w:val="Footer"/>
          <w:jc w:val="right"/>
        </w:pPr>
        <w:r>
          <w:fldChar w:fldCharType="begin"/>
        </w:r>
        <w:r>
          <w:instrText xml:space="preserve"> PAGE   \* MERGEFORMAT </w:instrText>
        </w:r>
        <w:r>
          <w:fldChar w:fldCharType="separate"/>
        </w:r>
        <w:r w:rsidR="00D70DFB">
          <w:rPr>
            <w:noProof/>
          </w:rPr>
          <w:t>2</w:t>
        </w:r>
        <w:r>
          <w:rPr>
            <w:noProof/>
          </w:rPr>
          <w:fldChar w:fldCharType="end"/>
        </w:r>
      </w:p>
    </w:sdtContent>
  </w:sdt>
  <w:p w:rsidR="004A3B96" w:rsidRDefault="00D70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FB" w:rsidRDefault="00D70D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D70DFB">
    <w:pPr>
      <w:pStyle w:val="Footer"/>
      <w:jc w:val="right"/>
    </w:pPr>
  </w:p>
  <w:p w:rsidR="004A3B96" w:rsidRDefault="00D70D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D70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F7" w:rsidRDefault="00AF77F7" w:rsidP="00DE0AD4">
      <w:r>
        <w:separator/>
      </w:r>
    </w:p>
  </w:footnote>
  <w:footnote w:type="continuationSeparator" w:id="0">
    <w:p w:rsidR="00AF77F7" w:rsidRDefault="00AF77F7"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FB" w:rsidRDefault="00D70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C44436">
    <w:pPr>
      <w:pStyle w:val="Header"/>
    </w:pPr>
    <w:r>
      <w:t>Washington Utilities and Transportation Commission</w:t>
    </w:r>
  </w:p>
  <w:p w:rsidR="00F5644E" w:rsidRDefault="002266D7">
    <w:pPr>
      <w:pStyle w:val="Header"/>
    </w:pPr>
    <w:r>
      <w:t>February 8</w:t>
    </w:r>
    <w:r w:rsidR="00273DF0">
      <w:t>, 2016</w:t>
    </w:r>
  </w:p>
  <w:p w:rsidR="00F5644E" w:rsidRDefault="00C44436">
    <w:pPr>
      <w:pStyle w:val="Header"/>
    </w:pPr>
    <w:r>
      <w:t>Page 2</w:t>
    </w:r>
  </w:p>
  <w:p w:rsidR="005E1AC2" w:rsidRDefault="00D70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FB" w:rsidRDefault="00D70D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D70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630CB"/>
    <w:rsid w:val="001023E8"/>
    <w:rsid w:val="00121CB2"/>
    <w:rsid w:val="00146AF1"/>
    <w:rsid w:val="00176545"/>
    <w:rsid w:val="00226238"/>
    <w:rsid w:val="002266D7"/>
    <w:rsid w:val="00273DF0"/>
    <w:rsid w:val="002915AB"/>
    <w:rsid w:val="002B611C"/>
    <w:rsid w:val="002D529D"/>
    <w:rsid w:val="00312CD1"/>
    <w:rsid w:val="0035751D"/>
    <w:rsid w:val="00374381"/>
    <w:rsid w:val="003C3AEF"/>
    <w:rsid w:val="003D50CB"/>
    <w:rsid w:val="003F58B0"/>
    <w:rsid w:val="00410F76"/>
    <w:rsid w:val="00452813"/>
    <w:rsid w:val="004E30A9"/>
    <w:rsid w:val="0051278C"/>
    <w:rsid w:val="005A7EF7"/>
    <w:rsid w:val="005B2B6D"/>
    <w:rsid w:val="005C4865"/>
    <w:rsid w:val="005E3B41"/>
    <w:rsid w:val="0065170F"/>
    <w:rsid w:val="006B51D7"/>
    <w:rsid w:val="006E2982"/>
    <w:rsid w:val="00702C4F"/>
    <w:rsid w:val="0076623F"/>
    <w:rsid w:val="007D4D1C"/>
    <w:rsid w:val="007F1E28"/>
    <w:rsid w:val="007F3FFE"/>
    <w:rsid w:val="00807F47"/>
    <w:rsid w:val="008115F8"/>
    <w:rsid w:val="00870212"/>
    <w:rsid w:val="0088084E"/>
    <w:rsid w:val="009D5066"/>
    <w:rsid w:val="00A11EBD"/>
    <w:rsid w:val="00A36344"/>
    <w:rsid w:val="00AA69FE"/>
    <w:rsid w:val="00AC42A8"/>
    <w:rsid w:val="00AF77F7"/>
    <w:rsid w:val="00B16873"/>
    <w:rsid w:val="00B91DAA"/>
    <w:rsid w:val="00BF4023"/>
    <w:rsid w:val="00C16835"/>
    <w:rsid w:val="00C44436"/>
    <w:rsid w:val="00CB3A84"/>
    <w:rsid w:val="00CD4AD4"/>
    <w:rsid w:val="00D5088B"/>
    <w:rsid w:val="00D70DFB"/>
    <w:rsid w:val="00DE0AD4"/>
    <w:rsid w:val="00DE3DCB"/>
    <w:rsid w:val="00E03C16"/>
    <w:rsid w:val="00E776C5"/>
    <w:rsid w:val="00EE06F9"/>
    <w:rsid w:val="00EF7F72"/>
    <w:rsid w:val="00F1069E"/>
    <w:rsid w:val="00F34F59"/>
    <w:rsid w:val="00F425FC"/>
    <w:rsid w:val="00FD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Revision">
    <w:name w:val="Revision"/>
    <w:hidden/>
    <w:uiPriority w:val="99"/>
    <w:semiHidden/>
    <w:rsid w:val="003D50CB"/>
    <w:pPr>
      <w:spacing w:after="0" w:line="240" w:lineRule="auto"/>
    </w:pPr>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Revision">
    <w:name w:val="Revision"/>
    <w:hidden/>
    <w:uiPriority w:val="99"/>
    <w:semiHidden/>
    <w:rsid w:val="003D50CB"/>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2016-02-08T08:00:00+00:00</OpenedDate>
    <Date1 xmlns="dc463f71-b30c-4ab2-9473-d307f9d35888">2016-02-08T08:00:00+00:00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160184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20F9CE30377644A643441F7375979D" ma:contentTypeVersion="104" ma:contentTypeDescription="" ma:contentTypeScope="" ma:versionID="eda50d55e5aa81fff6c2f278cb72ac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4D407-5036-419E-9E3F-3BB3DD3B889E}"/>
</file>

<file path=customXml/itemProps2.xml><?xml version="1.0" encoding="utf-8"?>
<ds:datastoreItem xmlns:ds="http://schemas.openxmlformats.org/officeDocument/2006/customXml" ds:itemID="{8DD3B8B8-E689-4331-A57C-D90CED36FF1F}"/>
</file>

<file path=customXml/itemProps3.xml><?xml version="1.0" encoding="utf-8"?>
<ds:datastoreItem xmlns:ds="http://schemas.openxmlformats.org/officeDocument/2006/customXml" ds:itemID="{8899F435-EDA4-4396-B703-4C1BB682BD74}"/>
</file>

<file path=customXml/itemProps4.xml><?xml version="1.0" encoding="utf-8"?>
<ds:datastoreItem xmlns:ds="http://schemas.openxmlformats.org/officeDocument/2006/customXml" ds:itemID="{A5BCBB6A-A275-490E-B83F-CC6B4AA29367}"/>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2016-02-08T17:33:00Z</dcterms:created>
  <dcterms:modified xsi:type="dcterms:W3CDTF">2016-02-08T17:33:00Z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0x0101006E56B4D1795A2E4DB2F0B01679ED314A003320F9CE30377644A643441F7375979D</vt:lpwstr>
  </property>
  <property fmtid="{D5CDD505-2E9C-101B-9397-08002B2CF9AE}" pid="4" name="_docset_NoMedatataSyncRequired">
    <vt:lpwstr>False</vt:lpwstr>
  </property>
</Properties>
</file>