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FC" w:rsidRPr="00B176CF" w:rsidRDefault="009031FC" w:rsidP="0035515C">
      <w:pPr>
        <w:pStyle w:val="Title"/>
        <w:shd w:val="clear" w:color="auto" w:fill="F2F2F2" w:themeFill="background1" w:themeFillShade="F2"/>
        <w:rPr>
          <w:szCs w:val="24"/>
        </w:rPr>
      </w:pPr>
      <w:bookmarkStart w:id="0" w:name="_GoBack"/>
      <w:bookmarkEnd w:id="0"/>
      <w:r w:rsidRPr="00B176CF">
        <w:rPr>
          <w:szCs w:val="24"/>
        </w:rPr>
        <w:t xml:space="preserve">Report to the </w:t>
      </w:r>
      <w:r w:rsidR="00CE4F5F" w:rsidRPr="00B176CF">
        <w:rPr>
          <w:szCs w:val="24"/>
        </w:rPr>
        <w:t>Washington</w:t>
      </w:r>
      <w:r w:rsidRPr="00B176CF">
        <w:rPr>
          <w:szCs w:val="24"/>
        </w:rPr>
        <w:t xml:space="preserve"> </w:t>
      </w:r>
      <w:r w:rsidR="00CE4F5F" w:rsidRPr="00B176CF">
        <w:rPr>
          <w:szCs w:val="24"/>
        </w:rPr>
        <w:t xml:space="preserve">Utilities and </w:t>
      </w:r>
      <w:r w:rsidR="00D533ED" w:rsidRPr="00B176CF">
        <w:rPr>
          <w:szCs w:val="24"/>
        </w:rPr>
        <w:t>Transportation</w:t>
      </w:r>
      <w:r w:rsidRPr="00B176CF">
        <w:rPr>
          <w:szCs w:val="24"/>
        </w:rPr>
        <w:t xml:space="preserve"> Commission</w:t>
      </w:r>
    </w:p>
    <w:p w:rsidR="009031FC" w:rsidRPr="00B176CF" w:rsidRDefault="009031FC">
      <w:pPr>
        <w:pStyle w:val="Heading2"/>
        <w:rPr>
          <w:szCs w:val="24"/>
        </w:rPr>
      </w:pPr>
      <w:r w:rsidRPr="00B176CF">
        <w:rPr>
          <w:szCs w:val="24"/>
        </w:rPr>
        <w:t>Electric Service Reliability - Major Event Report</w:t>
      </w:r>
      <w:r w:rsidR="00160579" w:rsidRPr="00B176CF">
        <w:rPr>
          <w:szCs w:val="24"/>
        </w:rPr>
        <w:t xml:space="preserve"> </w:t>
      </w:r>
    </w:p>
    <w:p w:rsidR="009031FC" w:rsidRPr="00B176CF" w:rsidRDefault="009031FC">
      <w:pPr>
        <w:rPr>
          <w:sz w:val="24"/>
          <w:szCs w:val="24"/>
        </w:rPr>
      </w:pPr>
    </w:p>
    <w:p w:rsidR="009031FC" w:rsidRPr="00B176CF" w:rsidRDefault="002C56CA" w:rsidP="00B176CF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  <w:szCs w:val="24"/>
        </w:rPr>
      </w:pPr>
      <w:r w:rsidRPr="00B176CF">
        <w:rPr>
          <w:szCs w:val="24"/>
        </w:rPr>
        <w:t>Event</w:t>
      </w:r>
      <w:r w:rsidR="0066698F" w:rsidRPr="00B176CF">
        <w:rPr>
          <w:szCs w:val="24"/>
        </w:rPr>
        <w:t xml:space="preserve"> </w:t>
      </w:r>
      <w:r w:rsidR="009031FC" w:rsidRPr="00B176CF">
        <w:rPr>
          <w:szCs w:val="24"/>
        </w:rPr>
        <w:t>Date:</w:t>
      </w:r>
      <w:r w:rsidR="009031FC" w:rsidRPr="00B176CF">
        <w:rPr>
          <w:szCs w:val="24"/>
        </w:rPr>
        <w:tab/>
      </w:r>
      <w:r w:rsidR="00960299" w:rsidRPr="00B176CF">
        <w:rPr>
          <w:szCs w:val="24"/>
        </w:rPr>
        <w:tab/>
      </w:r>
      <w:r w:rsidR="00DA77C6" w:rsidRPr="00B176CF">
        <w:rPr>
          <w:szCs w:val="24"/>
        </w:rPr>
        <w:t>December 12-13</w:t>
      </w:r>
      <w:r w:rsidR="00CE4F5F" w:rsidRPr="00B176CF">
        <w:rPr>
          <w:szCs w:val="24"/>
        </w:rPr>
        <w:t xml:space="preserve">, 2015 </w:t>
      </w:r>
    </w:p>
    <w:p w:rsidR="00D677B4" w:rsidRPr="00B176CF" w:rsidRDefault="009031FC" w:rsidP="00B176CF">
      <w:pPr>
        <w:tabs>
          <w:tab w:val="left" w:pos="4320"/>
          <w:tab w:val="left" w:pos="4950"/>
        </w:tabs>
        <w:spacing w:after="240"/>
        <w:rPr>
          <w:sz w:val="24"/>
          <w:szCs w:val="24"/>
        </w:rPr>
      </w:pPr>
      <w:r w:rsidRPr="00B176CF">
        <w:rPr>
          <w:sz w:val="24"/>
          <w:szCs w:val="24"/>
        </w:rPr>
        <w:t>Date Submitted:</w:t>
      </w:r>
      <w:r w:rsidRPr="00B176CF">
        <w:rPr>
          <w:sz w:val="24"/>
          <w:szCs w:val="24"/>
        </w:rPr>
        <w:tab/>
      </w:r>
      <w:r w:rsidR="00960299" w:rsidRPr="00B176CF">
        <w:rPr>
          <w:sz w:val="24"/>
          <w:szCs w:val="24"/>
        </w:rPr>
        <w:tab/>
      </w:r>
      <w:r w:rsidR="00F32CED" w:rsidRPr="00B176CF">
        <w:rPr>
          <w:sz w:val="24"/>
          <w:szCs w:val="24"/>
        </w:rPr>
        <w:fldChar w:fldCharType="begin"/>
      </w:r>
      <w:r w:rsidR="00F32CED" w:rsidRPr="00B176CF">
        <w:rPr>
          <w:sz w:val="24"/>
          <w:szCs w:val="24"/>
        </w:rPr>
        <w:instrText xml:space="preserve"> DATE \@ "MMMM d, yyyy" </w:instrText>
      </w:r>
      <w:r w:rsidR="00F32CED" w:rsidRPr="00B176CF">
        <w:rPr>
          <w:sz w:val="24"/>
          <w:szCs w:val="24"/>
        </w:rPr>
        <w:fldChar w:fldCharType="separate"/>
      </w:r>
      <w:r w:rsidR="00DD3EEB">
        <w:rPr>
          <w:noProof/>
          <w:sz w:val="24"/>
          <w:szCs w:val="24"/>
        </w:rPr>
        <w:t>February 8, 2016</w:t>
      </w:r>
      <w:r w:rsidR="00F32CED" w:rsidRPr="00B176CF">
        <w:rPr>
          <w:sz w:val="24"/>
          <w:szCs w:val="24"/>
        </w:rPr>
        <w:fldChar w:fldCharType="end"/>
      </w:r>
    </w:p>
    <w:p w:rsidR="00A50B96" w:rsidRPr="00B176CF" w:rsidRDefault="00160579" w:rsidP="00B176CF">
      <w:pPr>
        <w:tabs>
          <w:tab w:val="left" w:pos="4320"/>
        </w:tabs>
        <w:spacing w:after="240"/>
        <w:ind w:left="4950" w:hanging="4950"/>
        <w:rPr>
          <w:sz w:val="24"/>
          <w:szCs w:val="24"/>
        </w:rPr>
      </w:pPr>
      <w:r w:rsidRPr="00B176CF">
        <w:rPr>
          <w:sz w:val="24"/>
          <w:szCs w:val="24"/>
        </w:rPr>
        <w:t>Primary Affected Locations</w:t>
      </w:r>
      <w:r w:rsidR="00786B44" w:rsidRPr="00B176CF">
        <w:rPr>
          <w:sz w:val="24"/>
          <w:szCs w:val="24"/>
        </w:rPr>
        <w:t>:</w:t>
      </w:r>
      <w:r w:rsidR="00786B44" w:rsidRPr="00B176CF">
        <w:rPr>
          <w:sz w:val="24"/>
          <w:szCs w:val="24"/>
        </w:rPr>
        <w:tab/>
      </w:r>
      <w:r w:rsidR="00786B44" w:rsidRPr="00B176CF">
        <w:rPr>
          <w:sz w:val="24"/>
          <w:szCs w:val="24"/>
        </w:rPr>
        <w:tab/>
      </w:r>
      <w:r w:rsidR="00064755" w:rsidRPr="00B176CF">
        <w:rPr>
          <w:sz w:val="24"/>
          <w:szCs w:val="24"/>
        </w:rPr>
        <w:t xml:space="preserve">Sunnyside, Walla Walla, and </w:t>
      </w:r>
      <w:r w:rsidR="00CE4F5F" w:rsidRPr="00B176CF">
        <w:rPr>
          <w:sz w:val="24"/>
          <w:szCs w:val="24"/>
        </w:rPr>
        <w:t>Yakima</w:t>
      </w:r>
    </w:p>
    <w:p w:rsidR="009E7B6C" w:rsidRPr="00B176CF" w:rsidRDefault="009E7B6C" w:rsidP="00B176CF">
      <w:pPr>
        <w:tabs>
          <w:tab w:val="left" w:pos="4320"/>
        </w:tabs>
        <w:spacing w:after="240"/>
        <w:ind w:left="4950" w:hanging="4950"/>
        <w:rPr>
          <w:sz w:val="24"/>
          <w:szCs w:val="24"/>
        </w:rPr>
      </w:pPr>
      <w:r w:rsidRPr="00B176CF">
        <w:rPr>
          <w:sz w:val="24"/>
          <w:szCs w:val="24"/>
        </w:rPr>
        <w:t>Primary Cause:</w:t>
      </w:r>
      <w:r w:rsidRPr="00B176CF">
        <w:rPr>
          <w:sz w:val="24"/>
          <w:szCs w:val="24"/>
        </w:rPr>
        <w:tab/>
      </w:r>
      <w:r w:rsidRPr="00B176CF">
        <w:rPr>
          <w:sz w:val="24"/>
          <w:szCs w:val="24"/>
        </w:rPr>
        <w:tab/>
      </w:r>
      <w:r w:rsidR="00064755" w:rsidRPr="00B176CF">
        <w:rPr>
          <w:sz w:val="24"/>
          <w:szCs w:val="24"/>
        </w:rPr>
        <w:t>Weather</w:t>
      </w:r>
      <w:r w:rsidRPr="00B176CF">
        <w:rPr>
          <w:sz w:val="24"/>
          <w:szCs w:val="24"/>
        </w:rPr>
        <w:t xml:space="preserve"> </w:t>
      </w:r>
    </w:p>
    <w:p w:rsidR="009031FC" w:rsidRPr="00B176CF" w:rsidRDefault="009031FC" w:rsidP="00B176CF">
      <w:pPr>
        <w:tabs>
          <w:tab w:val="left" w:pos="4320"/>
        </w:tabs>
        <w:spacing w:after="240"/>
        <w:ind w:left="4950" w:hanging="4950"/>
        <w:rPr>
          <w:sz w:val="24"/>
          <w:szCs w:val="24"/>
        </w:rPr>
      </w:pPr>
      <w:r w:rsidRPr="00B176CF">
        <w:rPr>
          <w:sz w:val="24"/>
          <w:szCs w:val="24"/>
        </w:rPr>
        <w:t xml:space="preserve">Exclude from Reporting Status: </w:t>
      </w:r>
      <w:r w:rsidRPr="00B176CF">
        <w:rPr>
          <w:sz w:val="24"/>
          <w:szCs w:val="24"/>
        </w:rPr>
        <w:tab/>
      </w:r>
      <w:r w:rsidR="00960299" w:rsidRPr="00B176CF">
        <w:rPr>
          <w:sz w:val="24"/>
          <w:szCs w:val="24"/>
        </w:rPr>
        <w:tab/>
      </w:r>
      <w:r w:rsidRPr="00B176CF">
        <w:rPr>
          <w:sz w:val="24"/>
          <w:szCs w:val="24"/>
        </w:rPr>
        <w:t>Yes</w:t>
      </w:r>
    </w:p>
    <w:p w:rsidR="009031FC" w:rsidRPr="00B176CF" w:rsidRDefault="009031FC" w:rsidP="00B176CF">
      <w:pPr>
        <w:tabs>
          <w:tab w:val="left" w:pos="4320"/>
          <w:tab w:val="left" w:pos="4950"/>
        </w:tabs>
        <w:spacing w:after="240"/>
        <w:rPr>
          <w:sz w:val="24"/>
          <w:szCs w:val="24"/>
        </w:rPr>
      </w:pPr>
      <w:r w:rsidRPr="00B176CF">
        <w:rPr>
          <w:sz w:val="24"/>
          <w:szCs w:val="24"/>
        </w:rPr>
        <w:t>Repo</w:t>
      </w:r>
      <w:r w:rsidR="004140FD" w:rsidRPr="00B176CF">
        <w:rPr>
          <w:sz w:val="24"/>
          <w:szCs w:val="24"/>
        </w:rPr>
        <w:t>rt Prepared by:</w:t>
      </w:r>
      <w:r w:rsidR="004140FD" w:rsidRPr="00B176CF">
        <w:rPr>
          <w:sz w:val="24"/>
          <w:szCs w:val="24"/>
        </w:rPr>
        <w:tab/>
      </w:r>
      <w:r w:rsidR="00960299" w:rsidRPr="00B176CF">
        <w:rPr>
          <w:sz w:val="24"/>
          <w:szCs w:val="24"/>
        </w:rPr>
        <w:tab/>
      </w:r>
      <w:r w:rsidR="00B417FD" w:rsidRPr="00B176CF">
        <w:rPr>
          <w:sz w:val="24"/>
          <w:szCs w:val="24"/>
        </w:rPr>
        <w:t>April Brewer</w:t>
      </w:r>
    </w:p>
    <w:p w:rsidR="00693A8A" w:rsidRPr="00B176CF" w:rsidRDefault="004140FD" w:rsidP="00B176CF">
      <w:pPr>
        <w:tabs>
          <w:tab w:val="left" w:pos="4320"/>
          <w:tab w:val="left" w:pos="4950"/>
        </w:tabs>
        <w:spacing w:after="240"/>
        <w:ind w:left="4950" w:hanging="4950"/>
        <w:rPr>
          <w:sz w:val="24"/>
          <w:szCs w:val="24"/>
        </w:rPr>
      </w:pPr>
      <w:r w:rsidRPr="00B176CF">
        <w:rPr>
          <w:sz w:val="24"/>
          <w:szCs w:val="24"/>
        </w:rPr>
        <w:t>Report Approved by:</w:t>
      </w:r>
      <w:r w:rsidR="00960299" w:rsidRPr="00B176CF">
        <w:rPr>
          <w:sz w:val="24"/>
          <w:szCs w:val="24"/>
        </w:rPr>
        <w:tab/>
      </w:r>
      <w:r w:rsidR="00B417FD" w:rsidRPr="00B176CF">
        <w:rPr>
          <w:sz w:val="24"/>
          <w:szCs w:val="24"/>
        </w:rPr>
        <w:tab/>
      </w:r>
      <w:r w:rsidR="00210E1B" w:rsidRPr="00B176CF">
        <w:rPr>
          <w:sz w:val="24"/>
          <w:szCs w:val="24"/>
        </w:rPr>
        <w:t>Heide Caswell / David O’Neil / Chad Ooten / Michael Gavin / Ron Duren / Kevin Putnam</w:t>
      </w:r>
    </w:p>
    <w:p w:rsidR="009031FC" w:rsidRPr="00B176CF" w:rsidRDefault="009031FC" w:rsidP="00CC6759">
      <w:pPr>
        <w:spacing w:after="240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t>Event Description</w:t>
      </w:r>
    </w:p>
    <w:p w:rsidR="00860BE1" w:rsidRPr="00B176CF" w:rsidRDefault="00BC015D" w:rsidP="005965DC">
      <w:pPr>
        <w:ind w:left="180"/>
        <w:rPr>
          <w:sz w:val="24"/>
          <w:szCs w:val="24"/>
        </w:rPr>
      </w:pPr>
      <w:r w:rsidRPr="00B176CF">
        <w:rPr>
          <w:sz w:val="24"/>
          <w:szCs w:val="24"/>
        </w:rPr>
        <w:t>During the month of December</w:t>
      </w:r>
      <w:r w:rsidR="00B176CF">
        <w:rPr>
          <w:sz w:val="24"/>
          <w:szCs w:val="24"/>
        </w:rPr>
        <w:t>,</w:t>
      </w:r>
      <w:r w:rsidRPr="00B176CF">
        <w:rPr>
          <w:sz w:val="24"/>
          <w:szCs w:val="24"/>
        </w:rPr>
        <w:t xml:space="preserve"> several severe wind and rain storms impacted areas across the Northwest</w:t>
      </w:r>
      <w:r w:rsidR="00873179" w:rsidRPr="00B176CF">
        <w:rPr>
          <w:sz w:val="24"/>
          <w:szCs w:val="24"/>
        </w:rPr>
        <w:t>, impacting electric reliability</w:t>
      </w:r>
      <w:r w:rsidR="00CF4ED3" w:rsidRPr="00B176CF">
        <w:rPr>
          <w:sz w:val="24"/>
          <w:szCs w:val="24"/>
        </w:rPr>
        <w:t xml:space="preserve">.  </w:t>
      </w:r>
      <w:r w:rsidR="00B176CF">
        <w:rPr>
          <w:sz w:val="24"/>
          <w:szCs w:val="24"/>
        </w:rPr>
        <w:t>On</w:t>
      </w:r>
      <w:r w:rsidR="00CF4ED3" w:rsidRPr="00B176CF">
        <w:rPr>
          <w:sz w:val="24"/>
          <w:szCs w:val="24"/>
        </w:rPr>
        <w:t xml:space="preserve"> December 12, 2015, </w:t>
      </w:r>
      <w:r w:rsidR="004D49B8" w:rsidRPr="00B176CF">
        <w:rPr>
          <w:sz w:val="24"/>
          <w:szCs w:val="24"/>
        </w:rPr>
        <w:t>several lar</w:t>
      </w:r>
      <w:r w:rsidR="00B176CF">
        <w:rPr>
          <w:sz w:val="24"/>
          <w:szCs w:val="24"/>
        </w:rPr>
        <w:t xml:space="preserve">ge outages </w:t>
      </w:r>
      <w:r w:rsidR="00B176CF" w:rsidRPr="00B176CF">
        <w:rPr>
          <w:sz w:val="24"/>
          <w:szCs w:val="24"/>
        </w:rPr>
        <w:t>occurred due to the weather</w:t>
      </w:r>
      <w:r w:rsidR="00B176CF">
        <w:rPr>
          <w:sz w:val="24"/>
          <w:szCs w:val="24"/>
        </w:rPr>
        <w:t xml:space="preserve"> across Pacific Power</w:t>
      </w:r>
      <w:r w:rsidR="00AB7B78" w:rsidRPr="00B176CF">
        <w:rPr>
          <w:sz w:val="24"/>
          <w:szCs w:val="24"/>
        </w:rPr>
        <w:t>’</w:t>
      </w:r>
      <w:r w:rsidR="00B176CF">
        <w:rPr>
          <w:sz w:val="24"/>
          <w:szCs w:val="24"/>
        </w:rPr>
        <w:t>s</w:t>
      </w:r>
      <w:r w:rsidR="004D49B8" w:rsidRPr="00B176CF">
        <w:rPr>
          <w:sz w:val="24"/>
          <w:szCs w:val="24"/>
        </w:rPr>
        <w:t xml:space="preserve"> Washington service </w:t>
      </w:r>
      <w:r w:rsidR="00B176CF">
        <w:rPr>
          <w:sz w:val="24"/>
          <w:szCs w:val="24"/>
        </w:rPr>
        <w:t>area</w:t>
      </w:r>
      <w:r w:rsidR="004D49B8" w:rsidRPr="00B176CF">
        <w:rPr>
          <w:sz w:val="24"/>
          <w:szCs w:val="24"/>
        </w:rPr>
        <w:t xml:space="preserve">. </w:t>
      </w:r>
      <w:r w:rsidR="00B176CF">
        <w:rPr>
          <w:sz w:val="24"/>
          <w:szCs w:val="24"/>
        </w:rPr>
        <w:t xml:space="preserve"> </w:t>
      </w:r>
      <w:r w:rsidR="007C503A" w:rsidRPr="00B176CF">
        <w:rPr>
          <w:sz w:val="24"/>
          <w:szCs w:val="24"/>
        </w:rPr>
        <w:t>Rain and wind resulted in significant outages.  Of them, p</w:t>
      </w:r>
      <w:r w:rsidR="004D49B8" w:rsidRPr="00B176CF">
        <w:rPr>
          <w:sz w:val="24"/>
          <w:szCs w:val="24"/>
        </w:rPr>
        <w:t>ole fire-related outages</w:t>
      </w:r>
      <w:r w:rsidR="00B176CF" w:rsidRPr="00B176CF">
        <w:rPr>
          <w:rStyle w:val="FootnoteReference"/>
          <w:sz w:val="24"/>
          <w:szCs w:val="24"/>
        </w:rPr>
        <w:footnoteReference w:id="1"/>
      </w:r>
      <w:r w:rsidR="004D49B8" w:rsidRPr="00B176CF">
        <w:rPr>
          <w:sz w:val="24"/>
          <w:szCs w:val="24"/>
        </w:rPr>
        <w:t xml:space="preserve"> accounted for approximately </w:t>
      </w:r>
      <w:r w:rsidR="00D73A09" w:rsidRPr="00B176CF">
        <w:rPr>
          <w:sz w:val="24"/>
          <w:szCs w:val="24"/>
        </w:rPr>
        <w:t>83</w:t>
      </w:r>
      <w:r w:rsidR="00B176CF">
        <w:rPr>
          <w:sz w:val="24"/>
          <w:szCs w:val="24"/>
        </w:rPr>
        <w:t xml:space="preserve"> percent</w:t>
      </w:r>
      <w:r w:rsidR="004D49B8" w:rsidRPr="00B176CF">
        <w:rPr>
          <w:sz w:val="24"/>
          <w:szCs w:val="24"/>
        </w:rPr>
        <w:t xml:space="preserve"> of all </w:t>
      </w:r>
      <w:r w:rsidR="00D73A09" w:rsidRPr="00B176CF">
        <w:rPr>
          <w:sz w:val="24"/>
          <w:szCs w:val="24"/>
        </w:rPr>
        <w:t xml:space="preserve">customer </w:t>
      </w:r>
      <w:r w:rsidR="004D49B8" w:rsidRPr="00B176CF">
        <w:rPr>
          <w:sz w:val="24"/>
          <w:szCs w:val="24"/>
        </w:rPr>
        <w:t xml:space="preserve">outages, affecting more than </w:t>
      </w:r>
      <w:r w:rsidR="00D73A09" w:rsidRPr="00B176CF">
        <w:rPr>
          <w:sz w:val="24"/>
          <w:szCs w:val="24"/>
        </w:rPr>
        <w:t>5</w:t>
      </w:r>
      <w:r w:rsidR="004D49B8" w:rsidRPr="00B176CF">
        <w:rPr>
          <w:sz w:val="24"/>
          <w:szCs w:val="24"/>
        </w:rPr>
        <w:t xml:space="preserve">,200 customers, with a total </w:t>
      </w:r>
      <w:r w:rsidR="00D73A09" w:rsidRPr="00B176CF">
        <w:rPr>
          <w:sz w:val="24"/>
          <w:szCs w:val="24"/>
        </w:rPr>
        <w:t>of over 1,300,000</w:t>
      </w:r>
      <w:r w:rsidR="004D49B8" w:rsidRPr="00B176CF">
        <w:rPr>
          <w:sz w:val="24"/>
          <w:szCs w:val="24"/>
        </w:rPr>
        <w:t xml:space="preserve"> customer minutes lost. </w:t>
      </w:r>
    </w:p>
    <w:p w:rsidR="005965DC" w:rsidRPr="00B176CF" w:rsidRDefault="005965DC" w:rsidP="005965DC">
      <w:pPr>
        <w:ind w:left="180"/>
        <w:rPr>
          <w:sz w:val="24"/>
          <w:szCs w:val="24"/>
        </w:rPr>
      </w:pPr>
    </w:p>
    <w:p w:rsidR="000B679C" w:rsidRPr="00B176CF" w:rsidRDefault="005965DC" w:rsidP="00210E1B">
      <w:pPr>
        <w:ind w:left="180"/>
        <w:rPr>
          <w:sz w:val="24"/>
          <w:szCs w:val="24"/>
        </w:rPr>
      </w:pPr>
      <w:r w:rsidRPr="00B176CF">
        <w:rPr>
          <w:sz w:val="24"/>
          <w:szCs w:val="24"/>
        </w:rPr>
        <w:t xml:space="preserve">During the storm </w:t>
      </w:r>
      <w:r w:rsidR="007C503A" w:rsidRPr="00B176CF">
        <w:rPr>
          <w:sz w:val="24"/>
          <w:szCs w:val="24"/>
        </w:rPr>
        <w:t xml:space="preserve">there were </w:t>
      </w:r>
      <w:r w:rsidRPr="00B176CF">
        <w:rPr>
          <w:sz w:val="24"/>
          <w:szCs w:val="24"/>
        </w:rPr>
        <w:t>two</w:t>
      </w:r>
      <w:r w:rsidR="00AB7B78" w:rsidRPr="00B176CF">
        <w:rPr>
          <w:sz w:val="24"/>
          <w:szCs w:val="24"/>
        </w:rPr>
        <w:t xml:space="preserve"> </w:t>
      </w:r>
      <w:r w:rsidR="00C879E8" w:rsidRPr="00B176CF">
        <w:rPr>
          <w:sz w:val="24"/>
          <w:szCs w:val="24"/>
        </w:rPr>
        <w:t xml:space="preserve">significant </w:t>
      </w:r>
      <w:r w:rsidR="007C503A" w:rsidRPr="00B176CF">
        <w:rPr>
          <w:sz w:val="24"/>
          <w:szCs w:val="24"/>
        </w:rPr>
        <w:t>outages causing the majority of customer interruptions.</w:t>
      </w:r>
      <w:r w:rsidR="00C879E8" w:rsidRPr="00B176CF">
        <w:rPr>
          <w:sz w:val="24"/>
          <w:szCs w:val="24"/>
        </w:rPr>
        <w:t xml:space="preserve"> </w:t>
      </w:r>
      <w:r w:rsidR="007C503A" w:rsidRPr="00B176CF">
        <w:rPr>
          <w:sz w:val="24"/>
          <w:szCs w:val="24"/>
        </w:rPr>
        <w:t xml:space="preserve"> Equipment was damaged due to a</w:t>
      </w:r>
      <w:r w:rsidR="00C879E8" w:rsidRPr="00B176CF">
        <w:rPr>
          <w:sz w:val="24"/>
          <w:szCs w:val="24"/>
        </w:rPr>
        <w:t xml:space="preserve"> pole fire</w:t>
      </w:r>
      <w:r w:rsidR="007C503A" w:rsidRPr="00B176CF">
        <w:rPr>
          <w:sz w:val="24"/>
          <w:szCs w:val="24"/>
        </w:rPr>
        <w:t>-caused outage</w:t>
      </w:r>
      <w:r w:rsidR="00C879E8" w:rsidRPr="00B176CF">
        <w:rPr>
          <w:sz w:val="24"/>
          <w:szCs w:val="24"/>
        </w:rPr>
        <w:t xml:space="preserve"> in Sunnyside </w:t>
      </w:r>
      <w:r w:rsidR="007C503A" w:rsidRPr="00B176CF">
        <w:rPr>
          <w:sz w:val="24"/>
          <w:szCs w:val="24"/>
        </w:rPr>
        <w:t>that a</w:t>
      </w:r>
      <w:r w:rsidR="00C879E8" w:rsidRPr="00B176CF">
        <w:rPr>
          <w:sz w:val="24"/>
          <w:szCs w:val="24"/>
        </w:rPr>
        <w:t>ffect</w:t>
      </w:r>
      <w:r w:rsidR="007C503A" w:rsidRPr="00B176CF">
        <w:rPr>
          <w:sz w:val="24"/>
          <w:szCs w:val="24"/>
        </w:rPr>
        <w:t>ed</w:t>
      </w:r>
      <w:r w:rsidR="00C879E8" w:rsidRPr="00B176CF">
        <w:rPr>
          <w:sz w:val="24"/>
          <w:szCs w:val="24"/>
        </w:rPr>
        <w:t xml:space="preserve"> 2,645 customers fed from the Sulphur Creek </w:t>
      </w:r>
      <w:r w:rsidR="00190D31" w:rsidRPr="00B176CF">
        <w:rPr>
          <w:sz w:val="24"/>
          <w:szCs w:val="24"/>
        </w:rPr>
        <w:t>S</w:t>
      </w:r>
      <w:r w:rsidR="00C879E8" w:rsidRPr="00B176CF">
        <w:rPr>
          <w:sz w:val="24"/>
          <w:szCs w:val="24"/>
        </w:rPr>
        <w:t xml:space="preserve">ubstation.  </w:t>
      </w:r>
      <w:r w:rsidR="007C503A" w:rsidRPr="00B176CF">
        <w:rPr>
          <w:sz w:val="24"/>
          <w:szCs w:val="24"/>
        </w:rPr>
        <w:t>Interruptions</w:t>
      </w:r>
      <w:r w:rsidR="00190D31" w:rsidRPr="00B176CF">
        <w:rPr>
          <w:sz w:val="24"/>
          <w:szCs w:val="24"/>
        </w:rPr>
        <w:t xml:space="preserve"> lasted between 2 hours and 16 minutes and 7 hours 12 minutes, and totaled 754,800 customer minutes lost. </w:t>
      </w:r>
      <w:r w:rsidR="007C503A" w:rsidRPr="00B176CF">
        <w:rPr>
          <w:sz w:val="24"/>
          <w:szCs w:val="24"/>
        </w:rPr>
        <w:t xml:space="preserve"> </w:t>
      </w:r>
      <w:r w:rsidR="00190D31" w:rsidRPr="00B176CF">
        <w:rPr>
          <w:sz w:val="24"/>
          <w:szCs w:val="24"/>
        </w:rPr>
        <w:t>In Walla Walla, circuit 5W323</w:t>
      </w:r>
      <w:r w:rsidR="00677315" w:rsidRPr="00B176CF">
        <w:rPr>
          <w:sz w:val="24"/>
          <w:szCs w:val="24"/>
        </w:rPr>
        <w:t xml:space="preserve">, feed from the Dayton Substation, </w:t>
      </w:r>
      <w:r w:rsidR="00190D31" w:rsidRPr="00B176CF">
        <w:rPr>
          <w:sz w:val="24"/>
          <w:szCs w:val="24"/>
        </w:rPr>
        <w:t xml:space="preserve">experienced </w:t>
      </w:r>
      <w:r w:rsidR="007C503A" w:rsidRPr="00B176CF">
        <w:rPr>
          <w:sz w:val="24"/>
          <w:szCs w:val="24"/>
        </w:rPr>
        <w:t xml:space="preserve">isolated </w:t>
      </w:r>
      <w:r w:rsidR="00190D31" w:rsidRPr="00B176CF">
        <w:rPr>
          <w:sz w:val="24"/>
          <w:szCs w:val="24"/>
        </w:rPr>
        <w:t>three pole fire</w:t>
      </w:r>
      <w:r w:rsidR="007C503A" w:rsidRPr="00B176CF">
        <w:rPr>
          <w:sz w:val="24"/>
          <w:szCs w:val="24"/>
        </w:rPr>
        <w:t>-caused outage</w:t>
      </w:r>
      <w:r w:rsidR="00190D31" w:rsidRPr="00B176CF">
        <w:rPr>
          <w:sz w:val="24"/>
          <w:szCs w:val="24"/>
        </w:rPr>
        <w:t>s</w:t>
      </w:r>
      <w:r w:rsidR="00DC2660" w:rsidRPr="00B176CF">
        <w:rPr>
          <w:sz w:val="24"/>
          <w:szCs w:val="24"/>
        </w:rPr>
        <w:t xml:space="preserve">, affecting </w:t>
      </w:r>
      <w:r w:rsidR="002C2C80" w:rsidRPr="00B176CF">
        <w:rPr>
          <w:sz w:val="24"/>
          <w:szCs w:val="24"/>
        </w:rPr>
        <w:t>1,046 customers</w:t>
      </w:r>
      <w:r w:rsidR="007C503A" w:rsidRPr="00B176CF">
        <w:rPr>
          <w:sz w:val="24"/>
          <w:szCs w:val="24"/>
        </w:rPr>
        <w:t xml:space="preserve">; </w:t>
      </w:r>
      <w:r w:rsidR="00841B8E" w:rsidRPr="00B176CF">
        <w:rPr>
          <w:sz w:val="24"/>
          <w:szCs w:val="24"/>
        </w:rPr>
        <w:t>all</w:t>
      </w:r>
      <w:r w:rsidR="007C503A" w:rsidRPr="00B176CF">
        <w:rPr>
          <w:sz w:val="24"/>
          <w:szCs w:val="24"/>
        </w:rPr>
        <w:t xml:space="preserve"> customers were restored within</w:t>
      </w:r>
      <w:r w:rsidR="00841B8E" w:rsidRPr="00B176CF">
        <w:rPr>
          <w:sz w:val="24"/>
          <w:szCs w:val="24"/>
        </w:rPr>
        <w:t xml:space="preserve"> 11 hours.</w:t>
      </w:r>
      <w:r w:rsidR="002D3A44" w:rsidRPr="00B176CF">
        <w:rPr>
          <w:sz w:val="24"/>
          <w:szCs w:val="24"/>
        </w:rPr>
        <w:t xml:space="preserve">  Numerous other small outages were also experienced that resulted in extensive restoration activities across the state.</w:t>
      </w:r>
      <w:r w:rsidR="00841B8E" w:rsidRPr="00B176CF">
        <w:rPr>
          <w:sz w:val="24"/>
          <w:szCs w:val="24"/>
        </w:rPr>
        <w:t xml:space="preserve"> </w:t>
      </w:r>
    </w:p>
    <w:p w:rsidR="00677315" w:rsidRDefault="00677315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Default="00B176CF" w:rsidP="00210E1B">
      <w:pPr>
        <w:ind w:left="180"/>
        <w:rPr>
          <w:sz w:val="24"/>
          <w:szCs w:val="24"/>
        </w:rPr>
      </w:pPr>
    </w:p>
    <w:p w:rsidR="00B176CF" w:rsidRPr="00B176CF" w:rsidRDefault="00B176CF" w:rsidP="00210E1B">
      <w:pPr>
        <w:ind w:left="18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</w:tblGrid>
      <w:tr w:rsidR="000B679C" w:rsidRPr="00B176CF" w:rsidTr="00677315">
        <w:trPr>
          <w:trHeight w:val="324"/>
        </w:trPr>
        <w:tc>
          <w:tcPr>
            <w:tcW w:w="5508" w:type="dxa"/>
            <w:gridSpan w:val="2"/>
            <w:shd w:val="clear" w:color="auto" w:fill="262626"/>
            <w:vAlign w:val="center"/>
          </w:tcPr>
          <w:p w:rsidR="000B679C" w:rsidRPr="00B176CF" w:rsidRDefault="000B679C" w:rsidP="00677315">
            <w:pPr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lastRenderedPageBreak/>
              <w:t>Event Outage Summary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# Interruptions (sustained)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253514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</w:t>
            </w:r>
            <w:r w:rsidR="005966CA" w:rsidRPr="00B176CF">
              <w:rPr>
                <w:sz w:val="24"/>
                <w:szCs w:val="24"/>
              </w:rPr>
              <w:t>8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Total Customer Interrupted (sustained)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253514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6,424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Total Customer Minutes Lost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064755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1,391,154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State Event SAIDI Impact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253514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10.13</w:t>
            </w:r>
            <w:r w:rsidR="000B679C" w:rsidRPr="00B176CF">
              <w:rPr>
                <w:sz w:val="24"/>
                <w:szCs w:val="24"/>
              </w:rPr>
              <w:t xml:space="preserve"> Minutes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CAIDI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253514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217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 xml:space="preserve">Major Event Start 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064755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12/12/</w:t>
            </w:r>
            <w:r w:rsidR="00071E58" w:rsidRPr="00B176CF">
              <w:rPr>
                <w:sz w:val="24"/>
                <w:szCs w:val="24"/>
              </w:rPr>
              <w:t>15</w:t>
            </w:r>
            <w:r w:rsidR="000B679C" w:rsidRPr="00B176CF">
              <w:rPr>
                <w:sz w:val="24"/>
                <w:szCs w:val="24"/>
              </w:rPr>
              <w:t xml:space="preserve">  </w:t>
            </w:r>
            <w:r w:rsidRPr="00B176CF">
              <w:rPr>
                <w:sz w:val="24"/>
                <w:szCs w:val="24"/>
              </w:rPr>
              <w:t>3</w:t>
            </w:r>
            <w:r w:rsidR="000B679C" w:rsidRPr="00B176CF">
              <w:rPr>
                <w:sz w:val="24"/>
                <w:szCs w:val="24"/>
              </w:rPr>
              <w:t>:</w:t>
            </w:r>
            <w:r w:rsidR="00071E58" w:rsidRPr="00B176CF">
              <w:rPr>
                <w:sz w:val="24"/>
                <w:szCs w:val="24"/>
              </w:rPr>
              <w:t>1</w:t>
            </w:r>
            <w:r w:rsidRPr="00B176CF">
              <w:rPr>
                <w:sz w:val="24"/>
                <w:szCs w:val="24"/>
              </w:rPr>
              <w:t>5</w:t>
            </w:r>
            <w:r w:rsidR="00D86C2A" w:rsidRPr="00B176CF">
              <w:rPr>
                <w:sz w:val="24"/>
                <w:szCs w:val="24"/>
              </w:rPr>
              <w:t>pm</w:t>
            </w:r>
          </w:p>
        </w:tc>
      </w:tr>
      <w:tr w:rsidR="000B679C" w:rsidRPr="00B176CF" w:rsidTr="00677315">
        <w:trPr>
          <w:trHeight w:val="324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0B679C" w:rsidRPr="00B176CF" w:rsidRDefault="000B679C" w:rsidP="00253514">
            <w:pPr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Major Event End</w:t>
            </w:r>
          </w:p>
        </w:tc>
        <w:tc>
          <w:tcPr>
            <w:tcW w:w="1980" w:type="dxa"/>
            <w:vAlign w:val="center"/>
          </w:tcPr>
          <w:p w:rsidR="000B679C" w:rsidRPr="00B176CF" w:rsidRDefault="00064755" w:rsidP="00064755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12/13</w:t>
            </w:r>
            <w:r w:rsidR="00D86C2A" w:rsidRPr="00B176CF">
              <w:rPr>
                <w:sz w:val="24"/>
                <w:szCs w:val="24"/>
              </w:rPr>
              <w:t xml:space="preserve">/15  </w:t>
            </w:r>
            <w:r w:rsidRPr="00B176CF">
              <w:rPr>
                <w:sz w:val="24"/>
                <w:szCs w:val="24"/>
              </w:rPr>
              <w:t>3:15</w:t>
            </w:r>
            <w:r w:rsidR="00D86C2A" w:rsidRPr="00B176CF">
              <w:rPr>
                <w:sz w:val="24"/>
                <w:szCs w:val="24"/>
              </w:rPr>
              <w:t>pm</w:t>
            </w:r>
          </w:p>
        </w:tc>
      </w:tr>
    </w:tbl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B176CF" w:rsidRDefault="000B679C" w:rsidP="000B679C">
      <w:pPr>
        <w:ind w:left="180"/>
        <w:rPr>
          <w:sz w:val="24"/>
          <w:szCs w:val="24"/>
        </w:rPr>
      </w:pPr>
    </w:p>
    <w:p w:rsidR="00677315" w:rsidRPr="00B176CF" w:rsidRDefault="00677315" w:rsidP="000B679C">
      <w:pPr>
        <w:ind w:left="180"/>
        <w:rPr>
          <w:sz w:val="24"/>
          <w:szCs w:val="24"/>
        </w:rPr>
      </w:pPr>
    </w:p>
    <w:p w:rsidR="00677315" w:rsidRPr="00B176CF" w:rsidRDefault="00677315" w:rsidP="000B1606">
      <w:pPr>
        <w:spacing w:after="120"/>
        <w:jc w:val="both"/>
        <w:rPr>
          <w:b/>
          <w:sz w:val="24"/>
          <w:szCs w:val="24"/>
        </w:rPr>
      </w:pPr>
    </w:p>
    <w:p w:rsidR="000B1606" w:rsidRPr="00B176CF" w:rsidRDefault="00B765F4" w:rsidP="000B1606">
      <w:pPr>
        <w:spacing w:after="120"/>
        <w:jc w:val="both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t>Restoration</w:t>
      </w:r>
      <w:r w:rsidR="00055AFE" w:rsidRPr="00B176CF">
        <w:rPr>
          <w:b/>
          <w:sz w:val="24"/>
          <w:szCs w:val="24"/>
        </w:rPr>
        <w:t xml:space="preserve"> </w:t>
      </w:r>
      <w:r w:rsidR="00381E7A" w:rsidRPr="00B176CF">
        <w:rPr>
          <w:b/>
          <w:sz w:val="24"/>
          <w:szCs w:val="24"/>
        </w:rPr>
        <w:t>Summary</w:t>
      </w:r>
    </w:p>
    <w:p w:rsidR="00841B8E" w:rsidRPr="00B176CF" w:rsidRDefault="00841B8E" w:rsidP="005966CA">
      <w:pPr>
        <w:ind w:left="180"/>
        <w:rPr>
          <w:sz w:val="24"/>
          <w:szCs w:val="24"/>
        </w:rPr>
      </w:pPr>
      <w:r w:rsidRPr="00B176CF">
        <w:rPr>
          <w:sz w:val="24"/>
          <w:szCs w:val="24"/>
        </w:rPr>
        <w:t xml:space="preserve">During the event all available employees were dispatched. </w:t>
      </w:r>
      <w:r w:rsidR="002D3A44" w:rsidRPr="00B176CF">
        <w:rPr>
          <w:sz w:val="24"/>
          <w:szCs w:val="24"/>
        </w:rPr>
        <w:t>While a</w:t>
      </w:r>
      <w:r w:rsidRPr="00B176CF">
        <w:rPr>
          <w:sz w:val="24"/>
          <w:szCs w:val="24"/>
        </w:rPr>
        <w:t>ddi</w:t>
      </w:r>
      <w:r w:rsidR="007C503A" w:rsidRPr="00B176CF">
        <w:rPr>
          <w:sz w:val="24"/>
          <w:szCs w:val="24"/>
        </w:rPr>
        <w:t xml:space="preserve">tional </w:t>
      </w:r>
      <w:r w:rsidR="002D3A44" w:rsidRPr="00B176CF">
        <w:rPr>
          <w:sz w:val="24"/>
          <w:szCs w:val="24"/>
        </w:rPr>
        <w:t xml:space="preserve">resources would have been helpful, across Washington and into northern Oregon storm activities had all available personnel engaged in outage </w:t>
      </w:r>
      <w:proofErr w:type="gramStart"/>
      <w:r w:rsidR="002D3A44" w:rsidRPr="00B176CF">
        <w:rPr>
          <w:sz w:val="24"/>
          <w:szCs w:val="24"/>
        </w:rPr>
        <w:t>response.</w:t>
      </w:r>
      <w:proofErr w:type="gramEnd"/>
      <w:r w:rsidRPr="00B176CF">
        <w:rPr>
          <w:sz w:val="24"/>
          <w:szCs w:val="24"/>
        </w:rPr>
        <w:t xml:space="preserve"> </w:t>
      </w:r>
      <w:r w:rsidR="002D3A44" w:rsidRPr="00B176CF">
        <w:rPr>
          <w:sz w:val="24"/>
          <w:szCs w:val="24"/>
        </w:rPr>
        <w:t xml:space="preserve">A large number </w:t>
      </w:r>
      <w:r w:rsidRPr="00B176CF">
        <w:rPr>
          <w:sz w:val="24"/>
          <w:szCs w:val="24"/>
        </w:rPr>
        <w:t xml:space="preserve">of the repairs </w:t>
      </w:r>
      <w:r w:rsidR="002D3A44" w:rsidRPr="00B176CF">
        <w:rPr>
          <w:sz w:val="24"/>
          <w:szCs w:val="24"/>
        </w:rPr>
        <w:t>required modifications to electrical structures, generally adding</w:t>
      </w:r>
      <w:r w:rsidRPr="00B176CF">
        <w:rPr>
          <w:sz w:val="24"/>
          <w:szCs w:val="24"/>
        </w:rPr>
        <w:t xml:space="preserve"> pole top extensions and new cutouts.  </w:t>
      </w:r>
      <w:r w:rsidR="006F3840" w:rsidRPr="00B176CF">
        <w:rPr>
          <w:sz w:val="24"/>
          <w:szCs w:val="24"/>
        </w:rPr>
        <w:t>Power was restored to all customers by 6:42 am on December 13</w:t>
      </w:r>
      <w:r w:rsidR="002D3A44" w:rsidRPr="00B176CF">
        <w:rPr>
          <w:sz w:val="24"/>
          <w:szCs w:val="24"/>
        </w:rPr>
        <w:t>, 2015</w:t>
      </w:r>
      <w:r w:rsidR="006F3840" w:rsidRPr="00B176CF">
        <w:rPr>
          <w:sz w:val="24"/>
          <w:szCs w:val="24"/>
        </w:rPr>
        <w:t>.</w:t>
      </w:r>
    </w:p>
    <w:p w:rsidR="005966CA" w:rsidRPr="00B176CF" w:rsidRDefault="005966CA" w:rsidP="006F3840">
      <w:pPr>
        <w:rPr>
          <w:sz w:val="24"/>
          <w:szCs w:val="24"/>
        </w:rPr>
      </w:pPr>
    </w:p>
    <w:p w:rsidR="00C73D7F" w:rsidRPr="00B176CF" w:rsidRDefault="00D533ED" w:rsidP="00C73D7F">
      <w:pPr>
        <w:ind w:left="180"/>
        <w:rPr>
          <w:sz w:val="24"/>
          <w:szCs w:val="24"/>
        </w:rPr>
      </w:pPr>
      <w:r w:rsidRPr="00B176CF">
        <w:rPr>
          <w:sz w:val="24"/>
          <w:szCs w:val="24"/>
        </w:rPr>
        <w:t xml:space="preserve">There were no company or commission </w:t>
      </w:r>
      <w:r w:rsidR="00381E7A" w:rsidRPr="00B176CF">
        <w:rPr>
          <w:sz w:val="24"/>
          <w:szCs w:val="24"/>
        </w:rPr>
        <w:t>cus</w:t>
      </w:r>
      <w:r w:rsidRPr="00B176CF">
        <w:rPr>
          <w:sz w:val="24"/>
          <w:szCs w:val="24"/>
        </w:rPr>
        <w:t>tomer complaints made regarding the m</w:t>
      </w:r>
      <w:r w:rsidR="00381E7A" w:rsidRPr="00B176CF">
        <w:rPr>
          <w:sz w:val="24"/>
          <w:szCs w:val="24"/>
        </w:rPr>
        <w:t xml:space="preserve">ajor </w:t>
      </w:r>
      <w:r w:rsidRPr="00B176CF">
        <w:rPr>
          <w:sz w:val="24"/>
          <w:szCs w:val="24"/>
        </w:rPr>
        <w:t>e</w:t>
      </w:r>
      <w:r w:rsidR="00381E7A" w:rsidRPr="00B176CF">
        <w:rPr>
          <w:sz w:val="24"/>
          <w:szCs w:val="24"/>
        </w:rPr>
        <w:t>vent</w:t>
      </w:r>
      <w:r w:rsidRPr="00B176CF">
        <w:rPr>
          <w:sz w:val="24"/>
          <w:szCs w:val="24"/>
        </w:rPr>
        <w:t xml:space="preserve">. </w:t>
      </w:r>
    </w:p>
    <w:p w:rsidR="00936C03" w:rsidRPr="00B176CF" w:rsidRDefault="00C638B9" w:rsidP="003E3DF1">
      <w:pPr>
        <w:spacing w:before="240" w:after="120" w:line="360" w:lineRule="auto"/>
        <w:jc w:val="both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t>Restoration Intervals</w:t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440"/>
        <w:gridCol w:w="1440"/>
        <w:gridCol w:w="1350"/>
      </w:tblGrid>
      <w:tr w:rsidR="00677315" w:rsidRPr="00B176CF" w:rsidTr="00BA4448">
        <w:trPr>
          <w:trHeight w:val="575"/>
          <w:jc w:val="center"/>
        </w:trPr>
        <w:tc>
          <w:tcPr>
            <w:tcW w:w="1610" w:type="dxa"/>
            <w:shd w:val="clear" w:color="auto" w:fill="262626"/>
            <w:vAlign w:val="center"/>
          </w:tcPr>
          <w:p w:rsidR="00C91CA7" w:rsidRPr="00B176CF" w:rsidRDefault="00C91CA7" w:rsidP="00FC2DB9">
            <w:pPr>
              <w:spacing w:before="240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Total Customers Sustained</w:t>
            </w:r>
          </w:p>
        </w:tc>
        <w:tc>
          <w:tcPr>
            <w:tcW w:w="1440" w:type="dxa"/>
            <w:shd w:val="clear" w:color="auto" w:fill="262626"/>
            <w:noWrap/>
            <w:vAlign w:val="center"/>
          </w:tcPr>
          <w:p w:rsidR="00C91CA7" w:rsidRPr="00B176CF" w:rsidRDefault="00C91CA7" w:rsidP="00936C03">
            <w:pPr>
              <w:spacing w:before="240"/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&lt; 3 Hrs.</w:t>
            </w:r>
          </w:p>
        </w:tc>
        <w:tc>
          <w:tcPr>
            <w:tcW w:w="1440" w:type="dxa"/>
            <w:shd w:val="clear" w:color="auto" w:fill="262626"/>
            <w:noWrap/>
            <w:vAlign w:val="center"/>
          </w:tcPr>
          <w:p w:rsidR="00C91CA7" w:rsidRPr="00B176CF" w:rsidRDefault="00C91CA7" w:rsidP="00936C03">
            <w:pPr>
              <w:spacing w:before="240"/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3 - 24 Hrs.</w:t>
            </w:r>
          </w:p>
        </w:tc>
        <w:tc>
          <w:tcPr>
            <w:tcW w:w="1350" w:type="dxa"/>
            <w:shd w:val="clear" w:color="auto" w:fill="262626"/>
            <w:noWrap/>
            <w:vAlign w:val="center"/>
          </w:tcPr>
          <w:p w:rsidR="00C91CA7" w:rsidRPr="00B176CF" w:rsidRDefault="00C91CA7" w:rsidP="00936C03">
            <w:pPr>
              <w:spacing w:before="240"/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24+ Hrs.</w:t>
            </w:r>
          </w:p>
        </w:tc>
      </w:tr>
      <w:tr w:rsidR="00BA4448" w:rsidRPr="00B176CF" w:rsidTr="00BA4448">
        <w:trPr>
          <w:trHeight w:val="359"/>
          <w:jc w:val="center"/>
        </w:trPr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C91CA7" w:rsidRPr="00B176CF" w:rsidRDefault="00064755" w:rsidP="00BA4448">
            <w:pPr>
              <w:jc w:val="center"/>
              <w:rPr>
                <w:b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6,424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91CA7" w:rsidRPr="00B176CF" w:rsidRDefault="00064755" w:rsidP="00BA4448">
            <w:pPr>
              <w:jc w:val="center"/>
              <w:rPr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3,053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91CA7" w:rsidRPr="00B176CF" w:rsidRDefault="00064755" w:rsidP="00BA4448">
            <w:pPr>
              <w:jc w:val="center"/>
              <w:rPr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3,371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C91CA7" w:rsidRPr="00B176CF" w:rsidRDefault="00C91CA7" w:rsidP="00BA4448">
            <w:pPr>
              <w:jc w:val="center"/>
              <w:rPr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26DD1" w:rsidRPr="00B176CF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  <w:szCs w:val="24"/>
        </w:rPr>
      </w:pPr>
    </w:p>
    <w:p w:rsidR="002511E9" w:rsidRPr="00B176CF" w:rsidRDefault="002511E9" w:rsidP="00CC6759">
      <w:pPr>
        <w:spacing w:after="240"/>
        <w:jc w:val="both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t xml:space="preserve">Restoration Resources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1583"/>
      </w:tblGrid>
      <w:tr w:rsidR="00D34EF0" w:rsidRPr="00B176CF" w:rsidTr="00BA4448">
        <w:trPr>
          <w:trHeight w:hRule="exact" w:val="331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D34EF0" w:rsidRPr="00B176CF" w:rsidRDefault="008F2A97" w:rsidP="00D5595D">
            <w:pPr>
              <w:ind w:left="-55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Resources</w:t>
            </w:r>
          </w:p>
        </w:tc>
      </w:tr>
      <w:tr w:rsidR="00145250" w:rsidRPr="00B176CF" w:rsidTr="00BA4448">
        <w:trPr>
          <w:trHeight w:hRule="exact" w:val="331"/>
          <w:jc w:val="center"/>
        </w:trPr>
        <w:tc>
          <w:tcPr>
            <w:tcW w:w="4103" w:type="dxa"/>
            <w:vAlign w:val="center"/>
          </w:tcPr>
          <w:p w:rsidR="00145250" w:rsidRPr="00B176CF" w:rsidRDefault="00145250" w:rsidP="006478F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Journeyman</w:t>
            </w:r>
          </w:p>
        </w:tc>
        <w:tc>
          <w:tcPr>
            <w:tcW w:w="1583" w:type="dxa"/>
            <w:vAlign w:val="center"/>
          </w:tcPr>
          <w:p w:rsidR="00145250" w:rsidRPr="00B176CF" w:rsidRDefault="00145250" w:rsidP="006478F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176CF">
              <w:rPr>
                <w:rFonts w:eastAsiaTheme="minorHAnsi"/>
                <w:sz w:val="24"/>
                <w:szCs w:val="24"/>
              </w:rPr>
              <w:t>28</w:t>
            </w:r>
          </w:p>
        </w:tc>
      </w:tr>
    </w:tbl>
    <w:p w:rsidR="009F2204" w:rsidRPr="00B176CF" w:rsidRDefault="009F2204" w:rsidP="002511E9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583"/>
      </w:tblGrid>
      <w:tr w:rsidR="00145250" w:rsidRPr="00B176CF" w:rsidTr="006478F7">
        <w:trPr>
          <w:trHeight w:val="341"/>
          <w:jc w:val="center"/>
        </w:trPr>
        <w:tc>
          <w:tcPr>
            <w:tcW w:w="5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250" w:rsidRPr="00B176CF" w:rsidRDefault="00145250" w:rsidP="006478F7">
            <w:pPr>
              <w:jc w:val="center"/>
              <w:rPr>
                <w:rFonts w:eastAsiaTheme="minorHAnsi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B176CF">
              <w:rPr>
                <w:b/>
                <w:bCs/>
                <w:color w:val="FFFFFF"/>
                <w:sz w:val="24"/>
                <w:szCs w:val="24"/>
              </w:rPr>
              <w:t>Materials</w:t>
            </w:r>
          </w:p>
        </w:tc>
      </w:tr>
      <w:tr w:rsidR="00145250" w:rsidRPr="00B176CF" w:rsidTr="006478F7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rPr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Cutouts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10</w:t>
            </w:r>
          </w:p>
        </w:tc>
      </w:tr>
      <w:tr w:rsidR="00145250" w:rsidRPr="00B176CF" w:rsidTr="006478F7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Insulators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12</w:t>
            </w:r>
          </w:p>
        </w:tc>
      </w:tr>
      <w:tr w:rsidR="00145250" w:rsidRPr="00B176CF" w:rsidTr="006478F7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Crossarms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11</w:t>
            </w:r>
          </w:p>
        </w:tc>
      </w:tr>
      <w:tr w:rsidR="00145250" w:rsidRPr="00B176CF" w:rsidTr="006478F7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F771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 xml:space="preserve">Transformers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jc w:val="center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2</w:t>
            </w:r>
          </w:p>
        </w:tc>
      </w:tr>
      <w:tr w:rsidR="00145250" w:rsidRPr="00B176CF" w:rsidTr="006478F7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rPr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Pole top extension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176CF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145250" w:rsidRPr="00B176CF" w:rsidTr="006478F7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rPr>
                <w:b/>
                <w:bCs/>
                <w:sz w:val="24"/>
                <w:szCs w:val="24"/>
              </w:rPr>
            </w:pPr>
            <w:r w:rsidRPr="00B176CF">
              <w:rPr>
                <w:b/>
                <w:bCs/>
                <w:sz w:val="24"/>
                <w:szCs w:val="24"/>
              </w:rPr>
              <w:t>Conductor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50" w:rsidRPr="00B176CF" w:rsidRDefault="00145250" w:rsidP="006478F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176CF">
              <w:rPr>
                <w:rFonts w:eastAsiaTheme="minorHAnsi"/>
                <w:sz w:val="24"/>
                <w:szCs w:val="24"/>
              </w:rPr>
              <w:t>600ft</w:t>
            </w:r>
          </w:p>
        </w:tc>
      </w:tr>
    </w:tbl>
    <w:p w:rsidR="00145250" w:rsidRPr="00B176CF" w:rsidRDefault="00145250" w:rsidP="002511E9">
      <w:pPr>
        <w:jc w:val="both"/>
        <w:rPr>
          <w:color w:val="FF0000"/>
          <w:sz w:val="24"/>
          <w:szCs w:val="24"/>
        </w:rPr>
      </w:pPr>
    </w:p>
    <w:p w:rsidR="00D5595D" w:rsidRPr="00B176CF" w:rsidRDefault="00D5595D" w:rsidP="002511E9">
      <w:pPr>
        <w:jc w:val="both"/>
        <w:rPr>
          <w:color w:val="FF0000"/>
          <w:sz w:val="24"/>
          <w:szCs w:val="24"/>
        </w:rPr>
      </w:pPr>
    </w:p>
    <w:p w:rsidR="00677315" w:rsidRPr="00B176CF" w:rsidRDefault="00677315" w:rsidP="002511E9">
      <w:pPr>
        <w:jc w:val="both"/>
        <w:rPr>
          <w:color w:val="FF0000"/>
          <w:sz w:val="24"/>
          <w:szCs w:val="24"/>
        </w:rPr>
      </w:pPr>
    </w:p>
    <w:p w:rsidR="00677315" w:rsidRDefault="00677315" w:rsidP="002511E9">
      <w:pPr>
        <w:jc w:val="both"/>
        <w:rPr>
          <w:color w:val="FF0000"/>
          <w:sz w:val="24"/>
          <w:szCs w:val="24"/>
        </w:rPr>
      </w:pPr>
    </w:p>
    <w:p w:rsidR="00B176CF" w:rsidRPr="00B176CF" w:rsidRDefault="00B176CF" w:rsidP="002511E9">
      <w:pPr>
        <w:jc w:val="both"/>
        <w:rPr>
          <w:color w:val="FF0000"/>
          <w:sz w:val="24"/>
          <w:szCs w:val="24"/>
        </w:rPr>
      </w:pPr>
    </w:p>
    <w:p w:rsidR="00CC6759" w:rsidRPr="00B176CF" w:rsidRDefault="00CC6759" w:rsidP="00C73D7F">
      <w:pPr>
        <w:spacing w:after="240"/>
        <w:jc w:val="both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lastRenderedPageBreak/>
        <w:t xml:space="preserve">State Estimated Major Event Costs </w:t>
      </w:r>
    </w:p>
    <w:tbl>
      <w:tblPr>
        <w:tblW w:w="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</w:tblGrid>
      <w:tr w:rsidR="00145250" w:rsidRPr="00B176CF" w:rsidTr="00145250">
        <w:trPr>
          <w:trHeight w:val="54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145250" w:rsidRPr="00B176CF" w:rsidRDefault="00145250" w:rsidP="0025351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145250" w:rsidRPr="00B176CF" w:rsidRDefault="00145250" w:rsidP="0025351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145250" w:rsidRPr="00B176CF" w:rsidRDefault="00145250" w:rsidP="0025351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Materials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145250" w:rsidRPr="00B176CF" w:rsidRDefault="00145250" w:rsidP="00253514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B176CF">
              <w:rPr>
                <w:b/>
                <w:color w:val="FFFFFF"/>
                <w:sz w:val="24"/>
                <w:szCs w:val="24"/>
              </w:rPr>
              <w:t>Total</w:t>
            </w:r>
          </w:p>
        </w:tc>
      </w:tr>
      <w:tr w:rsidR="00145250" w:rsidRPr="00B176CF" w:rsidTr="00145250">
        <w:trPr>
          <w:trHeight w:val="288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45250" w:rsidRPr="00B176CF" w:rsidRDefault="00145250" w:rsidP="00253514">
            <w:pPr>
              <w:jc w:val="right"/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Capital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45250" w:rsidRPr="00B176CF" w:rsidRDefault="00145250" w:rsidP="00145250">
            <w:pPr>
              <w:jc w:val="right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$4,600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45250" w:rsidRPr="00B176CF" w:rsidRDefault="00145250" w:rsidP="00145250">
            <w:pPr>
              <w:jc w:val="right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$5,025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45250" w:rsidRPr="00B176CF" w:rsidRDefault="00145250" w:rsidP="00145250">
            <w:pPr>
              <w:jc w:val="right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>$9,625</w:t>
            </w:r>
          </w:p>
        </w:tc>
      </w:tr>
      <w:tr w:rsidR="00145250" w:rsidRPr="00B176CF" w:rsidTr="00145250">
        <w:trPr>
          <w:trHeight w:val="288"/>
          <w:jc w:val="center"/>
        </w:trPr>
        <w:tc>
          <w:tcPr>
            <w:tcW w:w="14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45250" w:rsidRPr="00B176CF" w:rsidRDefault="00145250" w:rsidP="00253514">
            <w:pPr>
              <w:jc w:val="right"/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Expense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45250" w:rsidRPr="00B176CF" w:rsidRDefault="00145250" w:rsidP="00145250">
            <w:pPr>
              <w:jc w:val="right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 xml:space="preserve">$30,647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45250" w:rsidRPr="00B176CF" w:rsidRDefault="00145250" w:rsidP="00145250">
            <w:pPr>
              <w:jc w:val="right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 xml:space="preserve">$10,315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45250" w:rsidRPr="00B176CF" w:rsidRDefault="00145250" w:rsidP="00145250">
            <w:pPr>
              <w:jc w:val="right"/>
              <w:rPr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 xml:space="preserve">$40,962 </w:t>
            </w:r>
          </w:p>
        </w:tc>
      </w:tr>
      <w:tr w:rsidR="00145250" w:rsidRPr="00B176CF" w:rsidTr="00145250">
        <w:trPr>
          <w:trHeight w:val="332"/>
          <w:jc w:val="center"/>
        </w:trPr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145250" w:rsidRPr="00B176CF" w:rsidRDefault="00145250" w:rsidP="00253514">
            <w:pPr>
              <w:jc w:val="right"/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04" w:type="dxa"/>
            <w:shd w:val="clear" w:color="auto" w:fill="F2F2F2" w:themeFill="background1" w:themeFillShade="F2"/>
            <w:noWrap/>
            <w:vAlign w:val="center"/>
          </w:tcPr>
          <w:p w:rsidR="00145250" w:rsidRPr="00B176CF" w:rsidRDefault="00145250" w:rsidP="00145250">
            <w:pPr>
              <w:jc w:val="right"/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 xml:space="preserve">$35,247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145250" w:rsidRPr="00B176CF" w:rsidRDefault="00145250" w:rsidP="00145250">
            <w:pPr>
              <w:jc w:val="right"/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 xml:space="preserve">$15,340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145250" w:rsidRPr="00B176CF" w:rsidRDefault="00145250" w:rsidP="00253514">
            <w:pPr>
              <w:jc w:val="right"/>
              <w:rPr>
                <w:b/>
                <w:sz w:val="24"/>
                <w:szCs w:val="24"/>
              </w:rPr>
            </w:pPr>
            <w:r w:rsidRPr="00B176CF">
              <w:rPr>
                <w:b/>
                <w:sz w:val="24"/>
                <w:szCs w:val="24"/>
              </w:rPr>
              <w:t xml:space="preserve">$50,587 </w:t>
            </w:r>
          </w:p>
        </w:tc>
      </w:tr>
    </w:tbl>
    <w:p w:rsidR="002511E9" w:rsidRPr="00B176CF" w:rsidRDefault="002511E9" w:rsidP="00CC6759">
      <w:pPr>
        <w:ind w:left="180"/>
        <w:jc w:val="both"/>
        <w:rPr>
          <w:b/>
          <w:sz w:val="24"/>
          <w:szCs w:val="24"/>
        </w:rPr>
      </w:pPr>
    </w:p>
    <w:p w:rsidR="00677315" w:rsidRPr="00B176CF" w:rsidRDefault="00677315" w:rsidP="00C73D7F">
      <w:pPr>
        <w:spacing w:after="240"/>
        <w:jc w:val="both"/>
        <w:rPr>
          <w:b/>
          <w:sz w:val="24"/>
          <w:szCs w:val="24"/>
        </w:rPr>
      </w:pPr>
    </w:p>
    <w:p w:rsidR="00683D2F" w:rsidRPr="00B176CF" w:rsidRDefault="00683D2F" w:rsidP="00C73D7F">
      <w:pPr>
        <w:spacing w:after="240"/>
        <w:jc w:val="both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t>Major Event Declaration</w:t>
      </w:r>
    </w:p>
    <w:p w:rsidR="000B679C" w:rsidRPr="00B176CF" w:rsidRDefault="000B679C" w:rsidP="000B679C">
      <w:pPr>
        <w:spacing w:before="240"/>
        <w:ind w:left="180"/>
        <w:rPr>
          <w:sz w:val="24"/>
          <w:szCs w:val="24"/>
        </w:rPr>
      </w:pPr>
      <w:r w:rsidRPr="00B176CF">
        <w:rPr>
          <w:sz w:val="24"/>
          <w:szCs w:val="24"/>
        </w:rPr>
        <w:t>Pacific Power is requesting designation of this event and its consequences to be classified as a “Major Event” for exclusion from network performance reporting with the IEEE 1366-2003</w:t>
      </w:r>
      <w:r w:rsidR="002D3A44" w:rsidRPr="00B176CF">
        <w:rPr>
          <w:sz w:val="24"/>
          <w:szCs w:val="24"/>
        </w:rPr>
        <w:t>/2012</w:t>
      </w:r>
      <w:r w:rsidRPr="00B176CF">
        <w:rPr>
          <w:sz w:val="24"/>
          <w:szCs w:val="24"/>
        </w:rPr>
        <w:t xml:space="preserve">.  This major event exceeded the company’s current Washington threshold of 1,299,474 customer minutes lost (9.46 state SAIDI minutes) in a 24-hour period. </w:t>
      </w:r>
    </w:p>
    <w:p w:rsidR="005966CA" w:rsidRPr="00B176CF" w:rsidRDefault="005966CA">
      <w:pPr>
        <w:rPr>
          <w:b/>
          <w:sz w:val="24"/>
          <w:szCs w:val="24"/>
          <w:highlight w:val="yellow"/>
        </w:rPr>
      </w:pPr>
    </w:p>
    <w:p w:rsidR="00BA4448" w:rsidRPr="00B176CF" w:rsidRDefault="00BA4448">
      <w:pPr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br w:type="page"/>
      </w:r>
    </w:p>
    <w:p w:rsidR="00943615" w:rsidRPr="00B176CF" w:rsidRDefault="00A85DAE" w:rsidP="00943615">
      <w:pPr>
        <w:spacing w:after="240"/>
        <w:jc w:val="both"/>
        <w:rPr>
          <w:b/>
          <w:sz w:val="24"/>
          <w:szCs w:val="24"/>
        </w:rPr>
      </w:pPr>
      <w:r w:rsidRPr="00B176CF">
        <w:rPr>
          <w:b/>
          <w:sz w:val="24"/>
          <w:szCs w:val="24"/>
        </w:rPr>
        <w:lastRenderedPageBreak/>
        <w:t>Event Detail</w:t>
      </w:r>
    </w:p>
    <w:p w:rsidR="00A85DAE" w:rsidRPr="00B176CF" w:rsidRDefault="006D658F" w:rsidP="00943615">
      <w:pPr>
        <w:spacing w:after="120"/>
        <w:ind w:left="180"/>
        <w:jc w:val="both"/>
        <w:rPr>
          <w:b/>
          <w:sz w:val="24"/>
          <w:szCs w:val="24"/>
        </w:rPr>
      </w:pPr>
      <w:r w:rsidRPr="00B176CF">
        <w:rPr>
          <w:b/>
          <w:noProof/>
          <w:sz w:val="24"/>
          <w:szCs w:val="24"/>
        </w:rPr>
        <w:drawing>
          <wp:inline distT="0" distB="0" distL="0" distR="0" wp14:anchorId="435E4C68" wp14:editId="13A61A4F">
            <wp:extent cx="5943600" cy="6264859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0E6" w:rsidRPr="00B176CF" w:rsidRDefault="000930E6" w:rsidP="000930E6">
      <w:pPr>
        <w:tabs>
          <w:tab w:val="decimal" w:pos="4320"/>
        </w:tabs>
        <w:jc w:val="both"/>
        <w:rPr>
          <w:b/>
          <w:sz w:val="24"/>
          <w:szCs w:val="24"/>
        </w:rPr>
      </w:pPr>
    </w:p>
    <w:p w:rsidR="00A85DAE" w:rsidRPr="00B176CF" w:rsidRDefault="00A85DAE" w:rsidP="000930E6">
      <w:pPr>
        <w:tabs>
          <w:tab w:val="decimal" w:pos="4320"/>
        </w:tabs>
        <w:jc w:val="both"/>
        <w:rPr>
          <w:sz w:val="24"/>
          <w:szCs w:val="24"/>
        </w:rPr>
      </w:pPr>
      <w:r w:rsidRPr="00B176CF">
        <w:rPr>
          <w:b/>
          <w:sz w:val="24"/>
          <w:szCs w:val="24"/>
        </w:rPr>
        <w:t xml:space="preserve">SAIDI, SAIFI, CAIDI by Reliability Reporting Region </w:t>
      </w:r>
    </w:p>
    <w:p w:rsidR="00191F6F" w:rsidRPr="00B176CF" w:rsidRDefault="00A85DAE" w:rsidP="00943615">
      <w:pPr>
        <w:tabs>
          <w:tab w:val="decimal" w:pos="4320"/>
        </w:tabs>
        <w:ind w:left="180"/>
        <w:jc w:val="both"/>
        <w:rPr>
          <w:sz w:val="24"/>
          <w:szCs w:val="24"/>
        </w:rPr>
      </w:pPr>
      <w:r w:rsidRPr="00B176CF">
        <w:rPr>
          <w:sz w:val="24"/>
          <w:szCs w:val="24"/>
        </w:rPr>
        <w:t>Please see the attached system-generated reports.</w:t>
      </w:r>
    </w:p>
    <w:sectPr w:rsidR="00191F6F" w:rsidRPr="00B176CF" w:rsidSect="004A6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40" w:rsidRDefault="00466040">
      <w:r>
        <w:separator/>
      </w:r>
    </w:p>
  </w:endnote>
  <w:endnote w:type="continuationSeparator" w:id="0">
    <w:p w:rsidR="00466040" w:rsidRDefault="004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A9" w:rsidRDefault="00C771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09" w:rsidRPr="00C34FB4" w:rsidRDefault="00285709" w:rsidP="00210E1B">
    <w:pPr>
      <w:pStyle w:val="Footer"/>
      <w:jc w:val="right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C771A9">
      <w:rPr>
        <w:rFonts w:asciiTheme="minorHAnsi" w:hAnsiTheme="minorHAnsi"/>
        <w:noProof/>
        <w:snapToGrid w:val="0"/>
      </w:rPr>
      <w:t>4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C771A9">
      <w:rPr>
        <w:rStyle w:val="PageNumber"/>
        <w:rFonts w:asciiTheme="minorHAnsi" w:hAnsiTheme="minorHAnsi"/>
        <w:noProof/>
      </w:rPr>
      <w:t>4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09" w:rsidRPr="00B176CF" w:rsidRDefault="00285709" w:rsidP="00210E1B">
    <w:pPr>
      <w:pStyle w:val="Footer"/>
      <w:jc w:val="right"/>
    </w:pPr>
    <w:r w:rsidRPr="00B176CF">
      <w:tab/>
    </w:r>
    <w:r w:rsidR="009761C2" w:rsidRPr="00B176CF">
      <w:rPr>
        <w:rStyle w:val="PageNumber"/>
      </w:rPr>
      <w:fldChar w:fldCharType="begin"/>
    </w:r>
    <w:r w:rsidRPr="00B176CF">
      <w:rPr>
        <w:rStyle w:val="PageNumber"/>
      </w:rPr>
      <w:instrText xml:space="preserve"> PAGE </w:instrText>
    </w:r>
    <w:r w:rsidR="009761C2" w:rsidRPr="00B176CF">
      <w:rPr>
        <w:rStyle w:val="PageNumber"/>
      </w:rPr>
      <w:fldChar w:fldCharType="separate"/>
    </w:r>
    <w:r w:rsidR="00C771A9">
      <w:rPr>
        <w:rStyle w:val="PageNumber"/>
        <w:noProof/>
      </w:rPr>
      <w:t>1</w:t>
    </w:r>
    <w:r w:rsidR="009761C2" w:rsidRPr="00B176CF">
      <w:rPr>
        <w:rStyle w:val="PageNumber"/>
      </w:rPr>
      <w:fldChar w:fldCharType="end"/>
    </w:r>
    <w:r w:rsidRPr="00B176CF">
      <w:rPr>
        <w:rStyle w:val="PageNumber"/>
      </w:rPr>
      <w:t xml:space="preserve"> of </w:t>
    </w:r>
    <w:r w:rsidR="009761C2" w:rsidRPr="00B176CF">
      <w:rPr>
        <w:rStyle w:val="PageNumber"/>
      </w:rPr>
      <w:fldChar w:fldCharType="begin"/>
    </w:r>
    <w:r w:rsidRPr="00B176CF">
      <w:rPr>
        <w:rStyle w:val="PageNumber"/>
      </w:rPr>
      <w:instrText xml:space="preserve"> NUMPAGES </w:instrText>
    </w:r>
    <w:r w:rsidR="009761C2" w:rsidRPr="00B176CF">
      <w:rPr>
        <w:rStyle w:val="PageNumber"/>
      </w:rPr>
      <w:fldChar w:fldCharType="separate"/>
    </w:r>
    <w:r w:rsidR="00C771A9">
      <w:rPr>
        <w:rStyle w:val="PageNumber"/>
        <w:noProof/>
      </w:rPr>
      <w:t>4</w:t>
    </w:r>
    <w:r w:rsidR="009761C2" w:rsidRPr="00B176C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40" w:rsidRDefault="00466040">
      <w:r>
        <w:separator/>
      </w:r>
    </w:p>
  </w:footnote>
  <w:footnote w:type="continuationSeparator" w:id="0">
    <w:p w:rsidR="00466040" w:rsidRDefault="00466040">
      <w:r>
        <w:continuationSeparator/>
      </w:r>
    </w:p>
  </w:footnote>
  <w:footnote w:id="1">
    <w:p w:rsidR="00B176CF" w:rsidRPr="00B176CF" w:rsidRDefault="00B176CF" w:rsidP="00B176CF">
      <w:pPr>
        <w:rPr>
          <w:rFonts w:eastAsia="Calibri"/>
        </w:rPr>
      </w:pPr>
      <w:r w:rsidRPr="00B176CF">
        <w:rPr>
          <w:rStyle w:val="FootnoteReference"/>
        </w:rPr>
        <w:footnoteRef/>
      </w:r>
      <w:r w:rsidRPr="00B176CF">
        <w:t xml:space="preserve"> </w:t>
      </w:r>
      <w:r w:rsidRPr="00B176CF">
        <w:rPr>
          <w:rFonts w:eastAsia="Calibri"/>
        </w:rPr>
        <w:t xml:space="preserve">Pole fires may result from a number of different causes. They can occur when atmospheric conditions exist with light misting rain </w:t>
      </w:r>
      <w:proofErr w:type="gramStart"/>
      <w:r w:rsidRPr="00B176CF">
        <w:rPr>
          <w:rFonts w:eastAsia="Calibri"/>
        </w:rPr>
        <w:t>that bonds</w:t>
      </w:r>
      <w:proofErr w:type="gramEnd"/>
      <w:r w:rsidRPr="00B176CF">
        <w:rPr>
          <w:rFonts w:eastAsia="Calibri"/>
        </w:rPr>
        <w:t xml:space="preserve"> with contaminants resulting in a breakdown of insulation, which leads to leakage current. A pole fire may also result from leakage current caused by an equipment failure such as a failed dead-end insulator, or a broken cutout. If the leakage current passes through a dry wood pocket on its path to ground, it can ignite the crossarm or pole.</w:t>
      </w:r>
    </w:p>
    <w:p w:rsidR="00B176CF" w:rsidRPr="00B176CF" w:rsidRDefault="00B176CF" w:rsidP="00B176C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A9" w:rsidRDefault="00C771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A9" w:rsidRDefault="00C771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A9" w:rsidRDefault="00C77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1"/>
    <w:rsid w:val="000012EF"/>
    <w:rsid w:val="0000188E"/>
    <w:rsid w:val="00002878"/>
    <w:rsid w:val="00004DFF"/>
    <w:rsid w:val="00005846"/>
    <w:rsid w:val="000062C6"/>
    <w:rsid w:val="00007FD4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755"/>
    <w:rsid w:val="00064B05"/>
    <w:rsid w:val="0006720D"/>
    <w:rsid w:val="000704DC"/>
    <w:rsid w:val="000714D1"/>
    <w:rsid w:val="00071562"/>
    <w:rsid w:val="00071E58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0E6"/>
    <w:rsid w:val="00093124"/>
    <w:rsid w:val="000942AD"/>
    <w:rsid w:val="00097852"/>
    <w:rsid w:val="000A08EB"/>
    <w:rsid w:val="000A1F23"/>
    <w:rsid w:val="000A59E9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79C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250"/>
    <w:rsid w:val="00145B6F"/>
    <w:rsid w:val="001463E7"/>
    <w:rsid w:val="00146CA1"/>
    <w:rsid w:val="00146CF6"/>
    <w:rsid w:val="00151324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13E2"/>
    <w:rsid w:val="00162C3E"/>
    <w:rsid w:val="001642B9"/>
    <w:rsid w:val="00164D94"/>
    <w:rsid w:val="001651F8"/>
    <w:rsid w:val="001668ED"/>
    <w:rsid w:val="00167861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0D31"/>
    <w:rsid w:val="00191F6F"/>
    <w:rsid w:val="00193202"/>
    <w:rsid w:val="00196C82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7205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1B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FCB"/>
    <w:rsid w:val="00225635"/>
    <w:rsid w:val="00225EB3"/>
    <w:rsid w:val="0022713B"/>
    <w:rsid w:val="00227B95"/>
    <w:rsid w:val="00230275"/>
    <w:rsid w:val="00230566"/>
    <w:rsid w:val="002321C0"/>
    <w:rsid w:val="0023347B"/>
    <w:rsid w:val="00236325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F8B"/>
    <w:rsid w:val="002B450C"/>
    <w:rsid w:val="002B5B39"/>
    <w:rsid w:val="002B5EC5"/>
    <w:rsid w:val="002C2C80"/>
    <w:rsid w:val="002C31C7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3A44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55EB"/>
    <w:rsid w:val="00376909"/>
    <w:rsid w:val="00377126"/>
    <w:rsid w:val="00377A04"/>
    <w:rsid w:val="003801BB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0E48"/>
    <w:rsid w:val="003B1767"/>
    <w:rsid w:val="003B54A9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4084D"/>
    <w:rsid w:val="004417A2"/>
    <w:rsid w:val="00442779"/>
    <w:rsid w:val="00442F0D"/>
    <w:rsid w:val="00443427"/>
    <w:rsid w:val="004437B2"/>
    <w:rsid w:val="00445945"/>
    <w:rsid w:val="00445B9C"/>
    <w:rsid w:val="004506BC"/>
    <w:rsid w:val="0045287C"/>
    <w:rsid w:val="00452AC1"/>
    <w:rsid w:val="00454967"/>
    <w:rsid w:val="0045642E"/>
    <w:rsid w:val="0046129C"/>
    <w:rsid w:val="00461372"/>
    <w:rsid w:val="00461BCB"/>
    <w:rsid w:val="00464A6D"/>
    <w:rsid w:val="00465162"/>
    <w:rsid w:val="004653B9"/>
    <w:rsid w:val="00466040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3CF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DD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49B8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5DC"/>
    <w:rsid w:val="005966CA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621B"/>
    <w:rsid w:val="005E794F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77315"/>
    <w:rsid w:val="0067762C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D01A4"/>
    <w:rsid w:val="006D01E2"/>
    <w:rsid w:val="006D1AE5"/>
    <w:rsid w:val="006D51FB"/>
    <w:rsid w:val="006D5AA2"/>
    <w:rsid w:val="006D5EDA"/>
    <w:rsid w:val="006D658F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3840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3106B"/>
    <w:rsid w:val="007310A8"/>
    <w:rsid w:val="00731129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19C8"/>
    <w:rsid w:val="00782AAF"/>
    <w:rsid w:val="00782D2E"/>
    <w:rsid w:val="007855A1"/>
    <w:rsid w:val="00786B44"/>
    <w:rsid w:val="00787ADB"/>
    <w:rsid w:val="0079026B"/>
    <w:rsid w:val="00790875"/>
    <w:rsid w:val="00792AE8"/>
    <w:rsid w:val="00793E82"/>
    <w:rsid w:val="007A1EAD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C096F"/>
    <w:rsid w:val="007C15E9"/>
    <w:rsid w:val="007C44A1"/>
    <w:rsid w:val="007C49CB"/>
    <w:rsid w:val="007C503A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FF0"/>
    <w:rsid w:val="0080738C"/>
    <w:rsid w:val="00811100"/>
    <w:rsid w:val="00814EDB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408A8"/>
    <w:rsid w:val="00841B8E"/>
    <w:rsid w:val="00844110"/>
    <w:rsid w:val="0084472B"/>
    <w:rsid w:val="008473C5"/>
    <w:rsid w:val="00847719"/>
    <w:rsid w:val="0085134A"/>
    <w:rsid w:val="00852B13"/>
    <w:rsid w:val="0085537D"/>
    <w:rsid w:val="008554E5"/>
    <w:rsid w:val="00856DFB"/>
    <w:rsid w:val="00860BE1"/>
    <w:rsid w:val="00861538"/>
    <w:rsid w:val="00863FC2"/>
    <w:rsid w:val="00865010"/>
    <w:rsid w:val="00866436"/>
    <w:rsid w:val="008679FE"/>
    <w:rsid w:val="00870057"/>
    <w:rsid w:val="0087076D"/>
    <w:rsid w:val="00871605"/>
    <w:rsid w:val="00871AB0"/>
    <w:rsid w:val="00873030"/>
    <w:rsid w:val="00873179"/>
    <w:rsid w:val="00873FA3"/>
    <w:rsid w:val="00873FC4"/>
    <w:rsid w:val="00875B3B"/>
    <w:rsid w:val="00876230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07A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C176F"/>
    <w:rsid w:val="008C264C"/>
    <w:rsid w:val="008C4423"/>
    <w:rsid w:val="008C52E7"/>
    <w:rsid w:val="008C55B8"/>
    <w:rsid w:val="008C7D26"/>
    <w:rsid w:val="008D07D2"/>
    <w:rsid w:val="008D091D"/>
    <w:rsid w:val="008D3408"/>
    <w:rsid w:val="008D3578"/>
    <w:rsid w:val="008D43F1"/>
    <w:rsid w:val="008D47EC"/>
    <w:rsid w:val="008D57A1"/>
    <w:rsid w:val="008D5BC4"/>
    <w:rsid w:val="008E16C6"/>
    <w:rsid w:val="008E1BB6"/>
    <w:rsid w:val="008E3434"/>
    <w:rsid w:val="008E4172"/>
    <w:rsid w:val="008E58E2"/>
    <w:rsid w:val="008E6157"/>
    <w:rsid w:val="008E6A84"/>
    <w:rsid w:val="008F066A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1258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1832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CB"/>
    <w:rsid w:val="00AB73D0"/>
    <w:rsid w:val="00AB7B78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2386"/>
    <w:rsid w:val="00B12D83"/>
    <w:rsid w:val="00B137D1"/>
    <w:rsid w:val="00B1653B"/>
    <w:rsid w:val="00B16CFA"/>
    <w:rsid w:val="00B176CF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057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79D"/>
    <w:rsid w:val="00B63EE8"/>
    <w:rsid w:val="00B64029"/>
    <w:rsid w:val="00B64966"/>
    <w:rsid w:val="00B66A3F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448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15D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505C"/>
    <w:rsid w:val="00C0615D"/>
    <w:rsid w:val="00C1024E"/>
    <w:rsid w:val="00C105A3"/>
    <w:rsid w:val="00C1151C"/>
    <w:rsid w:val="00C116BA"/>
    <w:rsid w:val="00C11757"/>
    <w:rsid w:val="00C12169"/>
    <w:rsid w:val="00C13108"/>
    <w:rsid w:val="00C13554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A9"/>
    <w:rsid w:val="00C771BF"/>
    <w:rsid w:val="00C77581"/>
    <w:rsid w:val="00C81BD0"/>
    <w:rsid w:val="00C81D89"/>
    <w:rsid w:val="00C82D64"/>
    <w:rsid w:val="00C83349"/>
    <w:rsid w:val="00C84F9E"/>
    <w:rsid w:val="00C879E8"/>
    <w:rsid w:val="00C90834"/>
    <w:rsid w:val="00C90A97"/>
    <w:rsid w:val="00C91635"/>
    <w:rsid w:val="00C91CA7"/>
    <w:rsid w:val="00C9252C"/>
    <w:rsid w:val="00C92EA3"/>
    <w:rsid w:val="00C935ED"/>
    <w:rsid w:val="00C938D1"/>
    <w:rsid w:val="00C940B6"/>
    <w:rsid w:val="00C945D4"/>
    <w:rsid w:val="00C94C69"/>
    <w:rsid w:val="00C96076"/>
    <w:rsid w:val="00C96430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ED3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3A09"/>
    <w:rsid w:val="00D758B3"/>
    <w:rsid w:val="00D81B47"/>
    <w:rsid w:val="00D835C2"/>
    <w:rsid w:val="00D8568D"/>
    <w:rsid w:val="00D860C3"/>
    <w:rsid w:val="00D862E8"/>
    <w:rsid w:val="00D869F8"/>
    <w:rsid w:val="00D86C2A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E06"/>
    <w:rsid w:val="00DA5F35"/>
    <w:rsid w:val="00DA67D3"/>
    <w:rsid w:val="00DA77C6"/>
    <w:rsid w:val="00DB2134"/>
    <w:rsid w:val="00DB2443"/>
    <w:rsid w:val="00DB6C5F"/>
    <w:rsid w:val="00DC08FD"/>
    <w:rsid w:val="00DC0C83"/>
    <w:rsid w:val="00DC13E6"/>
    <w:rsid w:val="00DC2660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3EEB"/>
    <w:rsid w:val="00DD69F6"/>
    <w:rsid w:val="00DD6A8C"/>
    <w:rsid w:val="00DD753D"/>
    <w:rsid w:val="00DE0024"/>
    <w:rsid w:val="00DE338C"/>
    <w:rsid w:val="00DE3F8B"/>
    <w:rsid w:val="00DE480E"/>
    <w:rsid w:val="00DE5AAA"/>
    <w:rsid w:val="00DE650A"/>
    <w:rsid w:val="00DF00BD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71B3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41D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6B8"/>
    <w:rsid w:val="00E87225"/>
    <w:rsid w:val="00E87721"/>
    <w:rsid w:val="00E904A3"/>
    <w:rsid w:val="00E9259C"/>
    <w:rsid w:val="00E942D8"/>
    <w:rsid w:val="00E95BB2"/>
    <w:rsid w:val="00E96362"/>
    <w:rsid w:val="00E96C9E"/>
    <w:rsid w:val="00EA10F5"/>
    <w:rsid w:val="00EA19FC"/>
    <w:rsid w:val="00EA219B"/>
    <w:rsid w:val="00EA4687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B99"/>
    <w:rsid w:val="00EC56A9"/>
    <w:rsid w:val="00EC5A41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F2D25"/>
    <w:rsid w:val="00EF3535"/>
    <w:rsid w:val="00EF36E3"/>
    <w:rsid w:val="00EF540A"/>
    <w:rsid w:val="00EF6B8B"/>
    <w:rsid w:val="00EF6F11"/>
    <w:rsid w:val="00EF7035"/>
    <w:rsid w:val="00EF7E8E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5D0C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3D48"/>
    <w:rsid w:val="00F747F2"/>
    <w:rsid w:val="00F76E8E"/>
    <w:rsid w:val="00F80775"/>
    <w:rsid w:val="00F84967"/>
    <w:rsid w:val="00F86974"/>
    <w:rsid w:val="00F87D36"/>
    <w:rsid w:val="00F90C82"/>
    <w:rsid w:val="00F91143"/>
    <w:rsid w:val="00F91528"/>
    <w:rsid w:val="00F922D5"/>
    <w:rsid w:val="00F92651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2DB9"/>
    <w:rsid w:val="00FC3B75"/>
    <w:rsid w:val="00FC5AC0"/>
    <w:rsid w:val="00FC630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994A32691BE4F9F9FD69E98D13369" ma:contentTypeVersion="104" ma:contentTypeDescription="" ma:contentTypeScope="" ma:versionID="18be429d185d0b11207c728d2ce08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2016-02-08T08:00:00+00:00</OpenedDate>
    <Date1 xmlns="dc463f71-b30c-4ab2-9473-d307f9d35888">2016-02-08T08:00:00+00:00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F2E698-6030-4A4B-B0F6-0AEA7759E932}"/>
</file>

<file path=customXml/itemProps2.xml><?xml version="1.0" encoding="utf-8"?>
<ds:datastoreItem xmlns:ds="http://schemas.openxmlformats.org/officeDocument/2006/customXml" ds:itemID="{88E0434A-375A-4251-80E4-32D4934CD0A8}"/>
</file>

<file path=customXml/itemProps3.xml><?xml version="1.0" encoding="utf-8"?>
<ds:datastoreItem xmlns:ds="http://schemas.openxmlformats.org/officeDocument/2006/customXml" ds:itemID="{7637C9F4-E6F7-4427-96D3-4B3B5976FEF1}"/>
</file>

<file path=customXml/itemProps4.xml><?xml version="1.0" encoding="utf-8"?>
<ds:datastoreItem xmlns:ds="http://schemas.openxmlformats.org/officeDocument/2006/customXml" ds:itemID="{506A1144-97B1-483A-B85D-6023DBA2CA36}"/>
</file>

<file path=customXml/itemProps5.xml><?xml version="1.0" encoding="utf-8"?>
<ds:datastoreItem xmlns:ds="http://schemas.openxmlformats.org/officeDocument/2006/customXml" ds:itemID="{24C68269-468F-4477-8BA9-CEFAF7C76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2016-02-08T16:50:00Z</dcterms:created>
  <dcterms:modified xsi:type="dcterms:W3CDTF">2016-02-08T16:50:00Z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0x0101006E56B4D1795A2E4DB2F0B01679ED314A00C18994A32691BE4F9F9FD69E98D13369</vt:lpwstr>
  </property>
  <property fmtid="{D5CDD505-2E9C-101B-9397-08002B2CF9AE}" pid="4" name="_docset_NoMedatataSyncRequired">
    <vt:lpwstr>False</vt:lpwstr>
  </property>
</Properties>
</file>