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F84A0C" w:rsidP="006E4CE0"/>
    <w:p w:rsidR="00337E40" w:rsidRDefault="00337E40" w:rsidP="006E4CE0">
      <w:r>
        <w:t>July 17, 2015</w:t>
      </w:r>
    </w:p>
    <w:p w:rsidR="00337E40" w:rsidRDefault="00337E40" w:rsidP="006E4CE0"/>
    <w:p w:rsidR="00337E40" w:rsidRDefault="00337E40" w:rsidP="006E4CE0"/>
    <w:p w:rsidR="00337E40" w:rsidRDefault="00337E40" w:rsidP="006E4CE0"/>
    <w:p w:rsidR="00337E40" w:rsidRDefault="00337E40" w:rsidP="007D7C9D">
      <w:pPr>
        <w:rPr>
          <w:rFonts w:cs="Arial"/>
          <w:sz w:val="22"/>
          <w:szCs w:val="22"/>
        </w:rPr>
      </w:pPr>
      <w:r>
        <w:rPr>
          <w:rFonts w:cs="Arial"/>
          <w:sz w:val="22"/>
          <w:szCs w:val="22"/>
        </w:rPr>
        <w:t>Mr. Steven King</w:t>
      </w:r>
    </w:p>
    <w:p w:rsidR="00337E40" w:rsidRDefault="00337E40" w:rsidP="007D7C9D">
      <w:pPr>
        <w:rPr>
          <w:rFonts w:cs="Arial"/>
          <w:sz w:val="22"/>
          <w:szCs w:val="22"/>
        </w:rPr>
      </w:pPr>
      <w:r>
        <w:rPr>
          <w:rFonts w:cs="Arial"/>
          <w:sz w:val="22"/>
          <w:szCs w:val="22"/>
        </w:rPr>
        <w:t>Executive Director and Secretary</w:t>
      </w:r>
    </w:p>
    <w:p w:rsidR="00337E40" w:rsidRDefault="00337E40" w:rsidP="007D7C9D">
      <w:pPr>
        <w:rPr>
          <w:rFonts w:cs="Arial"/>
          <w:sz w:val="22"/>
          <w:szCs w:val="22"/>
        </w:rPr>
      </w:pPr>
      <w:r>
        <w:rPr>
          <w:rFonts w:cs="Arial"/>
          <w:sz w:val="22"/>
          <w:szCs w:val="22"/>
        </w:rPr>
        <w:t>Washington Utilities and Transportation Commission</w:t>
      </w:r>
    </w:p>
    <w:p w:rsidR="00337E40" w:rsidRDefault="00337E40" w:rsidP="007D7C9D">
      <w:pPr>
        <w:rPr>
          <w:rFonts w:cs="Arial"/>
          <w:sz w:val="22"/>
          <w:szCs w:val="22"/>
        </w:rPr>
      </w:pPr>
      <w:r>
        <w:rPr>
          <w:rFonts w:cs="Arial"/>
          <w:sz w:val="22"/>
          <w:szCs w:val="22"/>
        </w:rPr>
        <w:t>1300 South Evergreen Park Drive SW</w:t>
      </w:r>
    </w:p>
    <w:p w:rsidR="00337E40" w:rsidRDefault="00337E40" w:rsidP="006E4CE0">
      <w:r>
        <w:rPr>
          <w:rFonts w:cs="Arial"/>
          <w:sz w:val="22"/>
          <w:szCs w:val="22"/>
        </w:rPr>
        <w:t>Olympia WA  98504-7250</w:t>
      </w:r>
    </w:p>
    <w:p w:rsidR="00337E40" w:rsidRDefault="00337E40" w:rsidP="006E4CE0"/>
    <w:p w:rsidR="00337E40" w:rsidRDefault="00337E40" w:rsidP="00337E40">
      <w:pPr>
        <w:ind w:left="720" w:hanging="720"/>
      </w:pPr>
      <w:r>
        <w:t>RE:</w:t>
      </w:r>
      <w:r>
        <w:tab/>
        <w:t>2015 ETC Certification and Reports – Request for Certification Pursuant to WAC 480-123-060 and 47 C.F.R. §54.314</w:t>
      </w:r>
    </w:p>
    <w:p w:rsidR="00337E40" w:rsidRDefault="00337E40" w:rsidP="006E4CE0"/>
    <w:p w:rsidR="00337E40" w:rsidRDefault="00337E40" w:rsidP="006E4CE0"/>
    <w:p w:rsidR="00337E40" w:rsidRDefault="00337E40" w:rsidP="00337E40">
      <w:r>
        <w:t>Dear Mr. King:</w:t>
      </w:r>
    </w:p>
    <w:p w:rsidR="00337E40" w:rsidRDefault="00337E40" w:rsidP="00337E40"/>
    <w:p w:rsidR="00337E40" w:rsidRDefault="00337E40" w:rsidP="00337E40">
      <w:r>
        <w:t xml:space="preserve">Pursuant to WAC 480-123-060, </w:t>
      </w:r>
      <w:r w:rsidR="004310C6">
        <w:t>YCOM Networks, Inc. d/b/a FairPoint Communications</w:t>
      </w:r>
      <w:bookmarkStart w:id="0" w:name="_GoBack"/>
      <w:bookmarkEnd w:id="0"/>
      <w:r>
        <w:t xml:space="preserve">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337E40" w:rsidRDefault="00337E40" w:rsidP="00337E40">
      <w:r>
        <w:t xml:space="preserve"> </w:t>
      </w:r>
    </w:p>
    <w:p w:rsidR="00337E40" w:rsidRDefault="00337E40" w:rsidP="00337E40">
      <w:r>
        <w:t>The certifications and reports that are specified in WAC 480-123-060, WAC 480-123-070 and WAC 480-123-080 are enclosed.</w:t>
      </w:r>
    </w:p>
    <w:p w:rsidR="00337E40" w:rsidRDefault="00337E40" w:rsidP="00337E40">
      <w:r>
        <w:t xml:space="preserve"> </w:t>
      </w:r>
    </w:p>
    <w:p w:rsidR="00337E40" w:rsidRPr="00337E40" w:rsidRDefault="00337E40" w:rsidP="00337E40">
      <w:r w:rsidRPr="00337E40">
        <w:t xml:space="preserve">Sincerely, </w:t>
      </w:r>
    </w:p>
    <w:p w:rsidR="00337E40" w:rsidRPr="00337E40" w:rsidRDefault="00337E40" w:rsidP="00337E40">
      <w:r w:rsidRPr="00337E40">
        <w:drawing>
          <wp:inline distT="0" distB="0" distL="0" distR="0" wp14:anchorId="3C7DB4B3" wp14:editId="3D8A0F38">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337E40" w:rsidRPr="00337E40" w:rsidRDefault="00337E40" w:rsidP="00337E40">
      <w:r w:rsidRPr="00337E40">
        <w:t>Patrick L. Morse</w:t>
      </w:r>
    </w:p>
    <w:p w:rsidR="00337E40" w:rsidRPr="00337E40" w:rsidRDefault="00337E40" w:rsidP="00337E40">
      <w:r w:rsidRPr="00337E40">
        <w:t>Senior VP Governmental Affairs</w:t>
      </w:r>
    </w:p>
    <w:p w:rsidR="00337E40" w:rsidRPr="00337E40" w:rsidRDefault="00337E40" w:rsidP="00337E40">
      <w:r w:rsidRPr="00337E40">
        <w:t xml:space="preserve">FairPoint Communications </w:t>
      </w:r>
    </w:p>
    <w:p w:rsidR="00337E40" w:rsidRPr="00337E40" w:rsidRDefault="00337E40" w:rsidP="00337E40">
      <w:r w:rsidRPr="00337E40">
        <w:t>P: 620-227-4409</w:t>
      </w:r>
    </w:p>
    <w:p w:rsidR="00337E40" w:rsidRPr="006E4CE0" w:rsidRDefault="00337E40" w:rsidP="00337E40">
      <w:r w:rsidRPr="00337E40">
        <w:t>F: 620-227-8576</w:t>
      </w:r>
    </w:p>
    <w:sectPr w:rsidR="00337E40" w:rsidRPr="006E4CE0"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BD" w:rsidRDefault="002616BD" w:rsidP="002616BD">
      <w:r>
        <w:separator/>
      </w:r>
    </w:p>
  </w:endnote>
  <w:endnote w:type="continuationSeparator" w:id="0">
    <w:p w:rsidR="002616BD" w:rsidRDefault="002616B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BD" w:rsidRDefault="002616BD" w:rsidP="002616BD">
      <w:r>
        <w:separator/>
      </w:r>
    </w:p>
  </w:footnote>
  <w:footnote w:type="continuationSeparator" w:id="0">
    <w:p w:rsidR="002616BD" w:rsidRDefault="002616B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o:colormenu v:ext="edit"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181E2C"/>
    <w:rsid w:val="002616BD"/>
    <w:rsid w:val="00337E40"/>
    <w:rsid w:val="004310C6"/>
    <w:rsid w:val="00504C59"/>
    <w:rsid w:val="005475B5"/>
    <w:rsid w:val="005D7B45"/>
    <w:rsid w:val="006E4CE0"/>
    <w:rsid w:val="007C4E7E"/>
    <w:rsid w:val="00AD7594"/>
    <w:rsid w:val="00B533EE"/>
    <w:rsid w:val="00BA056D"/>
    <w:rsid w:val="00C75226"/>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9F58389BA68946B46E9AF54D1C42BB" ma:contentTypeVersion="119" ma:contentTypeDescription="" ma:contentTypeScope="" ma:versionID="d89e39a59e9d69784eaa6f10783aef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2015-07-17T07:00:00+00:00</OpenedDate>
    <Date1 xmlns="dc463f71-b30c-4ab2-9473-d307f9d35888">2015-07-17T07:00:00+00:00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151475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F10E85-5B12-4837-904B-F56AC2943F83}"/>
</file>

<file path=customXml/itemProps2.xml><?xml version="1.0" encoding="utf-8"?>
<ds:datastoreItem xmlns:ds="http://schemas.openxmlformats.org/officeDocument/2006/customXml" ds:itemID="{16601434-5D15-43E6-A005-5136543C3CEF}"/>
</file>

<file path=customXml/itemProps3.xml><?xml version="1.0" encoding="utf-8"?>
<ds:datastoreItem xmlns:ds="http://schemas.openxmlformats.org/officeDocument/2006/customXml" ds:itemID="{A67C6EA8-C322-42A0-B4AB-FED9AD05E2F0}"/>
</file>

<file path=customXml/itemProps4.xml><?xml version="1.0" encoding="utf-8"?>
<ds:datastoreItem xmlns:ds="http://schemas.openxmlformats.org/officeDocument/2006/customXml" ds:itemID="{DA60470E-DC40-45BA-B471-30B775DFB5B6}"/>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2015-07-17T20:04:00Z</dcterms:created>
  <dcterms:modified xsi:type="dcterms:W3CDTF">2015-07-17T20:04:00Z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0x0101006E56B4D1795A2E4DB2F0B01679ED314A00A09F58389BA68946B46E9AF54D1C42BB</vt:lpwstr>
  </property>
  <property fmtid="{D5CDD505-2E9C-101B-9397-08002B2CF9AE}" pid="3" name="_docset_NoMedatataSyncRequired">
    <vt:lpwstr>False</vt:lpwstr>
  </property>
</Properties>
</file>