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B33CB" w14:textId="31AE97BE" w:rsidR="00FE51E5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12001224">
                <wp:simplePos x="0" y="0"/>
                <wp:positionH relativeFrom="column">
                  <wp:posOffset>1485900</wp:posOffset>
                </wp:positionH>
                <wp:positionV relativeFrom="paragraph">
                  <wp:posOffset>-977265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76.95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4BD91" w14:textId="6ED96F01" w:rsidR="005F5A00" w:rsidRDefault="005732A2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February 23</w:t>
      </w:r>
      <w:r w:rsidR="005C2728">
        <w:rPr>
          <w:rFonts w:ascii="Open Sans Light" w:hAnsi="Open Sans Light"/>
          <w:color w:val="595959" w:themeColor="text1" w:themeTint="A6"/>
          <w:sz w:val="20"/>
          <w:szCs w:val="20"/>
        </w:rPr>
        <w:t>, 2015</w:t>
      </w:r>
    </w:p>
    <w:p w14:paraId="49B982B7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16676EE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41247F78" w14:textId="7BB9A1C5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Steven King</w:t>
      </w:r>
    </w:p>
    <w:p w14:paraId="303AECBF" w14:textId="0CDBA433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Executive </w:t>
      </w:r>
      <w:proofErr w:type="gramStart"/>
      <w:r w:rsidR="00B97D85" w:rsidRPr="0081571D">
        <w:rPr>
          <w:rFonts w:ascii="Open Sans Light" w:hAnsi="Open Sans Light"/>
          <w:color w:val="595959" w:themeColor="text1" w:themeTint="A6"/>
          <w:sz w:val="20"/>
          <w:szCs w:val="20"/>
        </w:rPr>
        <w:t>Director &amp;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Secretary</w:t>
      </w:r>
    </w:p>
    <w:p w14:paraId="10740816" w14:textId="0373AF24" w:rsidR="005F5A00" w:rsidRPr="0081571D" w:rsidRDefault="005F5A00" w:rsidP="00B97D85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Washington Utilities and Transportation Commission</w:t>
      </w:r>
    </w:p>
    <w:p w14:paraId="4E66EE23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P.O. Box 47250</w:t>
      </w:r>
    </w:p>
    <w:p w14:paraId="5DCA8CC1" w14:textId="77777777" w:rsidR="005F5A00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Olympia, WA 98504-7250</w:t>
      </w:r>
    </w:p>
    <w:p w14:paraId="7B83E053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E86B25D" w14:textId="77777777" w:rsidR="005F5A00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6910EF4E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B7FF0B7" w14:textId="06B73518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RE:</w:t>
      </w:r>
      <w:r w:rsidR="009E2D92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proofErr w:type="spellStart"/>
      <w:r w:rsidR="009E2D92">
        <w:rPr>
          <w:rFonts w:ascii="Open Sans Light" w:hAnsi="Open Sans Light"/>
          <w:color w:val="595959" w:themeColor="text1" w:themeTint="A6"/>
          <w:sz w:val="20"/>
          <w:szCs w:val="20"/>
        </w:rPr>
        <w:t>Fiorito</w:t>
      </w:r>
      <w:proofErr w:type="spellEnd"/>
      <w:r w:rsidR="009E2D92">
        <w:rPr>
          <w:rFonts w:ascii="Open Sans Light" w:hAnsi="Open Sans Light"/>
          <w:color w:val="595959" w:themeColor="text1" w:themeTint="A6"/>
          <w:sz w:val="20"/>
          <w:szCs w:val="20"/>
        </w:rPr>
        <w:t xml:space="preserve"> Enterprises, Inc. &amp; Rabanco Companies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="00917853">
        <w:rPr>
          <w:rFonts w:ascii="Open Sans Light" w:hAnsi="Open Sans Light"/>
          <w:color w:val="595959" w:themeColor="text1" w:themeTint="A6"/>
          <w:sz w:val="20"/>
          <w:szCs w:val="20"/>
        </w:rPr>
        <w:t>– G-</w:t>
      </w:r>
      <w:r w:rsidR="009E2D92">
        <w:rPr>
          <w:rFonts w:ascii="Open Sans Light" w:hAnsi="Open Sans Light"/>
          <w:color w:val="595959" w:themeColor="text1" w:themeTint="A6"/>
          <w:sz w:val="20"/>
          <w:szCs w:val="20"/>
        </w:rPr>
        <w:t>60</w:t>
      </w:r>
      <w:r w:rsidR="0091785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/ </w:t>
      </w:r>
      <w:r w:rsidR="009E2D92">
        <w:rPr>
          <w:rFonts w:ascii="Open Sans Light" w:hAnsi="Open Sans Light"/>
          <w:color w:val="595959" w:themeColor="text1" w:themeTint="A6"/>
          <w:sz w:val="20"/>
          <w:szCs w:val="20"/>
        </w:rPr>
        <w:t xml:space="preserve">Kent-Meridian </w:t>
      </w:r>
      <w:r w:rsidR="00D572AD">
        <w:rPr>
          <w:rFonts w:ascii="Open Sans Light" w:hAnsi="Open Sans Light"/>
          <w:color w:val="595959" w:themeColor="text1" w:themeTint="A6"/>
          <w:sz w:val="20"/>
          <w:szCs w:val="20"/>
        </w:rPr>
        <w:t>Disposal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/ </w:t>
      </w:r>
      <w:r w:rsidR="009E2D92">
        <w:rPr>
          <w:rFonts w:ascii="Open Sans Light" w:hAnsi="Open Sans Light"/>
          <w:color w:val="595959" w:themeColor="text1" w:themeTint="A6"/>
          <w:sz w:val="20"/>
          <w:szCs w:val="20"/>
        </w:rPr>
        <w:t>Allied Waste Services of Kent</w:t>
      </w:r>
      <w:r w:rsidR="00D572A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/ 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  <w:r w:rsidR="009E2D92">
        <w:rPr>
          <w:rFonts w:ascii="Open Sans Light" w:hAnsi="Open Sans Light"/>
          <w:color w:val="595959" w:themeColor="text1" w:themeTint="A6"/>
          <w:sz w:val="20"/>
          <w:szCs w:val="20"/>
        </w:rPr>
        <w:t xml:space="preserve"> of Kent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="005732A2">
        <w:rPr>
          <w:rFonts w:ascii="Open Sans Light" w:hAnsi="Open Sans Light"/>
          <w:color w:val="595959" w:themeColor="text1" w:themeTint="A6"/>
          <w:sz w:val="20"/>
          <w:szCs w:val="20"/>
        </w:rPr>
        <w:t xml:space="preserve">Less Than Statutory Notice 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Tariff Revision </w:t>
      </w:r>
    </w:p>
    <w:p w14:paraId="6EEF62BB" w14:textId="77777777" w:rsid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D41BFF3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C13D655" w14:textId="6B637842" w:rsidR="00EE486A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Dear Mr. King,</w:t>
      </w:r>
    </w:p>
    <w:p w14:paraId="138834EF" w14:textId="77777777" w:rsidR="005F5A00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9FCBD45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7FD5BDC" w14:textId="197BFAFA" w:rsidR="0081571D" w:rsidRDefault="00917853" w:rsidP="0081571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Please </w:t>
      </w:r>
      <w:r w:rsidR="005732A2">
        <w:rPr>
          <w:rFonts w:ascii="Open Sans Light" w:hAnsi="Open Sans Light"/>
          <w:color w:val="595959" w:themeColor="text1" w:themeTint="A6"/>
          <w:sz w:val="20"/>
          <w:szCs w:val="20"/>
        </w:rPr>
        <w:t>accept this less than statutory notice update to our tariff pages, item 5 (Application of Rates – Taxes). Attached is an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updated check sheet and tariff page for </w:t>
      </w:r>
      <w:proofErr w:type="spellStart"/>
      <w:r w:rsidR="009E2D92">
        <w:rPr>
          <w:rFonts w:ascii="Open Sans Light" w:hAnsi="Open Sans Light"/>
          <w:color w:val="595959" w:themeColor="text1" w:themeTint="A6"/>
          <w:sz w:val="20"/>
          <w:szCs w:val="20"/>
        </w:rPr>
        <w:t>Fiorito</w:t>
      </w:r>
      <w:proofErr w:type="spellEnd"/>
      <w:r w:rsidR="009E2D92">
        <w:rPr>
          <w:rFonts w:ascii="Open Sans Light" w:hAnsi="Open Sans Light"/>
          <w:color w:val="595959" w:themeColor="text1" w:themeTint="A6"/>
          <w:sz w:val="20"/>
          <w:szCs w:val="20"/>
        </w:rPr>
        <w:t xml:space="preserve"> Enterprises, Inc. &amp; Rabanco Companies, Certificate G-60</w:t>
      </w:r>
      <w:r w:rsidR="00D572A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(DBA </w:t>
      </w:r>
      <w:r w:rsidR="009E2D92">
        <w:rPr>
          <w:rFonts w:ascii="Open Sans Light" w:hAnsi="Open Sans Light"/>
          <w:color w:val="595959" w:themeColor="text1" w:themeTint="A6"/>
          <w:sz w:val="20"/>
          <w:szCs w:val="20"/>
        </w:rPr>
        <w:t>Kent-Meridian Disposal,</w:t>
      </w:r>
      <w:r w:rsidR="009E2D92"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="009E2D92">
        <w:rPr>
          <w:rFonts w:ascii="Open Sans Light" w:hAnsi="Open Sans Light"/>
          <w:color w:val="595959" w:themeColor="text1" w:themeTint="A6"/>
          <w:sz w:val="20"/>
          <w:szCs w:val="20"/>
        </w:rPr>
        <w:t xml:space="preserve">Allied Waste Services of Kent, &amp; </w:t>
      </w:r>
      <w:r w:rsidR="009E2D92"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  <w:r w:rsidR="009E2D92">
        <w:rPr>
          <w:rFonts w:ascii="Open Sans Light" w:hAnsi="Open Sans Light"/>
          <w:color w:val="595959" w:themeColor="text1" w:themeTint="A6"/>
          <w:sz w:val="20"/>
          <w:szCs w:val="20"/>
        </w:rPr>
        <w:t xml:space="preserve"> of Kent</w:t>
      </w:r>
      <w:r w:rsidR="00FE51E5">
        <w:rPr>
          <w:rFonts w:ascii="Open Sans Light" w:hAnsi="Open Sans Light"/>
          <w:color w:val="595959" w:themeColor="text1" w:themeTint="A6"/>
          <w:sz w:val="20"/>
          <w:szCs w:val="20"/>
        </w:rPr>
        <w:t>)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.</w:t>
      </w:r>
      <w:r w:rsidR="00FE51E5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Updates reflect adjustments to tax rates related to the King County Board of Health’s Local Hazardous Waste Fee.</w:t>
      </w:r>
      <w:r w:rsidR="00FE51E5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Adjustments to King County BOH’s fee schedule was updated and approved on July 7, 2014 to take effect on April </w:t>
      </w:r>
      <w:r w:rsidR="00FE51E5">
        <w:rPr>
          <w:rFonts w:ascii="Open Sans Light" w:hAnsi="Open Sans Light"/>
          <w:color w:val="595959" w:themeColor="text1" w:themeTint="A6"/>
          <w:sz w:val="20"/>
          <w:szCs w:val="20"/>
        </w:rPr>
        <w:t>1, 2015.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These are pass-through fees assessed on Residential and Commercial accounts </w:t>
      </w:r>
      <w:r w:rsidR="00D572AD">
        <w:rPr>
          <w:rFonts w:ascii="Open Sans Light" w:hAnsi="Open Sans Light"/>
          <w:color w:val="595959" w:themeColor="text1" w:themeTint="A6"/>
          <w:sz w:val="20"/>
          <w:szCs w:val="20"/>
        </w:rPr>
        <w:t>we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are asking for an effective date of April 1, 2015 to stay in compliance with the program.</w:t>
      </w:r>
    </w:p>
    <w:p w14:paraId="2B96A8F0" w14:textId="77777777" w:rsidR="00917853" w:rsidRDefault="00917853" w:rsidP="0081571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1E3241B" w14:textId="21A05FE8" w:rsidR="00917853" w:rsidRDefault="00917853" w:rsidP="0081571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The new fee schedule is an attempt to move to a ‘usage based’ fee structure where Residential customers will see a reduction in rates and for Commercial accounts, approximately 20% will pay less than they are now, 71% will pay about a dollar more, and about 8% will pay about $35 more.</w:t>
      </w:r>
    </w:p>
    <w:p w14:paraId="27E45588" w14:textId="77777777" w:rsidR="00FE51E5" w:rsidRDefault="00FE51E5" w:rsidP="0081571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FF5C8F9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41D0FAF" w14:textId="77777777" w:rsidR="005F5A00" w:rsidRDefault="00EE486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Sincerely,</w:t>
      </w:r>
      <w:bookmarkStart w:id="0" w:name="_GoBack"/>
      <w:bookmarkEnd w:id="0"/>
    </w:p>
    <w:p w14:paraId="315A97F2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063B6CE" w14:textId="77777777" w:rsidR="0081571D" w:rsidRDefault="0081571D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32BC82F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049B080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Connor Vander Zalm</w:t>
      </w:r>
    </w:p>
    <w:p w14:paraId="21A2B3E7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Sr. Market Analyst</w:t>
      </w:r>
    </w:p>
    <w:p w14:paraId="2AE2DECE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</w:p>
    <w:p w14:paraId="716BEE5C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cvanderzalm@republicservices.com</w:t>
      </w:r>
    </w:p>
    <w:p w14:paraId="5C68A525" w14:textId="6E00986C" w:rsidR="0081571D" w:rsidRPr="0081571D" w:rsidRDefault="005F5A00" w:rsidP="00FE51E5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gramStart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. (425) 646-2426</w:t>
      </w:r>
    </w:p>
    <w:sectPr w:rsidR="0081571D" w:rsidRPr="0081571D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4369F"/>
    <w:rsid w:val="000A0C3F"/>
    <w:rsid w:val="00326925"/>
    <w:rsid w:val="004662D5"/>
    <w:rsid w:val="005732A2"/>
    <w:rsid w:val="005C2728"/>
    <w:rsid w:val="005E760F"/>
    <w:rsid w:val="005F5A00"/>
    <w:rsid w:val="0060344C"/>
    <w:rsid w:val="0064196F"/>
    <w:rsid w:val="006A5300"/>
    <w:rsid w:val="006C49EC"/>
    <w:rsid w:val="00801179"/>
    <w:rsid w:val="0081571D"/>
    <w:rsid w:val="00917853"/>
    <w:rsid w:val="009241F3"/>
    <w:rsid w:val="009E2D92"/>
    <w:rsid w:val="00A537F2"/>
    <w:rsid w:val="00B97D85"/>
    <w:rsid w:val="00CA1F5A"/>
    <w:rsid w:val="00CB76A3"/>
    <w:rsid w:val="00D572AD"/>
    <w:rsid w:val="00DB4D48"/>
    <w:rsid w:val="00EB7551"/>
    <w:rsid w:val="00EE486A"/>
    <w:rsid w:val="00EE7D00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2015-02-23T08:00:00+00:00</OpenedDate>
    <Date1 xmlns="dc463f71-b30c-4ab2-9473-d307f9d35888">2015-02-23T08:00:00+00:00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150305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446D7A3BF3C142BA9E49129BA14D44" ma:contentTypeVersion="111" ma:contentTypeDescription="" ma:contentTypeScope="" ma:versionID="299b3ae8596466b61d8fc4b3b8147b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26841-599A-47B3-B35F-782FCD33113F}"/>
</file>

<file path=customXml/itemProps2.xml><?xml version="1.0" encoding="utf-8"?>
<ds:datastoreItem xmlns:ds="http://schemas.openxmlformats.org/officeDocument/2006/customXml" ds:itemID="{B6CF1ABC-D8E9-4A5B-AD73-40A72F58A666}"/>
</file>

<file path=customXml/itemProps3.xml><?xml version="1.0" encoding="utf-8"?>
<ds:datastoreItem xmlns:ds="http://schemas.openxmlformats.org/officeDocument/2006/customXml" ds:itemID="{E5919668-8C4D-4805-873D-8BAD898D2E93}"/>
</file>

<file path=customXml/itemProps4.xml><?xml version="1.0" encoding="utf-8"?>
<ds:datastoreItem xmlns:ds="http://schemas.openxmlformats.org/officeDocument/2006/customXml" ds:itemID="{E419EFC4-88E5-4E1A-BF5E-24E21E017650}"/>
</file>

<file path=customXml/itemProps5.xml><?xml version="1.0" encoding="utf-8"?>
<ds:datastoreItem xmlns:ds="http://schemas.openxmlformats.org/officeDocument/2006/customXml" ds:itemID="{B8B3578F-E7DA-4778-8BD3-3FE9E5F513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Vander Zalm, Connor</cp:lastModifiedBy>
  <cp:revision>4</cp:revision>
  <cp:lastPrinted>2014-12-31T00:48:00Z</cp:lastPrinted>
  <dcterms:created xsi:type="dcterms:W3CDTF">2015-01-19T23:13:00Z</dcterms:created>
  <dcterms:modified xsi:type="dcterms:W3CDTF">2015-02-23T17:01:00Z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0x0101006E56B4D1795A2E4DB2F0B01679ED314A0017446D7A3BF3C142BA9E49129BA14D44</vt:lpwstr>
  </property>
  <property fmtid="{D5CDD505-2E9C-101B-9397-08002B2CF9AE}" pid="3" name="_docset_NoMedatataSyncRequired">
    <vt:lpwstr>False</vt:lpwstr>
  </property>
</Properties>
</file>