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B52E0" w14:textId="77777777" w:rsidR="00BF78F2" w:rsidRPr="003B73B6" w:rsidRDefault="00BF78F2">
      <w:pPr>
        <w:pStyle w:val="BodyText"/>
        <w:rPr>
          <w:b/>
          <w:bCs/>
        </w:rPr>
      </w:pPr>
      <w:r w:rsidRPr="003B73B6">
        <w:rPr>
          <w:b/>
          <w:bCs/>
        </w:rPr>
        <w:t>BEFORE THE WASHINGTON</w:t>
      </w:r>
    </w:p>
    <w:p w14:paraId="1D9B52E1" w14:textId="77777777" w:rsidR="00BF78F2" w:rsidRPr="003B73B6" w:rsidRDefault="00BF78F2">
      <w:pPr>
        <w:pStyle w:val="BodyText"/>
        <w:rPr>
          <w:b/>
          <w:bCs/>
        </w:rPr>
      </w:pPr>
      <w:r w:rsidRPr="003B73B6">
        <w:rPr>
          <w:b/>
          <w:bCs/>
        </w:rPr>
        <w:t xml:space="preserve">UTILITIES AND TRANSPORTATION </w:t>
      </w:r>
      <w:r w:rsidR="008E6C89">
        <w:rPr>
          <w:b/>
          <w:bCs/>
        </w:rPr>
        <w:t>COMMISSION</w:t>
      </w:r>
    </w:p>
    <w:p w14:paraId="1D9B52E2" w14:textId="77777777" w:rsidR="00BF78F2" w:rsidRPr="003B73B6" w:rsidRDefault="00BF78F2">
      <w:pPr>
        <w:rPr>
          <w:b/>
          <w:bCs/>
        </w:rPr>
      </w:pPr>
    </w:p>
    <w:tbl>
      <w:tblPr>
        <w:tblW w:w="8408" w:type="dxa"/>
        <w:tblLook w:val="0000" w:firstRow="0" w:lastRow="0" w:firstColumn="0" w:lastColumn="0" w:noHBand="0" w:noVBand="0"/>
      </w:tblPr>
      <w:tblGrid>
        <w:gridCol w:w="4008"/>
        <w:gridCol w:w="600"/>
        <w:gridCol w:w="3800"/>
      </w:tblGrid>
      <w:tr w:rsidR="00BF78F2" w:rsidRPr="00D61ADA" w14:paraId="1D9B52F5" w14:textId="77777777">
        <w:tc>
          <w:tcPr>
            <w:tcW w:w="4008" w:type="dxa"/>
          </w:tcPr>
          <w:p w14:paraId="1D9B52E3" w14:textId="77777777" w:rsidR="00BF78F2" w:rsidRPr="00D61ADA" w:rsidRDefault="00BF78F2">
            <w:pPr>
              <w:pStyle w:val="Header"/>
              <w:tabs>
                <w:tab w:val="clear" w:pos="4320"/>
                <w:tab w:val="clear" w:pos="8640"/>
              </w:tabs>
            </w:pPr>
            <w:r w:rsidRPr="00D61ADA">
              <w:t>In the Matter of the Petition of</w:t>
            </w:r>
          </w:p>
          <w:p w14:paraId="1D9B52E4" w14:textId="77777777" w:rsidR="00BF78F2" w:rsidRPr="00D61ADA" w:rsidRDefault="00BF78F2"/>
          <w:p w14:paraId="1D9B52E5" w14:textId="77777777" w:rsidR="00BF78F2" w:rsidRDefault="0065244A">
            <w:r>
              <w:t>CHEMTRADE PERFORMANCE CHEMICALS</w:t>
            </w:r>
            <w:r w:rsidR="00BF78F2" w:rsidRPr="00D61ADA">
              <w:t xml:space="preserve">,         </w:t>
            </w:r>
          </w:p>
          <w:p w14:paraId="1D9B52E6" w14:textId="77777777" w:rsidR="0000620D" w:rsidRDefault="0000620D" w:rsidP="002F7AFB">
            <w:pPr>
              <w:jc w:val="center"/>
            </w:pPr>
          </w:p>
          <w:p w14:paraId="1D9B52E7" w14:textId="77777777" w:rsidR="00BF78F2" w:rsidRPr="00D61ADA" w:rsidRDefault="00BF78F2" w:rsidP="002F7AFB">
            <w:pPr>
              <w:jc w:val="center"/>
            </w:pPr>
            <w:r w:rsidRPr="00D61ADA">
              <w:t>Petitioner,</w:t>
            </w:r>
          </w:p>
          <w:p w14:paraId="1D9B52E8" w14:textId="77777777" w:rsidR="00BF78F2" w:rsidRPr="00D61ADA" w:rsidRDefault="00BF78F2">
            <w:pPr>
              <w:rPr>
                <w:bCs/>
              </w:rPr>
            </w:pPr>
          </w:p>
          <w:p w14:paraId="1D9B52E9" w14:textId="77777777" w:rsidR="00BB77E9" w:rsidRDefault="00BB77E9" w:rsidP="00BB77E9">
            <w:r w:rsidRPr="005E5651">
              <w:t>Seeking Exemption</w:t>
            </w:r>
            <w:r w:rsidR="00B75C16">
              <w:t>s</w:t>
            </w:r>
            <w:r w:rsidRPr="005E5651">
              <w:t xml:space="preserve"> from the Provisions of</w:t>
            </w:r>
            <w:r>
              <w:t xml:space="preserve"> </w:t>
            </w:r>
            <w:r w:rsidR="00BB3A77">
              <w:t>WAC 480-60-040</w:t>
            </w:r>
            <w:r w:rsidR="0000620D">
              <w:t xml:space="preserve"> and 480-60-050</w:t>
            </w:r>
            <w:r w:rsidR="00BB3A77">
              <w:t xml:space="preserve"> </w:t>
            </w:r>
            <w:r w:rsidRPr="005E5651">
              <w:t xml:space="preserve">Relating to </w:t>
            </w:r>
            <w:r w:rsidR="00B75C16">
              <w:t>O</w:t>
            </w:r>
            <w:r w:rsidR="00106196">
              <w:t xml:space="preserve">verhead </w:t>
            </w:r>
            <w:r w:rsidR="0000620D">
              <w:t xml:space="preserve">and </w:t>
            </w:r>
            <w:r w:rsidR="00B75C16">
              <w:t>S</w:t>
            </w:r>
            <w:r w:rsidR="0000620D">
              <w:t xml:space="preserve">ide </w:t>
            </w:r>
            <w:r w:rsidR="00B75C16">
              <w:t>C</w:t>
            </w:r>
            <w:r w:rsidR="00B74ACB">
              <w:t xml:space="preserve">learance </w:t>
            </w:r>
            <w:r w:rsidR="00B75C16">
              <w:t>R</w:t>
            </w:r>
            <w:r w:rsidR="00B74ACB">
              <w:t>ules.</w:t>
            </w:r>
          </w:p>
          <w:p w14:paraId="1D9B52EA" w14:textId="77777777" w:rsidR="00BF78F2" w:rsidRPr="00D61ADA" w:rsidRDefault="00BF78F2">
            <w:pPr>
              <w:rPr>
                <w:bCs/>
              </w:rPr>
            </w:pPr>
            <w:r w:rsidRPr="00D61ADA">
              <w:t>. . . . . . . . . . . . . . . . . . . . . . . . . . . . . . . .</w:t>
            </w:r>
            <w:r w:rsidR="00FC437D">
              <w:t xml:space="preserve">     </w:t>
            </w:r>
          </w:p>
        </w:tc>
        <w:tc>
          <w:tcPr>
            <w:tcW w:w="600" w:type="dxa"/>
          </w:tcPr>
          <w:p w14:paraId="1D9B52EB" w14:textId="77777777" w:rsidR="00151C79" w:rsidRDefault="00BF78F2" w:rsidP="00CD0DE1">
            <w:pPr>
              <w:jc w:val="center"/>
            </w:pPr>
            <w:r w:rsidRPr="00D61ADA">
              <w:t>)</w:t>
            </w:r>
            <w:r w:rsidRPr="00D61ADA">
              <w:br/>
              <w:t>)</w:t>
            </w:r>
            <w:r w:rsidRPr="00D61ADA">
              <w:br/>
              <w:t>)</w:t>
            </w:r>
            <w:r w:rsidRPr="00D61ADA">
              <w:br/>
              <w:t>)</w:t>
            </w:r>
            <w:r w:rsidRPr="00D61ADA">
              <w:br/>
              <w:t>)</w:t>
            </w:r>
            <w:r w:rsidRPr="00D61ADA">
              <w:br/>
              <w:t>)</w:t>
            </w:r>
            <w:r w:rsidRPr="00D61ADA">
              <w:br/>
              <w:t>)</w:t>
            </w:r>
            <w:r w:rsidRPr="00D61ADA">
              <w:br/>
              <w:t>)</w:t>
            </w:r>
            <w:r w:rsidRPr="00D61ADA">
              <w:br/>
              <w:t>)</w:t>
            </w:r>
            <w:r w:rsidRPr="00D61ADA">
              <w:br/>
              <w:t>)</w:t>
            </w:r>
          </w:p>
          <w:p w14:paraId="395D8FA8" w14:textId="77777777" w:rsidR="00FC437D" w:rsidRDefault="00FC437D" w:rsidP="00CD0DE1">
            <w:pPr>
              <w:jc w:val="center"/>
            </w:pPr>
            <w:r w:rsidRPr="00D61ADA">
              <w:t>)</w:t>
            </w:r>
          </w:p>
          <w:p w14:paraId="1D9B52EC" w14:textId="555CE471" w:rsidR="00492B0F" w:rsidRPr="00D61ADA" w:rsidRDefault="00492B0F" w:rsidP="00CD0DE1">
            <w:pPr>
              <w:jc w:val="center"/>
            </w:pPr>
            <w:r>
              <w:t>)</w:t>
            </w:r>
          </w:p>
        </w:tc>
        <w:tc>
          <w:tcPr>
            <w:tcW w:w="3800" w:type="dxa"/>
          </w:tcPr>
          <w:p w14:paraId="1D9B52ED" w14:textId="77777777" w:rsidR="00BF78F2" w:rsidRPr="00D61ADA" w:rsidRDefault="00BF78F2">
            <w:pPr>
              <w:rPr>
                <w:bCs/>
              </w:rPr>
            </w:pPr>
            <w:r w:rsidRPr="00D61ADA">
              <w:t>DOCKET</w:t>
            </w:r>
            <w:r w:rsidR="00475427">
              <w:t xml:space="preserve"> TR-140359</w:t>
            </w:r>
          </w:p>
          <w:p w14:paraId="1D9B52EE" w14:textId="77777777" w:rsidR="00BF78F2" w:rsidRPr="00D61ADA" w:rsidRDefault="00BF78F2">
            <w:pPr>
              <w:ind w:left="720"/>
              <w:rPr>
                <w:bCs/>
              </w:rPr>
            </w:pPr>
          </w:p>
          <w:p w14:paraId="1D9B52EF" w14:textId="77777777" w:rsidR="00BF78F2" w:rsidRPr="00D61ADA" w:rsidRDefault="00BF78F2">
            <w:pPr>
              <w:rPr>
                <w:bCs/>
              </w:rPr>
            </w:pPr>
            <w:r w:rsidRPr="00D61ADA">
              <w:t xml:space="preserve">ORDER </w:t>
            </w:r>
            <w:r w:rsidR="00BB3A77">
              <w:t>01</w:t>
            </w:r>
          </w:p>
          <w:p w14:paraId="1D9B52F0" w14:textId="77777777" w:rsidR="00BF78F2" w:rsidRPr="00D61ADA" w:rsidRDefault="00BF78F2">
            <w:pPr>
              <w:ind w:left="720"/>
              <w:rPr>
                <w:bCs/>
              </w:rPr>
            </w:pPr>
          </w:p>
          <w:p w14:paraId="1D9B52F1" w14:textId="77777777" w:rsidR="00BF78F2" w:rsidRPr="00D61ADA" w:rsidRDefault="00BF78F2">
            <w:pPr>
              <w:ind w:left="720"/>
              <w:rPr>
                <w:bCs/>
              </w:rPr>
            </w:pPr>
          </w:p>
          <w:p w14:paraId="4E542E06" w14:textId="77777777" w:rsidR="00FF3A84" w:rsidRDefault="00FF3A84"/>
          <w:p w14:paraId="0E7689F4" w14:textId="77777777" w:rsidR="00FF3A84" w:rsidRDefault="00FF3A84"/>
          <w:p w14:paraId="1D9B52F2" w14:textId="77777777" w:rsidR="00BF78F2" w:rsidRPr="00D61ADA" w:rsidRDefault="00BF78F2">
            <w:bookmarkStart w:id="0" w:name="_GoBack"/>
            <w:bookmarkEnd w:id="0"/>
            <w:r w:rsidRPr="00D61ADA">
              <w:t xml:space="preserve">ORDER GRANTING </w:t>
            </w:r>
            <w:r w:rsidR="00BB3A77">
              <w:t>PERMANENT</w:t>
            </w:r>
          </w:p>
          <w:p w14:paraId="1D9B52F3" w14:textId="77777777" w:rsidR="002379DE" w:rsidRDefault="00BF78F2">
            <w:r w:rsidRPr="00D61ADA">
              <w:t>EXEMPTION</w:t>
            </w:r>
            <w:r w:rsidR="00FC437D">
              <w:t>S</w:t>
            </w:r>
            <w:r w:rsidRPr="00D61ADA">
              <w:t xml:space="preserve"> FROM </w:t>
            </w:r>
          </w:p>
          <w:p w14:paraId="1D9B52F4" w14:textId="77777777" w:rsidR="00BF78F2" w:rsidRPr="00D61ADA" w:rsidRDefault="00BF78F2">
            <w:pPr>
              <w:rPr>
                <w:bCs/>
              </w:rPr>
            </w:pPr>
            <w:r w:rsidRPr="00D61ADA">
              <w:t>RULE</w:t>
            </w:r>
            <w:r w:rsidR="0000620D">
              <w:t>S</w:t>
            </w:r>
          </w:p>
        </w:tc>
      </w:tr>
    </w:tbl>
    <w:p w14:paraId="1D9B52F6" w14:textId="77777777" w:rsidR="00BF78F2" w:rsidRPr="00D61ADA" w:rsidRDefault="00BF78F2">
      <w:pPr>
        <w:rPr>
          <w:bCs/>
        </w:rPr>
      </w:pPr>
    </w:p>
    <w:p w14:paraId="1D9B52F7" w14:textId="77777777" w:rsidR="00BF78F2" w:rsidRPr="00D61ADA" w:rsidRDefault="00BF78F2" w:rsidP="0071679E">
      <w:pPr>
        <w:pStyle w:val="Heading2"/>
        <w:spacing w:line="320" w:lineRule="exact"/>
        <w:rPr>
          <w:b/>
          <w:bCs/>
          <w:u w:val="none"/>
        </w:rPr>
      </w:pPr>
      <w:r w:rsidRPr="00D61ADA">
        <w:rPr>
          <w:b/>
          <w:bCs/>
          <w:u w:val="none"/>
        </w:rPr>
        <w:t>BACKGROUND</w:t>
      </w:r>
    </w:p>
    <w:p w14:paraId="1D9B52F8" w14:textId="77777777" w:rsidR="00BF78F2" w:rsidRPr="00D61ADA" w:rsidRDefault="00BF78F2" w:rsidP="0071679E">
      <w:pPr>
        <w:pStyle w:val="Header"/>
        <w:tabs>
          <w:tab w:val="clear" w:pos="4320"/>
          <w:tab w:val="clear" w:pos="8640"/>
        </w:tabs>
        <w:spacing w:line="320" w:lineRule="exact"/>
        <w:rPr>
          <w:b/>
        </w:rPr>
      </w:pPr>
    </w:p>
    <w:p w14:paraId="1D9B52F9" w14:textId="5BDD0C9F" w:rsidR="00BF78F2" w:rsidRPr="00D61ADA" w:rsidRDefault="00BF78F2" w:rsidP="007B5132">
      <w:pPr>
        <w:pStyle w:val="Findings"/>
        <w:tabs>
          <w:tab w:val="clear" w:pos="720"/>
          <w:tab w:val="num" w:pos="0"/>
        </w:tabs>
        <w:spacing w:line="320" w:lineRule="exact"/>
        <w:ind w:left="0"/>
        <w:rPr>
          <w:bCs/>
        </w:rPr>
      </w:pPr>
      <w:r w:rsidRPr="00D61ADA">
        <w:t>On</w:t>
      </w:r>
      <w:r w:rsidR="00BB77E9">
        <w:t xml:space="preserve"> </w:t>
      </w:r>
      <w:r w:rsidR="00A5752F">
        <w:t>February 26</w:t>
      </w:r>
      <w:r w:rsidR="00475427">
        <w:t>, 2014</w:t>
      </w:r>
      <w:r w:rsidRPr="00D61ADA">
        <w:t xml:space="preserve">, </w:t>
      </w:r>
      <w:proofErr w:type="spellStart"/>
      <w:r w:rsidR="00475427">
        <w:t>Chemtrade</w:t>
      </w:r>
      <w:proofErr w:type="spellEnd"/>
      <w:r w:rsidR="00475427">
        <w:t xml:space="preserve"> Performance Chemicals</w:t>
      </w:r>
      <w:r w:rsidRPr="00D61ADA">
        <w:t xml:space="preserve"> (</w:t>
      </w:r>
      <w:proofErr w:type="spellStart"/>
      <w:r w:rsidR="00475427">
        <w:t>Chemtrade</w:t>
      </w:r>
      <w:proofErr w:type="spellEnd"/>
      <w:r w:rsidR="00FF60D1">
        <w:t xml:space="preserve">) </w:t>
      </w:r>
      <w:r w:rsidRPr="00D61ADA">
        <w:t xml:space="preserve">filed </w:t>
      </w:r>
      <w:r w:rsidR="00A368DF">
        <w:t xml:space="preserve">with the Washington Utilities and Transportation </w:t>
      </w:r>
      <w:r w:rsidR="008E6C89">
        <w:t>Commission</w:t>
      </w:r>
      <w:r w:rsidR="00A368DF">
        <w:t xml:space="preserve"> (</w:t>
      </w:r>
      <w:r w:rsidR="008E6C89">
        <w:t>Commission</w:t>
      </w:r>
      <w:r w:rsidR="00A368DF">
        <w:t xml:space="preserve">) </w:t>
      </w:r>
      <w:r w:rsidRPr="00D61ADA">
        <w:t xml:space="preserve">a petition requesting exemption from </w:t>
      </w:r>
      <w:r w:rsidR="00BB3A77">
        <w:t>WAC 480-60-040</w:t>
      </w:r>
      <w:r w:rsidR="00CC56F4">
        <w:t xml:space="preserve">, which </w:t>
      </w:r>
      <w:r w:rsidRPr="00D61ADA">
        <w:t xml:space="preserve">requires </w:t>
      </w:r>
      <w:r w:rsidRPr="00D61ADA">
        <w:rPr>
          <w:bCs/>
        </w:rPr>
        <w:t>railroad</w:t>
      </w:r>
      <w:r w:rsidR="00BB3A77">
        <w:t xml:space="preserve"> companies to maintain an </w:t>
      </w:r>
      <w:proofErr w:type="gramStart"/>
      <w:r w:rsidR="00BB3A77">
        <w:t>overhead</w:t>
      </w:r>
      <w:proofErr w:type="gramEnd"/>
      <w:r w:rsidR="00BB3A77">
        <w:t xml:space="preserve"> clearance of at least 22 feet 6 inches from the top of the rail to the nearest structure</w:t>
      </w:r>
      <w:r w:rsidR="00475427">
        <w:t>.</w:t>
      </w:r>
      <w:r w:rsidR="0034710F">
        <w:t xml:space="preserve"> </w:t>
      </w:r>
      <w:r w:rsidR="00475427">
        <w:t xml:space="preserve"> In addition, </w:t>
      </w:r>
      <w:proofErr w:type="spellStart"/>
      <w:r w:rsidR="00475427">
        <w:t>Chemtrade</w:t>
      </w:r>
      <w:proofErr w:type="spellEnd"/>
      <w:r w:rsidR="0000620D">
        <w:t xml:space="preserve"> requests an exemption from WAC 480-60-050, which requires railroad companies to m</w:t>
      </w:r>
      <w:r w:rsidR="00782C10">
        <w:t xml:space="preserve">aintain a side clearance of </w:t>
      </w:r>
      <w:r w:rsidR="0021369F">
        <w:t xml:space="preserve">at least </w:t>
      </w:r>
      <w:r w:rsidR="00782C10">
        <w:t>8 feet 6</w:t>
      </w:r>
      <w:r w:rsidR="0000620D">
        <w:t xml:space="preserve"> inches</w:t>
      </w:r>
      <w:r w:rsidR="00286EA0">
        <w:t>.</w:t>
      </w:r>
      <w:r w:rsidR="0000620D">
        <w:t xml:space="preserve"> </w:t>
      </w:r>
    </w:p>
    <w:p w14:paraId="1D9B52FA" w14:textId="77777777" w:rsidR="00BF78F2" w:rsidRPr="00D61ADA" w:rsidRDefault="00BF78F2" w:rsidP="007B5132">
      <w:pPr>
        <w:pStyle w:val="Findings"/>
        <w:numPr>
          <w:ilvl w:val="0"/>
          <w:numId w:val="0"/>
        </w:numPr>
        <w:tabs>
          <w:tab w:val="num" w:pos="0"/>
        </w:tabs>
        <w:spacing w:line="320" w:lineRule="exact"/>
        <w:ind w:hanging="720"/>
        <w:rPr>
          <w:bCs/>
        </w:rPr>
      </w:pPr>
    </w:p>
    <w:p w14:paraId="1D9B52FB" w14:textId="67B496AB" w:rsidR="00BF78F2" w:rsidRPr="003A1428" w:rsidRDefault="00475427" w:rsidP="007B5132">
      <w:pPr>
        <w:pStyle w:val="Findings"/>
        <w:tabs>
          <w:tab w:val="clear" w:pos="720"/>
          <w:tab w:val="num" w:pos="0"/>
        </w:tabs>
        <w:spacing w:line="320" w:lineRule="exact"/>
        <w:ind w:left="0"/>
        <w:rPr>
          <w:bCs/>
        </w:rPr>
      </w:pPr>
      <w:proofErr w:type="spellStart"/>
      <w:r>
        <w:t>Chemtrade</w:t>
      </w:r>
      <w:r w:rsidR="008E6C89">
        <w:t>’</w:t>
      </w:r>
      <w:r>
        <w:t>s</w:t>
      </w:r>
      <w:proofErr w:type="spellEnd"/>
      <w:r>
        <w:t xml:space="preserve"> petition relates to an existing tank car unloading station on the</w:t>
      </w:r>
      <w:r w:rsidR="0021369F">
        <w:t>ir</w:t>
      </w:r>
      <w:r>
        <w:t xml:space="preserve"> Kalama </w:t>
      </w:r>
      <w:r w:rsidR="0021369F">
        <w:t>facility</w:t>
      </w:r>
      <w:r w:rsidR="00486119">
        <w:t>.</w:t>
      </w:r>
      <w:r>
        <w:t xml:space="preserve"> </w:t>
      </w:r>
      <w:r w:rsidR="00492B0F">
        <w:t xml:space="preserve"> </w:t>
      </w:r>
      <w:r w:rsidR="00486119">
        <w:t xml:space="preserve">The unload facility consists of a load/unload station on a single dead end spur on the Kalama site.  The existing unloading station gangway </w:t>
      </w:r>
      <w:r w:rsidR="0021369F">
        <w:t xml:space="preserve">or platform </w:t>
      </w:r>
      <w:r w:rsidR="00486119">
        <w:t xml:space="preserve">is being upgraded </w:t>
      </w:r>
      <w:r w:rsidR="0021369F">
        <w:t>with</w:t>
      </w:r>
      <w:r w:rsidR="00486119">
        <w:t xml:space="preserve"> a new retractable gangway with a safety cage </w:t>
      </w:r>
      <w:r w:rsidR="00B05A30">
        <w:t>to comply with OSHA fall protection</w:t>
      </w:r>
      <w:r w:rsidR="00486119">
        <w:t xml:space="preserve"> requirements.  BNSF Railway </w:t>
      </w:r>
      <w:r w:rsidR="008E3F2F">
        <w:t xml:space="preserve">Co. </w:t>
      </w:r>
      <w:r w:rsidR="00486119">
        <w:t>(BNSF)</w:t>
      </w:r>
      <w:r w:rsidR="00014E85">
        <w:t xml:space="preserve"> is the only railroad operator p</w:t>
      </w:r>
      <w:r w:rsidR="0065244A">
        <w:t xml:space="preserve">roviding service within the </w:t>
      </w:r>
      <w:proofErr w:type="spellStart"/>
      <w:r w:rsidR="0065244A">
        <w:t>Chemtrade</w:t>
      </w:r>
      <w:proofErr w:type="spellEnd"/>
      <w:r w:rsidR="00014E85">
        <w:t xml:space="preserve"> facility.</w:t>
      </w:r>
    </w:p>
    <w:p w14:paraId="1D9B52FC" w14:textId="77777777" w:rsidR="003A1428" w:rsidRDefault="003A1428" w:rsidP="007B5132">
      <w:pPr>
        <w:pStyle w:val="ListParagraph"/>
        <w:tabs>
          <w:tab w:val="num" w:pos="0"/>
        </w:tabs>
        <w:ind w:left="0" w:hanging="720"/>
        <w:rPr>
          <w:bCs/>
        </w:rPr>
      </w:pPr>
    </w:p>
    <w:p w14:paraId="1D9B52FD" w14:textId="77777777" w:rsidR="003A1428" w:rsidRDefault="00033271" w:rsidP="007B5132">
      <w:pPr>
        <w:pStyle w:val="Findings"/>
        <w:tabs>
          <w:tab w:val="clear" w:pos="720"/>
          <w:tab w:val="num" w:pos="0"/>
        </w:tabs>
        <w:spacing w:line="320" w:lineRule="exact"/>
        <w:ind w:left="0"/>
        <w:rPr>
          <w:bCs/>
        </w:rPr>
      </w:pPr>
      <w:r>
        <w:rPr>
          <w:bCs/>
        </w:rPr>
        <w:t>The bottom of the safety cage</w:t>
      </w:r>
      <w:r w:rsidR="004B71FD">
        <w:rPr>
          <w:bCs/>
        </w:rPr>
        <w:t>, in its</w:t>
      </w:r>
      <w:r w:rsidR="003A1428">
        <w:rPr>
          <w:bCs/>
        </w:rPr>
        <w:t xml:space="preserve"> ret</w:t>
      </w:r>
      <w:r w:rsidR="004B71FD">
        <w:rPr>
          <w:bCs/>
        </w:rPr>
        <w:t>racted and upright position, is</w:t>
      </w:r>
      <w:r w:rsidR="003A1428">
        <w:rPr>
          <w:bCs/>
        </w:rPr>
        <w:t xml:space="preserve"> </w:t>
      </w:r>
      <w:r w:rsidR="004B71FD">
        <w:rPr>
          <w:bCs/>
        </w:rPr>
        <w:t>19</w:t>
      </w:r>
      <w:r w:rsidR="003A1428">
        <w:rPr>
          <w:bCs/>
        </w:rPr>
        <w:t xml:space="preserve"> feet </w:t>
      </w:r>
      <w:r w:rsidR="00FC15AF">
        <w:rPr>
          <w:bCs/>
        </w:rPr>
        <w:t>9</w:t>
      </w:r>
      <w:r w:rsidR="003A1428">
        <w:rPr>
          <w:bCs/>
        </w:rPr>
        <w:t xml:space="preserve"> inches above the top of the rail and require</w:t>
      </w:r>
      <w:r w:rsidR="00FC15AF">
        <w:rPr>
          <w:bCs/>
        </w:rPr>
        <w:t>s</w:t>
      </w:r>
      <w:r w:rsidR="003A1428">
        <w:rPr>
          <w:bCs/>
        </w:rPr>
        <w:t xml:space="preserve"> permanent exemption from the vertical clearance rules.  </w:t>
      </w:r>
    </w:p>
    <w:p w14:paraId="1D9B52FE" w14:textId="77777777" w:rsidR="00242DF2" w:rsidRDefault="00242DF2" w:rsidP="007B5132">
      <w:pPr>
        <w:pStyle w:val="ListParagraph"/>
        <w:tabs>
          <w:tab w:val="num" w:pos="0"/>
        </w:tabs>
        <w:ind w:left="0" w:hanging="720"/>
        <w:rPr>
          <w:bCs/>
        </w:rPr>
      </w:pPr>
    </w:p>
    <w:p w14:paraId="1D9B52FF" w14:textId="77777777" w:rsidR="00242DF2" w:rsidRDefault="009E4551" w:rsidP="007B5132">
      <w:pPr>
        <w:pStyle w:val="Findings"/>
        <w:tabs>
          <w:tab w:val="clear" w:pos="720"/>
          <w:tab w:val="num" w:pos="0"/>
        </w:tabs>
        <w:spacing w:line="320" w:lineRule="exact"/>
        <w:ind w:left="0"/>
        <w:rPr>
          <w:bCs/>
        </w:rPr>
      </w:pPr>
      <w:r>
        <w:rPr>
          <w:bCs/>
        </w:rPr>
        <w:t>The unloading station gangway</w:t>
      </w:r>
      <w:r w:rsidR="00242DF2">
        <w:rPr>
          <w:bCs/>
        </w:rPr>
        <w:t xml:space="preserve"> </w:t>
      </w:r>
      <w:r w:rsidR="007C08A9">
        <w:rPr>
          <w:bCs/>
        </w:rPr>
        <w:t>will</w:t>
      </w:r>
      <w:r w:rsidR="00242DF2">
        <w:rPr>
          <w:bCs/>
        </w:rPr>
        <w:t xml:space="preserve"> be extended </w:t>
      </w:r>
      <w:r>
        <w:rPr>
          <w:bCs/>
        </w:rPr>
        <w:t xml:space="preserve">and operated by </w:t>
      </w:r>
      <w:proofErr w:type="spellStart"/>
      <w:r>
        <w:rPr>
          <w:bCs/>
        </w:rPr>
        <w:t>Chemtrade</w:t>
      </w:r>
      <w:proofErr w:type="spellEnd"/>
      <w:r w:rsidR="00D35F50">
        <w:rPr>
          <w:bCs/>
        </w:rPr>
        <w:t xml:space="preserve"> employees</w:t>
      </w:r>
      <w:r w:rsidR="00475427">
        <w:rPr>
          <w:bCs/>
        </w:rPr>
        <w:t xml:space="preserve"> </w:t>
      </w:r>
      <w:r w:rsidR="00242DF2">
        <w:rPr>
          <w:bCs/>
        </w:rPr>
        <w:t xml:space="preserve">after delivery of </w:t>
      </w:r>
      <w:r w:rsidR="007C08A9">
        <w:rPr>
          <w:bCs/>
        </w:rPr>
        <w:t xml:space="preserve">rail </w:t>
      </w:r>
      <w:r>
        <w:rPr>
          <w:bCs/>
        </w:rPr>
        <w:t>cars by BNSF</w:t>
      </w:r>
      <w:r w:rsidR="00242DF2">
        <w:rPr>
          <w:bCs/>
        </w:rPr>
        <w:t>.  The platform will then be returned to th</w:t>
      </w:r>
      <w:r>
        <w:rPr>
          <w:bCs/>
        </w:rPr>
        <w:t xml:space="preserve">e fully </w:t>
      </w:r>
      <w:r w:rsidR="00CE421C">
        <w:rPr>
          <w:bCs/>
        </w:rPr>
        <w:t>retracted</w:t>
      </w:r>
      <w:r w:rsidR="00242DF2">
        <w:rPr>
          <w:bCs/>
        </w:rPr>
        <w:t xml:space="preserve"> position prior to removal of </w:t>
      </w:r>
      <w:r w:rsidR="007C08A9">
        <w:rPr>
          <w:bCs/>
        </w:rPr>
        <w:t xml:space="preserve">rail </w:t>
      </w:r>
      <w:r>
        <w:rPr>
          <w:bCs/>
        </w:rPr>
        <w:t>cars by BNSF</w:t>
      </w:r>
      <w:r w:rsidR="00242DF2">
        <w:rPr>
          <w:bCs/>
        </w:rPr>
        <w:t>.  The lower vertical clearance of the platform in the upright position does n</w:t>
      </w:r>
      <w:r>
        <w:rPr>
          <w:bCs/>
        </w:rPr>
        <w:t>ot negatively affect BNSF operations.  BNSF</w:t>
      </w:r>
      <w:r w:rsidR="00242DF2">
        <w:rPr>
          <w:bCs/>
        </w:rPr>
        <w:t xml:space="preserve"> will not service the unloading faci</w:t>
      </w:r>
      <w:r>
        <w:rPr>
          <w:bCs/>
        </w:rPr>
        <w:t>lity area unless the platform has</w:t>
      </w:r>
      <w:r w:rsidR="00242DF2">
        <w:rPr>
          <w:bCs/>
        </w:rPr>
        <w:t xml:space="preserve"> been returned to the </w:t>
      </w:r>
      <w:r w:rsidR="00242DF2">
        <w:rPr>
          <w:bCs/>
        </w:rPr>
        <w:lastRenderedPageBreak/>
        <w:t>fully retracte</w:t>
      </w:r>
      <w:r w:rsidR="003032E8">
        <w:rPr>
          <w:bCs/>
        </w:rPr>
        <w:t>d upright position.  BNSF</w:t>
      </w:r>
      <w:r w:rsidR="00242DF2">
        <w:rPr>
          <w:bCs/>
        </w:rPr>
        <w:t xml:space="preserve"> will issue instructions to</w:t>
      </w:r>
      <w:r w:rsidR="007C08A9">
        <w:rPr>
          <w:bCs/>
        </w:rPr>
        <w:t xml:space="preserve"> their</w:t>
      </w:r>
      <w:r w:rsidR="00242DF2">
        <w:rPr>
          <w:bCs/>
        </w:rPr>
        <w:t xml:space="preserve"> train crews advising of the maximum heigh</w:t>
      </w:r>
      <w:r w:rsidR="003032E8">
        <w:rPr>
          <w:bCs/>
        </w:rPr>
        <w:t>t of rail</w:t>
      </w:r>
      <w:r w:rsidR="002B098C">
        <w:rPr>
          <w:bCs/>
        </w:rPr>
        <w:t xml:space="preserve"> </w:t>
      </w:r>
      <w:r w:rsidR="003032E8">
        <w:rPr>
          <w:bCs/>
        </w:rPr>
        <w:t>cars allowable to this spur track</w:t>
      </w:r>
      <w:r w:rsidR="00242DF2">
        <w:rPr>
          <w:bCs/>
        </w:rPr>
        <w:t>.</w:t>
      </w:r>
    </w:p>
    <w:p w14:paraId="1D9B5300" w14:textId="77777777" w:rsidR="00E24CE6" w:rsidRDefault="00E24CE6" w:rsidP="007B5132">
      <w:pPr>
        <w:pStyle w:val="ListParagraph"/>
        <w:tabs>
          <w:tab w:val="num" w:pos="0"/>
        </w:tabs>
        <w:ind w:left="0" w:hanging="720"/>
        <w:rPr>
          <w:bCs/>
        </w:rPr>
      </w:pPr>
    </w:p>
    <w:p w14:paraId="1D9B5301" w14:textId="5BBFBAF7" w:rsidR="002D5BEC" w:rsidRPr="002379DE" w:rsidRDefault="00E24CE6" w:rsidP="007B5132">
      <w:pPr>
        <w:pStyle w:val="Findings"/>
        <w:tabs>
          <w:tab w:val="clear" w:pos="720"/>
          <w:tab w:val="num" w:pos="0"/>
        </w:tabs>
        <w:spacing w:line="320" w:lineRule="exact"/>
        <w:ind w:left="0"/>
        <w:rPr>
          <w:bCs/>
        </w:rPr>
      </w:pPr>
      <w:r w:rsidRPr="002379DE">
        <w:rPr>
          <w:bCs/>
        </w:rPr>
        <w:t xml:space="preserve">The </w:t>
      </w:r>
      <w:r w:rsidR="00E26E70">
        <w:rPr>
          <w:bCs/>
        </w:rPr>
        <w:t>unloading structure is</w:t>
      </w:r>
      <w:r w:rsidRPr="002379DE">
        <w:rPr>
          <w:bCs/>
        </w:rPr>
        <w:t xml:space="preserve"> to be locate</w:t>
      </w:r>
      <w:r w:rsidR="00E26E70">
        <w:rPr>
          <w:bCs/>
        </w:rPr>
        <w:t xml:space="preserve">d inside the fenced area at </w:t>
      </w:r>
      <w:proofErr w:type="spellStart"/>
      <w:r w:rsidR="00E26E70">
        <w:rPr>
          <w:bCs/>
        </w:rPr>
        <w:t>Chemtrade</w:t>
      </w:r>
      <w:proofErr w:type="spellEnd"/>
      <w:r w:rsidR="00E26E70">
        <w:rPr>
          <w:bCs/>
        </w:rPr>
        <w:t>.  With the proposed clearance</w:t>
      </w:r>
      <w:r w:rsidRPr="002379DE">
        <w:rPr>
          <w:bCs/>
        </w:rPr>
        <w:t xml:space="preserve"> and fu</w:t>
      </w:r>
      <w:r w:rsidR="00E26E70">
        <w:rPr>
          <w:bCs/>
        </w:rPr>
        <w:t>lly stowed retractable platform, BNSF</w:t>
      </w:r>
      <w:r w:rsidRPr="002379DE">
        <w:rPr>
          <w:bCs/>
        </w:rPr>
        <w:t xml:space="preserve"> trains will</w:t>
      </w:r>
      <w:r w:rsidR="00FA7012">
        <w:rPr>
          <w:bCs/>
        </w:rPr>
        <w:t xml:space="preserve"> be able to clear the structure</w:t>
      </w:r>
      <w:r w:rsidRPr="002379DE">
        <w:rPr>
          <w:bCs/>
        </w:rPr>
        <w:t>; however</w:t>
      </w:r>
      <w:r w:rsidR="00492B0F">
        <w:rPr>
          <w:bCs/>
        </w:rPr>
        <w:t>,</w:t>
      </w:r>
      <w:r w:rsidRPr="002379DE">
        <w:rPr>
          <w:bCs/>
        </w:rPr>
        <w:t xml:space="preserve"> the close clearance would present a risk to individuals riding on the top of the rail</w:t>
      </w:r>
      <w:r w:rsidR="002B098C">
        <w:rPr>
          <w:bCs/>
        </w:rPr>
        <w:t xml:space="preserve"> </w:t>
      </w:r>
      <w:r w:rsidRPr="002379DE">
        <w:rPr>
          <w:bCs/>
        </w:rPr>
        <w:t xml:space="preserve">car within the fenced area.  Although </w:t>
      </w:r>
      <w:proofErr w:type="gramStart"/>
      <w:r w:rsidRPr="002379DE">
        <w:rPr>
          <w:bCs/>
        </w:rPr>
        <w:t>train</w:t>
      </w:r>
      <w:proofErr w:type="gramEnd"/>
      <w:r w:rsidRPr="002379DE">
        <w:rPr>
          <w:bCs/>
        </w:rPr>
        <w:t xml:space="preserve"> crewmembers have no reason to ride on the top of a rail</w:t>
      </w:r>
      <w:r w:rsidR="002B098C">
        <w:rPr>
          <w:bCs/>
        </w:rPr>
        <w:t xml:space="preserve"> </w:t>
      </w:r>
      <w:r w:rsidRPr="002379DE">
        <w:rPr>
          <w:bCs/>
        </w:rPr>
        <w:t>car, all parties agree that any clearance exemption should be conditional upon a prohibition against riding on the top of a rail</w:t>
      </w:r>
      <w:r w:rsidR="002B098C">
        <w:rPr>
          <w:bCs/>
        </w:rPr>
        <w:t xml:space="preserve"> </w:t>
      </w:r>
      <w:r w:rsidRPr="002379DE">
        <w:rPr>
          <w:bCs/>
        </w:rPr>
        <w:t xml:space="preserve">car approaching or underneath the </w:t>
      </w:r>
      <w:r w:rsidR="00E26E70">
        <w:rPr>
          <w:bCs/>
        </w:rPr>
        <w:t>unloading structure</w:t>
      </w:r>
      <w:r w:rsidRPr="002379DE">
        <w:rPr>
          <w:bCs/>
        </w:rPr>
        <w:t>; and clearly marking an</w:t>
      </w:r>
      <w:r w:rsidR="00E26E70">
        <w:rPr>
          <w:bCs/>
        </w:rPr>
        <w:t>d signing the unloading</w:t>
      </w:r>
      <w:r w:rsidRPr="002379DE">
        <w:rPr>
          <w:bCs/>
        </w:rPr>
        <w:t xml:space="preserve"> facility as </w:t>
      </w:r>
      <w:r w:rsidR="00E26E70">
        <w:rPr>
          <w:bCs/>
        </w:rPr>
        <w:t>having lower vertical clearance</w:t>
      </w:r>
      <w:r w:rsidRPr="002379DE">
        <w:rPr>
          <w:bCs/>
        </w:rPr>
        <w:t>.</w:t>
      </w:r>
      <w:r w:rsidR="002379DE" w:rsidRPr="002379DE">
        <w:rPr>
          <w:bCs/>
        </w:rPr>
        <w:t xml:space="preserve"> </w:t>
      </w:r>
      <w:r w:rsidR="0034710F">
        <w:rPr>
          <w:bCs/>
        </w:rPr>
        <w:t xml:space="preserve"> </w:t>
      </w:r>
      <w:r w:rsidR="002D5BEC" w:rsidRPr="002379DE">
        <w:rPr>
          <w:bCs/>
        </w:rPr>
        <w:t>The fu</w:t>
      </w:r>
      <w:r w:rsidR="00E26E70">
        <w:rPr>
          <w:bCs/>
        </w:rPr>
        <w:t>lly stowed retractable platform</w:t>
      </w:r>
      <w:r w:rsidR="002D5BEC" w:rsidRPr="002379DE">
        <w:rPr>
          <w:bCs/>
        </w:rPr>
        <w:t xml:space="preserve"> allow</w:t>
      </w:r>
      <w:r w:rsidR="00E26E70">
        <w:rPr>
          <w:bCs/>
        </w:rPr>
        <w:t>s</w:t>
      </w:r>
      <w:r w:rsidR="002D5BEC" w:rsidRPr="002379DE">
        <w:rPr>
          <w:bCs/>
        </w:rPr>
        <w:t xml:space="preserve"> for ample clearance of a tank car and a locomotive</w:t>
      </w:r>
      <w:r w:rsidR="00B83E29" w:rsidRPr="002379DE">
        <w:rPr>
          <w:bCs/>
        </w:rPr>
        <w:t>.</w:t>
      </w:r>
      <w:r w:rsidR="002D5BEC" w:rsidRPr="002379DE">
        <w:rPr>
          <w:bCs/>
        </w:rPr>
        <w:t xml:space="preserve"> </w:t>
      </w:r>
    </w:p>
    <w:p w14:paraId="1D9B5302" w14:textId="77777777" w:rsidR="002D5BEC" w:rsidRDefault="002D5BEC" w:rsidP="007B5132">
      <w:pPr>
        <w:pStyle w:val="ListParagraph"/>
        <w:tabs>
          <w:tab w:val="num" w:pos="0"/>
        </w:tabs>
        <w:ind w:left="0" w:hanging="720"/>
        <w:rPr>
          <w:bCs/>
        </w:rPr>
      </w:pPr>
    </w:p>
    <w:p w14:paraId="1D9B5303" w14:textId="3E424D36" w:rsidR="002D5BEC" w:rsidRDefault="008A21DD" w:rsidP="007B5132">
      <w:pPr>
        <w:pStyle w:val="Findings"/>
        <w:tabs>
          <w:tab w:val="clear" w:pos="720"/>
          <w:tab w:val="num" w:pos="0"/>
        </w:tabs>
        <w:spacing w:line="320" w:lineRule="exact"/>
        <w:ind w:left="0"/>
        <w:rPr>
          <w:bCs/>
        </w:rPr>
      </w:pPr>
      <w:r>
        <w:rPr>
          <w:bCs/>
        </w:rPr>
        <w:t>Side clearances, as described in WAC 480-60-0</w:t>
      </w:r>
      <w:r w:rsidR="000E428C">
        <w:rPr>
          <w:bCs/>
        </w:rPr>
        <w:t>5</w:t>
      </w:r>
      <w:r>
        <w:rPr>
          <w:bCs/>
        </w:rPr>
        <w:t xml:space="preserve">0, must be </w:t>
      </w:r>
      <w:r w:rsidR="0021369F">
        <w:rPr>
          <w:bCs/>
        </w:rPr>
        <w:t>at least 8</w:t>
      </w:r>
      <w:r>
        <w:rPr>
          <w:bCs/>
        </w:rPr>
        <w:t xml:space="preserve"> feet </w:t>
      </w:r>
      <w:r w:rsidR="0021369F">
        <w:rPr>
          <w:bCs/>
        </w:rPr>
        <w:t>6</w:t>
      </w:r>
      <w:r>
        <w:rPr>
          <w:bCs/>
        </w:rPr>
        <w:t xml:space="preserve"> inches unless one of the provisions of the section applies.  Provision </w:t>
      </w:r>
      <w:r w:rsidR="007C08A9">
        <w:rPr>
          <w:bCs/>
        </w:rPr>
        <w:t>six</w:t>
      </w:r>
      <w:r>
        <w:rPr>
          <w:bCs/>
        </w:rPr>
        <w:t xml:space="preserve"> of </w:t>
      </w:r>
      <w:r w:rsidR="000E428C">
        <w:rPr>
          <w:bCs/>
        </w:rPr>
        <w:t>WAC 480-60-050</w:t>
      </w:r>
      <w:r>
        <w:rPr>
          <w:bCs/>
        </w:rPr>
        <w:t xml:space="preserve"> describes minimum clearances for retractable platforms which are attached to permanent structures.  The clearance of such platforms “must be designed so that when it is not in use no part of it shall fall within the clearance limits herein prescribed for a platform of that height above the top of the rail</w:t>
      </w:r>
      <w:r w:rsidR="00492B0F">
        <w:rPr>
          <w:bCs/>
        </w:rPr>
        <w:t>.</w:t>
      </w:r>
      <w:r>
        <w:rPr>
          <w:bCs/>
        </w:rPr>
        <w:t>”  The proposed retractable platform meet</w:t>
      </w:r>
      <w:r w:rsidR="00DC41DE">
        <w:rPr>
          <w:bCs/>
        </w:rPr>
        <w:t>s</w:t>
      </w:r>
      <w:r>
        <w:rPr>
          <w:bCs/>
        </w:rPr>
        <w:t xml:space="preserve"> the definition of “icing platform</w:t>
      </w:r>
      <w:r w:rsidR="00DC41DE">
        <w:rPr>
          <w:bCs/>
        </w:rPr>
        <w:t xml:space="preserve">s” </w:t>
      </w:r>
      <w:r w:rsidR="000E428C">
        <w:rPr>
          <w:bCs/>
        </w:rPr>
        <w:t xml:space="preserve">defined </w:t>
      </w:r>
      <w:r w:rsidR="00DC41DE">
        <w:rPr>
          <w:bCs/>
        </w:rPr>
        <w:t>in WAC 480-60-030</w:t>
      </w:r>
      <w:r w:rsidR="000E428C">
        <w:rPr>
          <w:bCs/>
        </w:rPr>
        <w:t>,</w:t>
      </w:r>
      <w:r w:rsidR="00DC41DE">
        <w:rPr>
          <w:bCs/>
        </w:rPr>
        <w:t xml:space="preserve"> as it is a structure</w:t>
      </w:r>
      <w:r>
        <w:rPr>
          <w:bCs/>
        </w:rPr>
        <w:t xml:space="preserve"> used in performing the service of cars in the handling of commodities.  Provision</w:t>
      </w:r>
      <w:r w:rsidR="000F124F">
        <w:rPr>
          <w:bCs/>
        </w:rPr>
        <w:t xml:space="preserve"> five</w:t>
      </w:r>
      <w:r>
        <w:rPr>
          <w:bCs/>
        </w:rPr>
        <w:t xml:space="preserve"> </w:t>
      </w:r>
      <w:r w:rsidR="000E428C">
        <w:rPr>
          <w:bCs/>
        </w:rPr>
        <w:t xml:space="preserve">in WAC 480-60-050 </w:t>
      </w:r>
      <w:r>
        <w:rPr>
          <w:bCs/>
        </w:rPr>
        <w:t xml:space="preserve">describes icing platforms, a similar height structure, as requiring a side clearance of </w:t>
      </w:r>
      <w:r w:rsidR="000E428C">
        <w:rPr>
          <w:bCs/>
        </w:rPr>
        <w:t>7</w:t>
      </w:r>
      <w:r>
        <w:rPr>
          <w:bCs/>
        </w:rPr>
        <w:t xml:space="preserve"> feet </w:t>
      </w:r>
      <w:r w:rsidR="000E428C">
        <w:rPr>
          <w:bCs/>
        </w:rPr>
        <w:t>3</w:t>
      </w:r>
      <w:r>
        <w:rPr>
          <w:bCs/>
        </w:rPr>
        <w:t xml:space="preserve"> inches.</w:t>
      </w:r>
    </w:p>
    <w:p w14:paraId="1D9B5304" w14:textId="77777777" w:rsidR="001F23A6" w:rsidRDefault="001F23A6" w:rsidP="007B5132">
      <w:pPr>
        <w:pStyle w:val="ListParagraph"/>
        <w:tabs>
          <w:tab w:val="num" w:pos="0"/>
        </w:tabs>
        <w:ind w:left="0" w:hanging="720"/>
        <w:rPr>
          <w:bCs/>
        </w:rPr>
      </w:pPr>
    </w:p>
    <w:p w14:paraId="1D9B5305" w14:textId="77777777" w:rsidR="001F23A6" w:rsidRDefault="001F23A6" w:rsidP="007B5132">
      <w:pPr>
        <w:pStyle w:val="Findings"/>
        <w:tabs>
          <w:tab w:val="clear" w:pos="720"/>
          <w:tab w:val="num" w:pos="0"/>
        </w:tabs>
        <w:spacing w:line="320" w:lineRule="exact"/>
        <w:ind w:left="0"/>
        <w:rPr>
          <w:bCs/>
        </w:rPr>
      </w:pPr>
      <w:r>
        <w:rPr>
          <w:bCs/>
        </w:rPr>
        <w:t xml:space="preserve">The minimum side clearance attained by </w:t>
      </w:r>
      <w:proofErr w:type="spellStart"/>
      <w:r>
        <w:rPr>
          <w:bCs/>
        </w:rPr>
        <w:t>Chemtrade</w:t>
      </w:r>
      <w:r w:rsidR="000E428C">
        <w:rPr>
          <w:bCs/>
        </w:rPr>
        <w:t>’s</w:t>
      </w:r>
      <w:proofErr w:type="spellEnd"/>
      <w:r>
        <w:rPr>
          <w:bCs/>
        </w:rPr>
        <w:t xml:space="preserve"> proposed design meets the criteria required by WAC 480-60-030 for icing platforms.  The safety cage in the retracted and fully stowed position has approximately </w:t>
      </w:r>
      <w:r w:rsidR="000E428C">
        <w:rPr>
          <w:bCs/>
        </w:rPr>
        <w:t>8</w:t>
      </w:r>
      <w:r>
        <w:rPr>
          <w:bCs/>
        </w:rPr>
        <w:t xml:space="preserve"> feet of clearance from the track centerline.</w:t>
      </w:r>
    </w:p>
    <w:p w14:paraId="1D9B5306" w14:textId="77777777" w:rsidR="002D5BEC" w:rsidRDefault="002D5BEC" w:rsidP="007B5132">
      <w:pPr>
        <w:pStyle w:val="ListParagraph"/>
        <w:tabs>
          <w:tab w:val="num" w:pos="0"/>
        </w:tabs>
        <w:ind w:left="0" w:hanging="720"/>
        <w:rPr>
          <w:bCs/>
        </w:rPr>
      </w:pPr>
    </w:p>
    <w:p w14:paraId="1D9B5307" w14:textId="77777777" w:rsidR="002D5BEC" w:rsidRPr="00D61ADA" w:rsidRDefault="00DC41DE" w:rsidP="007B5132">
      <w:pPr>
        <w:pStyle w:val="Findings"/>
        <w:tabs>
          <w:tab w:val="clear" w:pos="720"/>
          <w:tab w:val="num" w:pos="0"/>
        </w:tabs>
        <w:spacing w:line="320" w:lineRule="exact"/>
        <w:ind w:left="0"/>
        <w:rPr>
          <w:bCs/>
        </w:rPr>
      </w:pPr>
      <w:r>
        <w:rPr>
          <w:bCs/>
        </w:rPr>
        <w:t>BNSF</w:t>
      </w:r>
      <w:r w:rsidR="002D5BEC">
        <w:rPr>
          <w:bCs/>
        </w:rPr>
        <w:t xml:space="preserve"> is in support of the proposed unload facility having a lower vertical clearance of </w:t>
      </w:r>
      <w:r>
        <w:rPr>
          <w:bCs/>
        </w:rPr>
        <w:t>19</w:t>
      </w:r>
      <w:r w:rsidR="002D5BEC">
        <w:rPr>
          <w:bCs/>
        </w:rPr>
        <w:t xml:space="preserve"> feet </w:t>
      </w:r>
      <w:r>
        <w:rPr>
          <w:bCs/>
        </w:rPr>
        <w:t>9</w:t>
      </w:r>
      <w:r w:rsidR="002D5BEC">
        <w:rPr>
          <w:bCs/>
        </w:rPr>
        <w:t xml:space="preserve"> inches and a restricted side clea</w:t>
      </w:r>
      <w:r w:rsidR="001F23A6">
        <w:rPr>
          <w:bCs/>
        </w:rPr>
        <w:t xml:space="preserve">rance of </w:t>
      </w:r>
      <w:r w:rsidR="000E428C">
        <w:rPr>
          <w:bCs/>
        </w:rPr>
        <w:t>8</w:t>
      </w:r>
      <w:r w:rsidR="001F23A6">
        <w:rPr>
          <w:bCs/>
        </w:rPr>
        <w:t xml:space="preserve"> feet</w:t>
      </w:r>
      <w:r w:rsidR="002D5BEC">
        <w:rPr>
          <w:bCs/>
        </w:rPr>
        <w:t>.</w:t>
      </w:r>
    </w:p>
    <w:p w14:paraId="1D9B5308" w14:textId="77777777" w:rsidR="00BF78F2" w:rsidRPr="00D61ADA" w:rsidRDefault="00BF78F2" w:rsidP="007B5132">
      <w:pPr>
        <w:pStyle w:val="Findings"/>
        <w:numPr>
          <w:ilvl w:val="0"/>
          <w:numId w:val="0"/>
        </w:numPr>
        <w:tabs>
          <w:tab w:val="num" w:pos="0"/>
        </w:tabs>
        <w:spacing w:line="320" w:lineRule="exact"/>
        <w:ind w:hanging="720"/>
        <w:rPr>
          <w:bCs/>
        </w:rPr>
      </w:pPr>
    </w:p>
    <w:p w14:paraId="1D9B5309" w14:textId="77777777" w:rsidR="00BF78F2" w:rsidRPr="00FF60D1" w:rsidRDefault="008E6C89" w:rsidP="007B5132">
      <w:pPr>
        <w:pStyle w:val="Findings"/>
        <w:tabs>
          <w:tab w:val="clear" w:pos="720"/>
          <w:tab w:val="num" w:pos="0"/>
        </w:tabs>
        <w:spacing w:line="320" w:lineRule="exact"/>
        <w:ind w:left="0"/>
        <w:rPr>
          <w:bCs/>
        </w:rPr>
      </w:pPr>
      <w:r>
        <w:t>Commission</w:t>
      </w:r>
      <w:r w:rsidR="00BB77E9" w:rsidRPr="005E5651">
        <w:t xml:space="preserve"> </w:t>
      </w:r>
      <w:r>
        <w:t>Staff</w:t>
      </w:r>
      <w:r w:rsidR="00BB77E9" w:rsidRPr="005E5651">
        <w:t xml:space="preserve"> reviewed the request and recommended granting </w:t>
      </w:r>
      <w:proofErr w:type="spellStart"/>
      <w:r w:rsidR="00A11041">
        <w:t>Chemtrade</w:t>
      </w:r>
      <w:r>
        <w:t>’</w:t>
      </w:r>
      <w:r w:rsidR="001E7C4B">
        <w:t>s</w:t>
      </w:r>
      <w:proofErr w:type="spellEnd"/>
      <w:r w:rsidR="001E7C4B">
        <w:t xml:space="preserve"> </w:t>
      </w:r>
      <w:r w:rsidR="00BB77E9" w:rsidRPr="005E5651">
        <w:t xml:space="preserve">request for exemption, subject to the following conditions: </w:t>
      </w:r>
      <w:r w:rsidR="00FF60D1">
        <w:br/>
      </w:r>
    </w:p>
    <w:p w14:paraId="1D9B530A" w14:textId="6DBF51F6" w:rsidR="00FF60D1" w:rsidRDefault="00A11041" w:rsidP="007B5132">
      <w:pPr>
        <w:pStyle w:val="Findings"/>
        <w:numPr>
          <w:ilvl w:val="0"/>
          <w:numId w:val="14"/>
        </w:numPr>
        <w:tabs>
          <w:tab w:val="num" w:pos="720"/>
        </w:tabs>
        <w:spacing w:line="320" w:lineRule="exact"/>
        <w:ind w:left="720" w:hanging="720"/>
      </w:pPr>
      <w:proofErr w:type="spellStart"/>
      <w:r>
        <w:t>Chemtrade</w:t>
      </w:r>
      <w:proofErr w:type="spellEnd"/>
      <w:r w:rsidR="001E7C4B">
        <w:t xml:space="preserve"> will post and maintain a sign stating “No auto racks, high cubes or other tall cars due to close vertical clearance</w:t>
      </w:r>
      <w:r w:rsidR="00492B0F">
        <w:t>.”</w:t>
      </w:r>
    </w:p>
    <w:p w14:paraId="1D9B530B" w14:textId="77777777" w:rsidR="00FF60D1" w:rsidRDefault="00FF60D1" w:rsidP="007B5132">
      <w:pPr>
        <w:pStyle w:val="Findings"/>
        <w:numPr>
          <w:ilvl w:val="0"/>
          <w:numId w:val="0"/>
        </w:numPr>
        <w:tabs>
          <w:tab w:val="num" w:pos="720"/>
        </w:tabs>
        <w:spacing w:line="320" w:lineRule="exact"/>
        <w:ind w:left="720" w:hanging="720"/>
      </w:pPr>
    </w:p>
    <w:p w14:paraId="1D9B530C" w14:textId="3CAC8489" w:rsidR="00FF60D1" w:rsidRDefault="00A11041" w:rsidP="007B5132">
      <w:pPr>
        <w:pStyle w:val="Findings"/>
        <w:numPr>
          <w:ilvl w:val="0"/>
          <w:numId w:val="14"/>
        </w:numPr>
        <w:tabs>
          <w:tab w:val="num" w:pos="720"/>
        </w:tabs>
        <w:spacing w:line="320" w:lineRule="exact"/>
        <w:ind w:left="720" w:hanging="720"/>
      </w:pPr>
      <w:proofErr w:type="spellStart"/>
      <w:r>
        <w:t>Chemtrade</w:t>
      </w:r>
      <w:proofErr w:type="spellEnd"/>
      <w:r w:rsidR="00695C31">
        <w:t xml:space="preserve"> will post and maintain a sign stating “No riding top of rail</w:t>
      </w:r>
      <w:r w:rsidR="00FC157C">
        <w:t xml:space="preserve"> </w:t>
      </w:r>
      <w:r w:rsidR="00492B0F">
        <w:t>cars.”</w:t>
      </w:r>
    </w:p>
    <w:p w14:paraId="1D9B530E" w14:textId="77777777" w:rsidR="00FF60D1" w:rsidRPr="00695C31" w:rsidRDefault="00E176DD" w:rsidP="007B5132">
      <w:pPr>
        <w:pStyle w:val="Findings"/>
        <w:numPr>
          <w:ilvl w:val="0"/>
          <w:numId w:val="14"/>
        </w:numPr>
        <w:tabs>
          <w:tab w:val="num" w:pos="720"/>
        </w:tabs>
        <w:spacing w:line="320" w:lineRule="exact"/>
        <w:ind w:left="720" w:hanging="720"/>
        <w:rPr>
          <w:bCs/>
        </w:rPr>
      </w:pPr>
      <w:proofErr w:type="spellStart"/>
      <w:r>
        <w:lastRenderedPageBreak/>
        <w:t>Chemtrade</w:t>
      </w:r>
      <w:proofErr w:type="spellEnd"/>
      <w:r w:rsidR="00695C31">
        <w:t xml:space="preserve"> will add a section to the unloading procedures outlining the requirements for raising the service platform and safety cage when the unloading has been completed.  This will prevent a collision between rail equipment and a lowered platform.</w:t>
      </w:r>
    </w:p>
    <w:p w14:paraId="1D9B530F" w14:textId="77777777" w:rsidR="00695C31" w:rsidRDefault="00695C31" w:rsidP="007B5132">
      <w:pPr>
        <w:pStyle w:val="ListParagraph"/>
        <w:tabs>
          <w:tab w:val="num" w:pos="720"/>
        </w:tabs>
        <w:ind w:hanging="720"/>
        <w:rPr>
          <w:bCs/>
        </w:rPr>
      </w:pPr>
    </w:p>
    <w:p w14:paraId="1D9B5310" w14:textId="77777777" w:rsidR="00695C31" w:rsidRDefault="00E176DD" w:rsidP="007B5132">
      <w:pPr>
        <w:pStyle w:val="Findings"/>
        <w:numPr>
          <w:ilvl w:val="0"/>
          <w:numId w:val="14"/>
        </w:numPr>
        <w:tabs>
          <w:tab w:val="num" w:pos="720"/>
        </w:tabs>
        <w:spacing w:line="320" w:lineRule="exact"/>
        <w:ind w:left="720" w:hanging="720"/>
        <w:rPr>
          <w:bCs/>
        </w:rPr>
      </w:pPr>
      <w:proofErr w:type="spellStart"/>
      <w:r>
        <w:rPr>
          <w:bCs/>
        </w:rPr>
        <w:t>Chemtrade</w:t>
      </w:r>
      <w:proofErr w:type="spellEnd"/>
      <w:r w:rsidR="00695C31">
        <w:rPr>
          <w:bCs/>
        </w:rPr>
        <w:t xml:space="preserve"> will post and maintain a sign stating “Restricted side clearance”</w:t>
      </w:r>
      <w:r w:rsidR="00AE3DAD">
        <w:rPr>
          <w:bCs/>
        </w:rPr>
        <w:t>.</w:t>
      </w:r>
    </w:p>
    <w:p w14:paraId="1D9B5311" w14:textId="77777777" w:rsidR="00AE3DAD" w:rsidRDefault="00AE3DAD" w:rsidP="007B5132">
      <w:pPr>
        <w:pStyle w:val="ListParagraph"/>
        <w:tabs>
          <w:tab w:val="num" w:pos="720"/>
        </w:tabs>
        <w:ind w:hanging="720"/>
        <w:rPr>
          <w:bCs/>
        </w:rPr>
      </w:pPr>
    </w:p>
    <w:p w14:paraId="1D9B5312" w14:textId="77777777" w:rsidR="00AE3DAD" w:rsidRDefault="00E176DD" w:rsidP="007B5132">
      <w:pPr>
        <w:pStyle w:val="Findings"/>
        <w:numPr>
          <w:ilvl w:val="0"/>
          <w:numId w:val="14"/>
        </w:numPr>
        <w:tabs>
          <w:tab w:val="num" w:pos="720"/>
        </w:tabs>
        <w:spacing w:line="320" w:lineRule="exact"/>
        <w:ind w:left="720" w:hanging="720"/>
        <w:rPr>
          <w:bCs/>
        </w:rPr>
      </w:pPr>
      <w:r>
        <w:rPr>
          <w:bCs/>
        </w:rPr>
        <w:t>BNSF</w:t>
      </w:r>
      <w:r w:rsidR="00AE3DAD">
        <w:rPr>
          <w:bCs/>
        </w:rPr>
        <w:t xml:space="preserve"> will issue bulletins to all train crews operating at the facility</w:t>
      </w:r>
      <w:r w:rsidR="000E428C">
        <w:rPr>
          <w:bCs/>
        </w:rPr>
        <w:t xml:space="preserve"> </w:t>
      </w:r>
      <w:r w:rsidR="00AE3DAD">
        <w:rPr>
          <w:bCs/>
        </w:rPr>
        <w:t>prohibiting the practice of riding on the top or side of any on-track equipment when approaching or leaving the unloading facility.</w:t>
      </w:r>
    </w:p>
    <w:p w14:paraId="1D9B5313" w14:textId="77777777" w:rsidR="000E428C" w:rsidRDefault="000E428C" w:rsidP="007B5132">
      <w:pPr>
        <w:pStyle w:val="ListParagraph"/>
        <w:tabs>
          <w:tab w:val="num" w:pos="720"/>
        </w:tabs>
        <w:ind w:hanging="720"/>
        <w:rPr>
          <w:bCs/>
        </w:rPr>
      </w:pPr>
    </w:p>
    <w:p w14:paraId="1D9B5314" w14:textId="77777777" w:rsidR="000E428C" w:rsidRPr="00D61ADA" w:rsidRDefault="000E428C" w:rsidP="007B5132">
      <w:pPr>
        <w:pStyle w:val="Findings"/>
        <w:numPr>
          <w:ilvl w:val="0"/>
          <w:numId w:val="14"/>
        </w:numPr>
        <w:tabs>
          <w:tab w:val="num" w:pos="720"/>
        </w:tabs>
        <w:spacing w:line="320" w:lineRule="exact"/>
        <w:ind w:left="720" w:hanging="720"/>
        <w:rPr>
          <w:bCs/>
        </w:rPr>
      </w:pPr>
      <w:r>
        <w:rPr>
          <w:bCs/>
        </w:rPr>
        <w:t xml:space="preserve">Upon completion of the facility improvement and installation of the signage, </w:t>
      </w:r>
      <w:proofErr w:type="spellStart"/>
      <w:r>
        <w:rPr>
          <w:bCs/>
        </w:rPr>
        <w:t>Chemtrade</w:t>
      </w:r>
      <w:proofErr w:type="spellEnd"/>
      <w:r>
        <w:rPr>
          <w:bCs/>
        </w:rPr>
        <w:t xml:space="preserve"> must notify Commission Staff within 60 days. Acceptance is subject to inspection by Commission Staff, verifying that signage, procedures, bulletins, and the timetable are in full compliance with applicable laws, regulations and the conditions specified herein.</w:t>
      </w:r>
    </w:p>
    <w:p w14:paraId="1D9B5315" w14:textId="77777777" w:rsidR="00BF78F2" w:rsidRPr="00D61ADA" w:rsidRDefault="00BF78F2" w:rsidP="007B5132">
      <w:pPr>
        <w:pStyle w:val="Findings"/>
        <w:numPr>
          <w:ilvl w:val="0"/>
          <w:numId w:val="0"/>
        </w:numPr>
        <w:tabs>
          <w:tab w:val="num" w:pos="0"/>
        </w:tabs>
        <w:spacing w:line="320" w:lineRule="exact"/>
        <w:ind w:hanging="720"/>
        <w:rPr>
          <w:bCs/>
        </w:rPr>
      </w:pPr>
    </w:p>
    <w:p w14:paraId="1D9B5316" w14:textId="77777777" w:rsidR="00BF78F2" w:rsidRPr="00D61ADA" w:rsidRDefault="00BF78F2" w:rsidP="0071679E">
      <w:pPr>
        <w:pStyle w:val="Findings"/>
        <w:numPr>
          <w:ilvl w:val="0"/>
          <w:numId w:val="0"/>
        </w:numPr>
        <w:spacing w:line="320" w:lineRule="exact"/>
        <w:ind w:left="-720" w:firstLine="720"/>
        <w:jc w:val="center"/>
        <w:rPr>
          <w:b/>
          <w:bCs/>
        </w:rPr>
      </w:pPr>
      <w:r w:rsidRPr="00D61ADA">
        <w:rPr>
          <w:b/>
          <w:bCs/>
        </w:rPr>
        <w:t>FINDINGS AND CONCLUSIONS</w:t>
      </w:r>
    </w:p>
    <w:p w14:paraId="1D9B5317" w14:textId="77777777" w:rsidR="00BF78F2" w:rsidRPr="00D61ADA" w:rsidRDefault="00BF78F2" w:rsidP="0071679E">
      <w:pPr>
        <w:pStyle w:val="Findings"/>
        <w:numPr>
          <w:ilvl w:val="0"/>
          <w:numId w:val="0"/>
        </w:numPr>
        <w:spacing w:line="320" w:lineRule="exact"/>
        <w:ind w:left="-720"/>
        <w:rPr>
          <w:b/>
        </w:rPr>
      </w:pPr>
    </w:p>
    <w:p w14:paraId="1D9B5318" w14:textId="77777777" w:rsidR="00BF78F2" w:rsidRPr="00D61ADA" w:rsidRDefault="00BF78F2" w:rsidP="00492B0F">
      <w:pPr>
        <w:pStyle w:val="Findings"/>
        <w:tabs>
          <w:tab w:val="clear" w:pos="720"/>
          <w:tab w:val="num" w:pos="0"/>
        </w:tabs>
        <w:ind w:hanging="1440"/>
      </w:pPr>
      <w:r w:rsidRPr="00D61ADA">
        <w:t>(1)</w:t>
      </w:r>
      <w:r w:rsidRPr="00D61ADA">
        <w:tab/>
        <w:t xml:space="preserve">The Washington Utilities and Transportation </w:t>
      </w:r>
      <w:r w:rsidR="008E6C89">
        <w:t>Commission</w:t>
      </w:r>
      <w:r w:rsidRPr="00D61ADA">
        <w:t xml:space="preserve"> is an agency of the </w:t>
      </w:r>
      <w:r w:rsidR="00CD0DE1">
        <w:t>S</w:t>
      </w:r>
      <w:r w:rsidRPr="00D61ADA">
        <w:t>tate of Washington having jurisdicti</w:t>
      </w:r>
      <w:r w:rsidR="00576100">
        <w:t>on over railroad clearance requirements.</w:t>
      </w:r>
      <w:r w:rsidRPr="00D61ADA">
        <w:t xml:space="preserve">  </w:t>
      </w:r>
      <w:r w:rsidR="00576100">
        <w:t>RCW 80.28.010 and WAC 480-60</w:t>
      </w:r>
      <w:r w:rsidRPr="000465ED">
        <w:t>.</w:t>
      </w:r>
    </w:p>
    <w:p w14:paraId="1D9B5319" w14:textId="77777777" w:rsidR="00BF78F2" w:rsidRPr="00D61ADA" w:rsidRDefault="00BF78F2" w:rsidP="0071679E">
      <w:pPr>
        <w:pStyle w:val="Findings"/>
        <w:numPr>
          <w:ilvl w:val="0"/>
          <w:numId w:val="0"/>
        </w:numPr>
        <w:spacing w:line="320" w:lineRule="exact"/>
        <w:ind w:left="-720"/>
      </w:pPr>
      <w:r w:rsidRPr="00D61ADA">
        <w:t xml:space="preserve"> </w:t>
      </w:r>
    </w:p>
    <w:p w14:paraId="1D9B531A" w14:textId="77777777" w:rsidR="00BF78F2" w:rsidRPr="00D61ADA" w:rsidRDefault="00BF78F2" w:rsidP="00492B0F">
      <w:pPr>
        <w:pStyle w:val="Findings"/>
        <w:tabs>
          <w:tab w:val="clear" w:pos="720"/>
          <w:tab w:val="num" w:pos="0"/>
        </w:tabs>
        <w:spacing w:line="320" w:lineRule="exact"/>
        <w:ind w:hanging="1440"/>
      </w:pPr>
      <w:r w:rsidRPr="00D61ADA">
        <w:t>(2)</w:t>
      </w:r>
      <w:r w:rsidRPr="00D61ADA">
        <w:tab/>
      </w:r>
      <w:r w:rsidR="00D63E0D">
        <w:t>BNSF</w:t>
      </w:r>
      <w:r w:rsidR="00F703D3">
        <w:t xml:space="preserve"> </w:t>
      </w:r>
      <w:r w:rsidRPr="00D61ADA">
        <w:t xml:space="preserve">is engaged in the business of providing railroad services within the state of Washington and is a public service company subject to </w:t>
      </w:r>
      <w:r w:rsidR="008E6C89">
        <w:t>Commission</w:t>
      </w:r>
      <w:r w:rsidRPr="00D61ADA">
        <w:t xml:space="preserve"> jurisdiction.</w:t>
      </w:r>
    </w:p>
    <w:p w14:paraId="1D9B531B" w14:textId="77777777" w:rsidR="00BF78F2" w:rsidRPr="00D61ADA" w:rsidRDefault="00BF78F2" w:rsidP="0071679E">
      <w:pPr>
        <w:pStyle w:val="Findings"/>
        <w:numPr>
          <w:ilvl w:val="0"/>
          <w:numId w:val="0"/>
        </w:numPr>
        <w:spacing w:line="320" w:lineRule="exact"/>
      </w:pPr>
    </w:p>
    <w:p w14:paraId="1D9B531C" w14:textId="77777777" w:rsidR="00BF78F2" w:rsidRDefault="00BF78F2" w:rsidP="00492B0F">
      <w:pPr>
        <w:pStyle w:val="Findings"/>
        <w:tabs>
          <w:tab w:val="clear" w:pos="720"/>
          <w:tab w:val="num" w:pos="0"/>
        </w:tabs>
        <w:spacing w:line="320" w:lineRule="exact"/>
        <w:ind w:hanging="1440"/>
      </w:pPr>
      <w:r w:rsidRPr="00D61ADA">
        <w:t>(3)</w:t>
      </w:r>
      <w:r w:rsidRPr="00D61ADA">
        <w:tab/>
      </w:r>
      <w:r w:rsidR="00D63E0D">
        <w:t>BNSF</w:t>
      </w:r>
      <w:r w:rsidR="00F703D3">
        <w:t xml:space="preserve"> </w:t>
      </w:r>
      <w:r w:rsidRPr="00D61ADA">
        <w:t xml:space="preserve">is subject to </w:t>
      </w:r>
      <w:r w:rsidR="00BB3A77">
        <w:t>WAC 480-6</w:t>
      </w:r>
      <w:r w:rsidR="00F703D3">
        <w:t>0-040</w:t>
      </w:r>
      <w:r w:rsidRPr="00D61ADA">
        <w:t xml:space="preserve">, </w:t>
      </w:r>
      <w:r w:rsidR="00514FC9">
        <w:t xml:space="preserve">which </w:t>
      </w:r>
      <w:r w:rsidRPr="00D61ADA">
        <w:t>requir</w:t>
      </w:r>
      <w:r w:rsidR="00514FC9">
        <w:t>es</w:t>
      </w:r>
      <w:r w:rsidRPr="00D61ADA">
        <w:t xml:space="preserve"> railroad companies to </w:t>
      </w:r>
      <w:r w:rsidR="00F703D3">
        <w:t>maintain an overhead clearance of at least 22 feet 6 inches from the top of the rail to the nearest structure.</w:t>
      </w:r>
    </w:p>
    <w:p w14:paraId="1D9B531D" w14:textId="77777777" w:rsidR="00703B4F" w:rsidRDefault="00703B4F" w:rsidP="00703B4F">
      <w:pPr>
        <w:pStyle w:val="ListParagraph"/>
      </w:pPr>
    </w:p>
    <w:p w14:paraId="1D9B531E" w14:textId="77777777" w:rsidR="00703B4F" w:rsidRDefault="00D63E0D" w:rsidP="00492B0F">
      <w:pPr>
        <w:pStyle w:val="Findings"/>
        <w:tabs>
          <w:tab w:val="clear" w:pos="720"/>
          <w:tab w:val="num" w:pos="0"/>
        </w:tabs>
        <w:spacing w:line="320" w:lineRule="exact"/>
        <w:ind w:hanging="1440"/>
      </w:pPr>
      <w:r>
        <w:t>(4)</w:t>
      </w:r>
      <w:r>
        <w:tab/>
        <w:t>BNSF</w:t>
      </w:r>
      <w:r w:rsidR="00703B4F">
        <w:t xml:space="preserve"> is subject to WAC 480-60-050, which requires railroad companies to maintain a side clearance of </w:t>
      </w:r>
      <w:r w:rsidR="008E3F2F">
        <w:t>8</w:t>
      </w:r>
      <w:r w:rsidR="00703B4F">
        <w:t xml:space="preserve"> feet </w:t>
      </w:r>
      <w:r w:rsidR="008E3F2F">
        <w:t>6</w:t>
      </w:r>
      <w:r w:rsidR="00703B4F">
        <w:t xml:space="preserve"> inches.</w:t>
      </w:r>
    </w:p>
    <w:p w14:paraId="1D9B531F" w14:textId="77777777" w:rsidR="0051354A" w:rsidRDefault="0051354A" w:rsidP="0071679E">
      <w:pPr>
        <w:pStyle w:val="Findings"/>
        <w:numPr>
          <w:ilvl w:val="0"/>
          <w:numId w:val="0"/>
        </w:numPr>
        <w:spacing w:line="320" w:lineRule="exact"/>
      </w:pPr>
    </w:p>
    <w:p w14:paraId="1D9B5320" w14:textId="77777777" w:rsidR="00BF78F2" w:rsidRPr="00492B0F" w:rsidRDefault="00703B4F" w:rsidP="00492B0F">
      <w:pPr>
        <w:pStyle w:val="Findings"/>
        <w:tabs>
          <w:tab w:val="clear" w:pos="720"/>
          <w:tab w:val="num" w:pos="0"/>
        </w:tabs>
        <w:spacing w:line="320" w:lineRule="exact"/>
        <w:ind w:hanging="1440"/>
      </w:pPr>
      <w:r>
        <w:t>(5</w:t>
      </w:r>
      <w:r w:rsidR="00BF78F2" w:rsidRPr="00D61ADA">
        <w:t>)</w:t>
      </w:r>
      <w:r w:rsidR="00BF78F2" w:rsidRPr="00D61ADA">
        <w:tab/>
      </w:r>
      <w:r w:rsidR="00BF53A5">
        <w:t>Under</w:t>
      </w:r>
      <w:r w:rsidR="002E7629">
        <w:t xml:space="preserve"> WAC 480-60-020(3)</w:t>
      </w:r>
      <w:r w:rsidR="00BF53A5">
        <w:t>,</w:t>
      </w:r>
      <w:r w:rsidR="00BF78F2" w:rsidRPr="00D61ADA">
        <w:t xml:space="preserve"> the </w:t>
      </w:r>
      <w:r w:rsidR="008E6C89">
        <w:t>Commission</w:t>
      </w:r>
      <w:r w:rsidR="00BF78F2" w:rsidRPr="00D61ADA">
        <w:t xml:space="preserve"> may grant an exemption from the provisions of any rule in</w:t>
      </w:r>
      <w:r w:rsidR="002E7629">
        <w:t xml:space="preserve"> WAC 480-60</w:t>
      </w:r>
      <w:r w:rsidR="00BF78F2" w:rsidRPr="00D61ADA">
        <w:t>, if consistent with the public interest, the purposes underlying regulation and applicable statutes.</w:t>
      </w:r>
      <w:r w:rsidR="00BF53A5">
        <w:t xml:space="preserve">  </w:t>
      </w:r>
      <w:r w:rsidR="00BF53A5" w:rsidRPr="000465ED">
        <w:t>See also</w:t>
      </w:r>
      <w:r w:rsidR="002E7629">
        <w:t xml:space="preserve"> WAC 480-07-110</w:t>
      </w:r>
      <w:r w:rsidR="00BF53A5" w:rsidRPr="0051354A">
        <w:rPr>
          <w:i/>
        </w:rPr>
        <w:t>.</w:t>
      </w:r>
    </w:p>
    <w:p w14:paraId="7361D4D8" w14:textId="77777777" w:rsidR="00492B0F" w:rsidRDefault="00492B0F" w:rsidP="00492B0F">
      <w:pPr>
        <w:pStyle w:val="ListParagraph"/>
      </w:pPr>
    </w:p>
    <w:p w14:paraId="1D9B5322" w14:textId="4A3A046E" w:rsidR="008E3F2F" w:rsidRPr="00D61ADA" w:rsidRDefault="008E3F2F" w:rsidP="00492B0F">
      <w:pPr>
        <w:pStyle w:val="Findings"/>
        <w:tabs>
          <w:tab w:val="clear" w:pos="720"/>
          <w:tab w:val="num" w:pos="0"/>
        </w:tabs>
        <w:spacing w:line="320" w:lineRule="exact"/>
        <w:ind w:hanging="1440"/>
      </w:pPr>
      <w:r>
        <w:lastRenderedPageBreak/>
        <w:t>(6)</w:t>
      </w:r>
      <w:r>
        <w:tab/>
        <w:t xml:space="preserve">Commission Staff investigated the request and recommended that it be granted. The permanent exemption will support a safer unloading environment, which will improve safety for </w:t>
      </w:r>
      <w:proofErr w:type="spellStart"/>
      <w:r>
        <w:t>Chemtrade</w:t>
      </w:r>
      <w:proofErr w:type="spellEnd"/>
      <w:r>
        <w:t xml:space="preserve"> employees. </w:t>
      </w:r>
      <w:r w:rsidR="0034710F">
        <w:t xml:space="preserve"> </w:t>
      </w:r>
      <w:r>
        <w:t>The addition of the new retractable gangway with a safety cage, train crew timetable bulletin, warning signs, and unloading procedure requirements all contribute to increased overall safety during unloading operations.</w:t>
      </w:r>
    </w:p>
    <w:p w14:paraId="1D9B5323" w14:textId="77777777" w:rsidR="00BF78F2" w:rsidRPr="00D61ADA" w:rsidRDefault="00BF78F2" w:rsidP="00492B0F">
      <w:pPr>
        <w:pStyle w:val="Findings"/>
        <w:numPr>
          <w:ilvl w:val="0"/>
          <w:numId w:val="0"/>
        </w:numPr>
        <w:tabs>
          <w:tab w:val="num" w:pos="0"/>
        </w:tabs>
        <w:spacing w:line="320" w:lineRule="exact"/>
        <w:ind w:left="720" w:hanging="1440"/>
      </w:pPr>
    </w:p>
    <w:p w14:paraId="1D9B5324" w14:textId="77777777" w:rsidR="00BF78F2" w:rsidRPr="00D61ADA" w:rsidRDefault="00703B4F" w:rsidP="00492B0F">
      <w:pPr>
        <w:pStyle w:val="Findings"/>
        <w:tabs>
          <w:tab w:val="clear" w:pos="720"/>
          <w:tab w:val="num" w:pos="0"/>
        </w:tabs>
        <w:spacing w:line="320" w:lineRule="exact"/>
        <w:ind w:hanging="1440"/>
      </w:pPr>
      <w:r>
        <w:t>(</w:t>
      </w:r>
      <w:r w:rsidR="000F124F">
        <w:t>7</w:t>
      </w:r>
      <w:r w:rsidR="00BF78F2" w:rsidRPr="00D61ADA">
        <w:t>)</w:t>
      </w:r>
      <w:r w:rsidR="00BF78F2" w:rsidRPr="00D61ADA">
        <w:tab/>
        <w:t xml:space="preserve">This matter </w:t>
      </w:r>
      <w:r w:rsidR="0051354A">
        <w:t>came</w:t>
      </w:r>
      <w:r w:rsidR="00BF78F2" w:rsidRPr="00D61ADA">
        <w:t xml:space="preserve"> before the </w:t>
      </w:r>
      <w:r w:rsidR="008E6C89">
        <w:t>Commission</w:t>
      </w:r>
      <w:r w:rsidR="00BF78F2" w:rsidRPr="00D61ADA">
        <w:t xml:space="preserve"> at its regularly scheduled meeting on</w:t>
      </w:r>
      <w:r w:rsidR="00047886">
        <w:t xml:space="preserve"> </w:t>
      </w:r>
      <w:r w:rsidR="00D63E0D">
        <w:t>March 27, 2014</w:t>
      </w:r>
      <w:r w:rsidR="002E7629">
        <w:t>.</w:t>
      </w:r>
    </w:p>
    <w:p w14:paraId="1D9B5325" w14:textId="77777777" w:rsidR="00BF78F2" w:rsidRPr="00D61ADA" w:rsidRDefault="00BF78F2" w:rsidP="00492B0F">
      <w:pPr>
        <w:pStyle w:val="Findings"/>
        <w:numPr>
          <w:ilvl w:val="0"/>
          <w:numId w:val="0"/>
        </w:numPr>
        <w:tabs>
          <w:tab w:val="num" w:pos="0"/>
        </w:tabs>
        <w:spacing w:line="320" w:lineRule="exact"/>
        <w:ind w:left="720" w:hanging="1440"/>
      </w:pPr>
    </w:p>
    <w:p w14:paraId="1D9B5326" w14:textId="539FFAFF" w:rsidR="00BF78F2" w:rsidRPr="00D61ADA" w:rsidRDefault="00703B4F" w:rsidP="00492B0F">
      <w:pPr>
        <w:pStyle w:val="Findings"/>
        <w:tabs>
          <w:tab w:val="clear" w:pos="720"/>
          <w:tab w:val="num" w:pos="0"/>
        </w:tabs>
        <w:spacing w:line="320" w:lineRule="exact"/>
        <w:ind w:hanging="1440"/>
      </w:pPr>
      <w:r>
        <w:t>(</w:t>
      </w:r>
      <w:r w:rsidR="000F124F">
        <w:t>8</w:t>
      </w:r>
      <w:r w:rsidR="00BF78F2" w:rsidRPr="00D61ADA">
        <w:t>)</w:t>
      </w:r>
      <w:r w:rsidR="00BF78F2" w:rsidRPr="00D61ADA">
        <w:tab/>
        <w:t xml:space="preserve">After </w:t>
      </w:r>
      <w:r w:rsidR="00EC733C" w:rsidRPr="00D61ADA">
        <w:t>review</w:t>
      </w:r>
      <w:r w:rsidR="003F481C">
        <w:t xml:space="preserve"> of the petition filed in </w:t>
      </w:r>
      <w:r w:rsidR="003F481C" w:rsidRPr="00D61ADA">
        <w:t xml:space="preserve">Docket </w:t>
      </w:r>
      <w:r w:rsidR="00BB3A77">
        <w:t>TR-</w:t>
      </w:r>
      <w:r w:rsidR="00D63E0D">
        <w:t>140359</w:t>
      </w:r>
      <w:r w:rsidR="003F481C" w:rsidRPr="00D61ADA">
        <w:t xml:space="preserve"> </w:t>
      </w:r>
      <w:r w:rsidR="003F481C">
        <w:t>by</w:t>
      </w:r>
      <w:r w:rsidR="00047886">
        <w:t xml:space="preserve"> </w:t>
      </w:r>
      <w:proofErr w:type="spellStart"/>
      <w:r w:rsidR="00D63E0D">
        <w:t>Chemtrade</w:t>
      </w:r>
      <w:proofErr w:type="spellEnd"/>
      <w:r w:rsidR="002643D3">
        <w:t xml:space="preserve"> </w:t>
      </w:r>
      <w:r w:rsidR="00BF78F2" w:rsidRPr="00D61ADA">
        <w:t>on</w:t>
      </w:r>
      <w:r w:rsidR="00D63E0D">
        <w:t xml:space="preserve"> </w:t>
      </w:r>
      <w:r w:rsidR="0034710F">
        <w:t xml:space="preserve">  </w:t>
      </w:r>
      <w:r w:rsidR="00D63E0D">
        <w:t xml:space="preserve">February </w:t>
      </w:r>
      <w:r w:rsidR="00A5752F">
        <w:t>26</w:t>
      </w:r>
      <w:r w:rsidR="00D63E0D">
        <w:t>, 2014</w:t>
      </w:r>
      <w:r w:rsidR="003F481C">
        <w:t>,</w:t>
      </w:r>
      <w:r w:rsidR="00BF78F2" w:rsidRPr="00D61ADA">
        <w:t xml:space="preserve"> and giving due consideration, the </w:t>
      </w:r>
      <w:r w:rsidR="008E6C89">
        <w:t>Commission</w:t>
      </w:r>
      <w:r w:rsidR="00BF78F2" w:rsidRPr="00D61ADA">
        <w:t xml:space="preserve"> finds that the exemption</w:t>
      </w:r>
      <w:r>
        <w:t>s</w:t>
      </w:r>
      <w:r w:rsidR="00BF78F2" w:rsidRPr="00D61ADA">
        <w:t xml:space="preserve"> </w:t>
      </w:r>
      <w:r>
        <w:t>are</w:t>
      </w:r>
      <w:r w:rsidR="00BF78F2" w:rsidRPr="00D61ADA">
        <w:t xml:space="preserve"> </w:t>
      </w:r>
      <w:r>
        <w:t>in the public interest and are</w:t>
      </w:r>
      <w:r w:rsidR="003F481C">
        <w:t xml:space="preserve"> consistent with the purposes underlying the regulation and applicable statutes </w:t>
      </w:r>
      <w:r w:rsidR="00BF78F2" w:rsidRPr="00D61ADA">
        <w:t>and should be granted.</w:t>
      </w:r>
    </w:p>
    <w:p w14:paraId="1D9B5327" w14:textId="77777777" w:rsidR="008E3F2F" w:rsidRDefault="008E3F2F" w:rsidP="0071679E">
      <w:pPr>
        <w:pStyle w:val="Heading2"/>
        <w:spacing w:line="320" w:lineRule="exact"/>
        <w:rPr>
          <w:b/>
          <w:bCs/>
          <w:u w:val="none"/>
        </w:rPr>
      </w:pPr>
    </w:p>
    <w:p w14:paraId="1D9B5328" w14:textId="77777777" w:rsidR="00BF78F2" w:rsidRPr="00D61ADA" w:rsidRDefault="00BF78F2" w:rsidP="0071679E">
      <w:pPr>
        <w:pStyle w:val="Heading2"/>
        <w:spacing w:line="320" w:lineRule="exact"/>
        <w:rPr>
          <w:b/>
          <w:bCs/>
          <w:u w:val="none"/>
        </w:rPr>
      </w:pPr>
      <w:r w:rsidRPr="00D61ADA">
        <w:rPr>
          <w:b/>
          <w:bCs/>
          <w:u w:val="none"/>
        </w:rPr>
        <w:t>O R D E R</w:t>
      </w:r>
    </w:p>
    <w:p w14:paraId="1D9B5329" w14:textId="77777777" w:rsidR="00BF78F2" w:rsidRPr="00D61ADA" w:rsidRDefault="00BF78F2" w:rsidP="0071679E">
      <w:pPr>
        <w:spacing w:line="320" w:lineRule="exact"/>
      </w:pPr>
    </w:p>
    <w:p w14:paraId="1D9B532A" w14:textId="77777777" w:rsidR="00BF78F2" w:rsidRPr="00BF53A5" w:rsidRDefault="00BF78F2" w:rsidP="0071679E">
      <w:pPr>
        <w:spacing w:line="320" w:lineRule="exact"/>
        <w:ind w:left="-720" w:firstLine="720"/>
        <w:rPr>
          <w:b/>
        </w:rPr>
      </w:pPr>
      <w:r w:rsidRPr="00BF53A5">
        <w:rPr>
          <w:b/>
        </w:rPr>
        <w:t xml:space="preserve">THE </w:t>
      </w:r>
      <w:r w:rsidR="008E6C89">
        <w:rPr>
          <w:b/>
        </w:rPr>
        <w:t>COMMISSION</w:t>
      </w:r>
      <w:r w:rsidRPr="00BF53A5">
        <w:rPr>
          <w:b/>
        </w:rPr>
        <w:t xml:space="preserve"> ORDERS:</w:t>
      </w:r>
    </w:p>
    <w:p w14:paraId="1D9B532B" w14:textId="77777777" w:rsidR="00BF78F2" w:rsidRPr="00D61ADA" w:rsidRDefault="00BF78F2" w:rsidP="0071679E">
      <w:pPr>
        <w:spacing w:line="320" w:lineRule="exact"/>
        <w:ind w:left="-720"/>
      </w:pPr>
    </w:p>
    <w:p w14:paraId="1D9B532C" w14:textId="77777777" w:rsidR="00047886" w:rsidRPr="005E5651" w:rsidRDefault="00BF78F2" w:rsidP="0034710F">
      <w:pPr>
        <w:numPr>
          <w:ilvl w:val="0"/>
          <w:numId w:val="4"/>
        </w:numPr>
        <w:tabs>
          <w:tab w:val="clear" w:pos="720"/>
          <w:tab w:val="num" w:pos="0"/>
        </w:tabs>
        <w:spacing w:line="320" w:lineRule="exact"/>
        <w:ind w:left="700" w:hanging="1420"/>
      </w:pPr>
      <w:r w:rsidRPr="00D61ADA">
        <w:t>(1)</w:t>
      </w:r>
      <w:r w:rsidRPr="00D61ADA">
        <w:tab/>
      </w:r>
      <w:r w:rsidR="00047886" w:rsidRPr="005E5651">
        <w:t xml:space="preserve">After the effective date of this Order, </w:t>
      </w:r>
      <w:proofErr w:type="spellStart"/>
      <w:r w:rsidR="00206CA3">
        <w:t>Chemtrade</w:t>
      </w:r>
      <w:proofErr w:type="spellEnd"/>
      <w:r w:rsidR="00206CA3">
        <w:t xml:space="preserve"> Performance Chemicals</w:t>
      </w:r>
      <w:r w:rsidR="005D682A">
        <w:t xml:space="preserve"> </w:t>
      </w:r>
      <w:r w:rsidR="00703B4F">
        <w:t>is granted</w:t>
      </w:r>
      <w:r w:rsidR="00047886" w:rsidRPr="005E5651">
        <w:t xml:space="preserve"> exemption</w:t>
      </w:r>
      <w:r w:rsidR="00703B4F">
        <w:t>s</w:t>
      </w:r>
      <w:r w:rsidR="00047886" w:rsidRPr="005E5651">
        <w:t xml:space="preserve"> from</w:t>
      </w:r>
      <w:r w:rsidR="005D682A">
        <w:t xml:space="preserve"> WAC 480-60-040, </w:t>
      </w:r>
      <w:r w:rsidR="00703B4F">
        <w:t>relating to overhead clearances and WAC 480-60-050, relating to side clearances.</w:t>
      </w:r>
    </w:p>
    <w:p w14:paraId="1D9B532D" w14:textId="77777777" w:rsidR="00047886" w:rsidRPr="005E5651" w:rsidRDefault="00047886" w:rsidP="0071679E">
      <w:pPr>
        <w:spacing w:line="320" w:lineRule="exact"/>
        <w:ind w:left="-720"/>
      </w:pPr>
    </w:p>
    <w:p w14:paraId="1D9B532E" w14:textId="135C366D" w:rsidR="00047886" w:rsidRDefault="00703B4F" w:rsidP="0034710F">
      <w:pPr>
        <w:numPr>
          <w:ilvl w:val="0"/>
          <w:numId w:val="4"/>
        </w:numPr>
        <w:tabs>
          <w:tab w:val="clear" w:pos="720"/>
          <w:tab w:val="num" w:pos="0"/>
        </w:tabs>
        <w:spacing w:line="320" w:lineRule="exact"/>
        <w:ind w:left="700" w:hanging="1420"/>
      </w:pPr>
      <w:r>
        <w:t>(2)</w:t>
      </w:r>
      <w:r>
        <w:tab/>
        <w:t>These</w:t>
      </w:r>
      <w:r w:rsidR="00047886" w:rsidRPr="005E5651">
        <w:t xml:space="preserve"> exemption</w:t>
      </w:r>
      <w:r>
        <w:t>s</w:t>
      </w:r>
      <w:r w:rsidR="00047886" w:rsidRPr="005E5651">
        <w:t xml:space="preserve"> </w:t>
      </w:r>
      <w:r>
        <w:t>are</w:t>
      </w:r>
      <w:r w:rsidR="00047886" w:rsidRPr="005E5651">
        <w:t xml:space="preserve"> subject to the following conditions</w:t>
      </w:r>
      <w:r w:rsidR="00492B0F">
        <w:t>:</w:t>
      </w:r>
      <w:r w:rsidR="00047886" w:rsidRPr="005E5651">
        <w:t xml:space="preserve">  </w:t>
      </w:r>
    </w:p>
    <w:p w14:paraId="1D9B532F" w14:textId="77777777" w:rsidR="00D9546E" w:rsidRDefault="00D9546E" w:rsidP="00D9546E">
      <w:pPr>
        <w:pStyle w:val="ListParagraph"/>
      </w:pPr>
    </w:p>
    <w:p w14:paraId="1D9B5330" w14:textId="6764DEB5" w:rsidR="00D9546E" w:rsidRDefault="00206CA3" w:rsidP="00492B0F">
      <w:pPr>
        <w:pStyle w:val="Findings"/>
        <w:numPr>
          <w:ilvl w:val="0"/>
          <w:numId w:val="15"/>
        </w:numPr>
        <w:spacing w:line="320" w:lineRule="exact"/>
        <w:ind w:left="1260" w:hanging="540"/>
      </w:pPr>
      <w:proofErr w:type="spellStart"/>
      <w:r>
        <w:t>Chemtrade</w:t>
      </w:r>
      <w:proofErr w:type="spellEnd"/>
      <w:r w:rsidR="00D9546E">
        <w:t xml:space="preserve"> </w:t>
      </w:r>
      <w:r w:rsidR="00492B0F">
        <w:t xml:space="preserve">Performance Chemicals </w:t>
      </w:r>
      <w:r w:rsidR="00D9546E">
        <w:t>will post and maintain a sign stating “No auto racks, high cubes or other tall cars due to close vertical clearance”.</w:t>
      </w:r>
    </w:p>
    <w:p w14:paraId="1D9B5331" w14:textId="77777777" w:rsidR="00D9546E" w:rsidRDefault="00D9546E" w:rsidP="00492B0F">
      <w:pPr>
        <w:pStyle w:val="Findings"/>
        <w:numPr>
          <w:ilvl w:val="0"/>
          <w:numId w:val="0"/>
        </w:numPr>
        <w:spacing w:line="320" w:lineRule="exact"/>
        <w:ind w:left="1260" w:hanging="540"/>
      </w:pPr>
    </w:p>
    <w:p w14:paraId="1D9B5332" w14:textId="5200BACD" w:rsidR="00D9546E" w:rsidRDefault="00492B0F" w:rsidP="00492B0F">
      <w:pPr>
        <w:pStyle w:val="Findings"/>
        <w:numPr>
          <w:ilvl w:val="0"/>
          <w:numId w:val="15"/>
        </w:numPr>
        <w:spacing w:line="320" w:lineRule="exact"/>
        <w:ind w:left="1260" w:hanging="540"/>
      </w:pPr>
      <w:proofErr w:type="spellStart"/>
      <w:r>
        <w:t>Chemtrade</w:t>
      </w:r>
      <w:proofErr w:type="spellEnd"/>
      <w:r>
        <w:t xml:space="preserve"> Performance Chemicals </w:t>
      </w:r>
      <w:r w:rsidR="00D9546E">
        <w:t>will post and maintain a sign stating “No riding top of rail</w:t>
      </w:r>
      <w:r w:rsidR="00FC157C">
        <w:t xml:space="preserve"> </w:t>
      </w:r>
      <w:r w:rsidR="00D9546E">
        <w:t>cars”.</w:t>
      </w:r>
    </w:p>
    <w:p w14:paraId="1D9B5333" w14:textId="77777777" w:rsidR="00D9546E" w:rsidRDefault="00D9546E" w:rsidP="00492B0F">
      <w:pPr>
        <w:pStyle w:val="Findings"/>
        <w:numPr>
          <w:ilvl w:val="0"/>
          <w:numId w:val="0"/>
        </w:numPr>
        <w:spacing w:line="320" w:lineRule="exact"/>
        <w:ind w:left="1260" w:hanging="540"/>
      </w:pPr>
    </w:p>
    <w:p w14:paraId="1D9B5334" w14:textId="22CAAAC1" w:rsidR="00D9546E" w:rsidRPr="00695C31" w:rsidRDefault="00492B0F" w:rsidP="00492B0F">
      <w:pPr>
        <w:pStyle w:val="Findings"/>
        <w:numPr>
          <w:ilvl w:val="0"/>
          <w:numId w:val="15"/>
        </w:numPr>
        <w:spacing w:line="320" w:lineRule="exact"/>
        <w:ind w:left="1260" w:hanging="540"/>
        <w:rPr>
          <w:bCs/>
        </w:rPr>
      </w:pPr>
      <w:proofErr w:type="spellStart"/>
      <w:r>
        <w:t>Chemtrade</w:t>
      </w:r>
      <w:proofErr w:type="spellEnd"/>
      <w:r>
        <w:t xml:space="preserve"> Performance Chemicals</w:t>
      </w:r>
      <w:r w:rsidR="00D9546E">
        <w:t xml:space="preserve"> will add a section to the unloading procedures outlining the requirements for raising the service platform and safety cage when the unloading has been completed.  This will prevent a collision between rail equipment and a lowered platform.</w:t>
      </w:r>
    </w:p>
    <w:p w14:paraId="1D9B5335" w14:textId="77777777" w:rsidR="00D9546E" w:rsidRDefault="00D9546E" w:rsidP="00492B0F">
      <w:pPr>
        <w:pStyle w:val="ListParagraph"/>
        <w:ind w:left="1260" w:hanging="540"/>
        <w:rPr>
          <w:bCs/>
        </w:rPr>
      </w:pPr>
    </w:p>
    <w:p w14:paraId="1D9B5336" w14:textId="71381017" w:rsidR="00D9546E" w:rsidRDefault="00492B0F" w:rsidP="00492B0F">
      <w:pPr>
        <w:pStyle w:val="Findings"/>
        <w:numPr>
          <w:ilvl w:val="0"/>
          <w:numId w:val="15"/>
        </w:numPr>
        <w:spacing w:line="320" w:lineRule="exact"/>
        <w:ind w:left="1260" w:hanging="540"/>
        <w:rPr>
          <w:bCs/>
        </w:rPr>
      </w:pPr>
      <w:proofErr w:type="spellStart"/>
      <w:r>
        <w:lastRenderedPageBreak/>
        <w:t>Chemtrade</w:t>
      </w:r>
      <w:proofErr w:type="spellEnd"/>
      <w:r>
        <w:t xml:space="preserve"> Performance Chemicals</w:t>
      </w:r>
      <w:r w:rsidR="00D9546E">
        <w:rPr>
          <w:bCs/>
        </w:rPr>
        <w:t xml:space="preserve"> will post and maintain a sign stating “Restricted side clearance”.</w:t>
      </w:r>
    </w:p>
    <w:p w14:paraId="1D9B5337" w14:textId="77777777" w:rsidR="00D9546E" w:rsidRDefault="00D9546E" w:rsidP="00492B0F">
      <w:pPr>
        <w:pStyle w:val="ListParagraph"/>
        <w:ind w:left="1260" w:hanging="540"/>
        <w:rPr>
          <w:bCs/>
        </w:rPr>
      </w:pPr>
    </w:p>
    <w:p w14:paraId="1D9B5338" w14:textId="77777777" w:rsidR="00D9546E" w:rsidRPr="00D9546E" w:rsidRDefault="00206CA3" w:rsidP="00492B0F">
      <w:pPr>
        <w:pStyle w:val="Findings"/>
        <w:numPr>
          <w:ilvl w:val="0"/>
          <w:numId w:val="15"/>
        </w:numPr>
        <w:spacing w:line="320" w:lineRule="exact"/>
        <w:ind w:left="1260" w:hanging="540"/>
        <w:rPr>
          <w:bCs/>
        </w:rPr>
      </w:pPr>
      <w:r>
        <w:rPr>
          <w:bCs/>
        </w:rPr>
        <w:t>BNSF</w:t>
      </w:r>
      <w:r w:rsidR="00D9546E">
        <w:rPr>
          <w:bCs/>
        </w:rPr>
        <w:t xml:space="preserve"> will issue bulletins to all train crews operating at the facility prohibiting the practice of riding on the top or side of any on-track equipment when approaching or leaving the unloading facility.</w:t>
      </w:r>
    </w:p>
    <w:p w14:paraId="1D9B5339" w14:textId="77777777" w:rsidR="00047886" w:rsidRDefault="00047886" w:rsidP="00492B0F">
      <w:pPr>
        <w:spacing w:line="320" w:lineRule="exact"/>
        <w:ind w:left="1260" w:hanging="540"/>
      </w:pPr>
    </w:p>
    <w:p w14:paraId="1D9B533A" w14:textId="77777777" w:rsidR="00F332E4" w:rsidRDefault="00047886" w:rsidP="0034710F">
      <w:pPr>
        <w:numPr>
          <w:ilvl w:val="0"/>
          <w:numId w:val="4"/>
        </w:numPr>
        <w:tabs>
          <w:tab w:val="clear" w:pos="720"/>
          <w:tab w:val="num" w:pos="0"/>
        </w:tabs>
        <w:spacing w:line="320" w:lineRule="exact"/>
        <w:ind w:left="700" w:hanging="1420"/>
      </w:pPr>
      <w:r w:rsidRPr="005E5651">
        <w:t>(3)</w:t>
      </w:r>
      <w:r w:rsidRPr="005E5651">
        <w:tab/>
        <w:t xml:space="preserve">The </w:t>
      </w:r>
      <w:r w:rsidR="008E6C89">
        <w:t>Commission</w:t>
      </w:r>
      <w:r w:rsidRPr="005E5651">
        <w:t xml:space="preserve"> retains jurisdiction over the subject matter and </w:t>
      </w:r>
      <w:r w:rsidR="00206CA3">
        <w:t>BNSF</w:t>
      </w:r>
      <w:r w:rsidR="00C836FD">
        <w:t xml:space="preserve"> </w:t>
      </w:r>
      <w:r w:rsidRPr="005E5651">
        <w:t>to effectuate the provisions of this Order.</w:t>
      </w:r>
    </w:p>
    <w:p w14:paraId="1D9B533B" w14:textId="77777777" w:rsidR="001B2B52" w:rsidRDefault="001B2B52" w:rsidP="00B83E29">
      <w:pPr>
        <w:spacing w:line="320" w:lineRule="exact"/>
        <w:ind w:left="700"/>
      </w:pPr>
    </w:p>
    <w:p w14:paraId="1D9B533C" w14:textId="0ECE3752" w:rsidR="001B2B52" w:rsidRDefault="001B2B52" w:rsidP="0034710F">
      <w:pPr>
        <w:numPr>
          <w:ilvl w:val="0"/>
          <w:numId w:val="4"/>
        </w:numPr>
        <w:tabs>
          <w:tab w:val="clear" w:pos="720"/>
          <w:tab w:val="num" w:pos="0"/>
        </w:tabs>
        <w:spacing w:line="320" w:lineRule="exact"/>
        <w:ind w:left="700" w:hanging="1420"/>
      </w:pPr>
      <w:r>
        <w:t>(4)</w:t>
      </w:r>
      <w:r>
        <w:tab/>
        <w:t xml:space="preserve">Upon completion of the unload facility and installation of the signage, Petitioner must notify the </w:t>
      </w:r>
      <w:r w:rsidR="008E6C89">
        <w:t>Commission</w:t>
      </w:r>
      <w:r>
        <w:t xml:space="preserve"> within 60 days. </w:t>
      </w:r>
      <w:r w:rsidR="00492B0F">
        <w:t xml:space="preserve"> </w:t>
      </w:r>
      <w:r>
        <w:t xml:space="preserve">Acceptance is subject to inspection by </w:t>
      </w:r>
      <w:r w:rsidR="008E6C89">
        <w:t>Commission</w:t>
      </w:r>
      <w:r>
        <w:t xml:space="preserve"> </w:t>
      </w:r>
      <w:r w:rsidR="008E6C89">
        <w:t>Staff</w:t>
      </w:r>
      <w:r>
        <w:t>, verifying that signage, unloading procedures and bulletins to train crews are in full compliance with applicable laws, regulations and the conditions specified herein.</w:t>
      </w:r>
    </w:p>
    <w:p w14:paraId="1D9B533D" w14:textId="77777777" w:rsidR="008F12C9" w:rsidRDefault="008F12C9" w:rsidP="008F12C9">
      <w:pPr>
        <w:spacing w:line="320" w:lineRule="exact"/>
        <w:ind w:left="720"/>
      </w:pPr>
    </w:p>
    <w:p w14:paraId="1D9B5340" w14:textId="11C87E3F" w:rsidR="00BF78F2" w:rsidRPr="00D61ADA" w:rsidRDefault="00F332E4" w:rsidP="0071679E">
      <w:pPr>
        <w:spacing w:line="320" w:lineRule="exact"/>
      </w:pPr>
      <w:r>
        <w:t xml:space="preserve">The </w:t>
      </w:r>
      <w:r w:rsidR="008E6C89">
        <w:t>Commission</w:t>
      </w:r>
      <w:r>
        <w:t xml:space="preserve">ers, having determined this Order to be consistent with the public </w:t>
      </w:r>
      <w:r w:rsidR="0034710F">
        <w:t>interest directed the Secretary to enter this Order.</w:t>
      </w:r>
    </w:p>
    <w:p w14:paraId="1D9B5341" w14:textId="77777777" w:rsidR="000F477C" w:rsidRDefault="000F477C" w:rsidP="0071679E">
      <w:pPr>
        <w:spacing w:line="320" w:lineRule="exact"/>
        <w:ind w:firstLine="60"/>
      </w:pPr>
    </w:p>
    <w:p w14:paraId="1D9B5342" w14:textId="77777777" w:rsidR="00BF78F2" w:rsidRPr="00D61ADA" w:rsidRDefault="00BF78F2" w:rsidP="0071679E">
      <w:pPr>
        <w:spacing w:line="320" w:lineRule="exact"/>
        <w:ind w:firstLine="60"/>
      </w:pPr>
      <w:proofErr w:type="gramStart"/>
      <w:r w:rsidRPr="00D61ADA">
        <w:t>DATED at Olympia, Washington</w:t>
      </w:r>
      <w:r w:rsidR="000B5559" w:rsidRPr="00D61ADA">
        <w:t xml:space="preserve">, and </w:t>
      </w:r>
      <w:r w:rsidR="000B5559" w:rsidRPr="00047886">
        <w:t>effective</w:t>
      </w:r>
      <w:r w:rsidR="00C836FD">
        <w:rPr>
          <w:bCs/>
        </w:rPr>
        <w:t xml:space="preserve"> </w:t>
      </w:r>
      <w:r w:rsidR="00885AE3">
        <w:t>March 27, 2014</w:t>
      </w:r>
      <w:r w:rsidR="00C836FD">
        <w:t>.</w:t>
      </w:r>
      <w:proofErr w:type="gramEnd"/>
    </w:p>
    <w:p w14:paraId="1D9B5343" w14:textId="77777777" w:rsidR="00BF78F2" w:rsidRPr="00D61ADA" w:rsidRDefault="00BF78F2" w:rsidP="0071679E">
      <w:pPr>
        <w:pStyle w:val="Header"/>
        <w:tabs>
          <w:tab w:val="clear" w:pos="4320"/>
          <w:tab w:val="clear" w:pos="8640"/>
        </w:tabs>
        <w:spacing w:line="320" w:lineRule="exact"/>
      </w:pPr>
    </w:p>
    <w:p w14:paraId="1D9B5344" w14:textId="77777777" w:rsidR="00BF78F2" w:rsidRPr="00D61ADA" w:rsidRDefault="00BF78F2" w:rsidP="0071679E">
      <w:pPr>
        <w:spacing w:line="320" w:lineRule="exact"/>
        <w:ind w:firstLine="720"/>
      </w:pPr>
      <w:smartTag w:uri="urn:schemas-microsoft-com:office:smarttags" w:element="place">
        <w:smartTag w:uri="urn:schemas-microsoft-com:office:smarttags" w:element="City">
          <w:r w:rsidRPr="00D61ADA">
            <w:t>WASHINGTON</w:t>
          </w:r>
        </w:smartTag>
      </w:smartTag>
      <w:r w:rsidRPr="00D61ADA">
        <w:t xml:space="preserve"> UTILITIES AND TRANSPORTATION </w:t>
      </w:r>
      <w:r w:rsidR="008E6C89">
        <w:t>COMMISSION</w:t>
      </w:r>
    </w:p>
    <w:p w14:paraId="1D9B5345" w14:textId="77777777" w:rsidR="00BF78F2" w:rsidRPr="00D61ADA" w:rsidRDefault="00BF78F2" w:rsidP="0071679E">
      <w:pPr>
        <w:spacing w:line="320" w:lineRule="exact"/>
      </w:pPr>
    </w:p>
    <w:p w14:paraId="1D9B5346" w14:textId="77777777" w:rsidR="00BF78F2" w:rsidRPr="00D61ADA" w:rsidRDefault="00BF78F2" w:rsidP="0071679E">
      <w:pPr>
        <w:pStyle w:val="Header"/>
        <w:tabs>
          <w:tab w:val="clear" w:pos="4320"/>
          <w:tab w:val="clear" w:pos="8640"/>
        </w:tabs>
        <w:spacing w:line="320" w:lineRule="exact"/>
      </w:pPr>
    </w:p>
    <w:p w14:paraId="1D9B5347" w14:textId="77777777" w:rsidR="00BF78F2" w:rsidRPr="00D61ADA" w:rsidRDefault="00BF78F2" w:rsidP="0071679E">
      <w:pPr>
        <w:pStyle w:val="Header"/>
        <w:tabs>
          <w:tab w:val="clear" w:pos="4320"/>
          <w:tab w:val="clear" w:pos="8640"/>
        </w:tabs>
        <w:spacing w:line="320" w:lineRule="exact"/>
      </w:pPr>
    </w:p>
    <w:p w14:paraId="1D9B5348" w14:textId="77777777" w:rsidR="00047886" w:rsidRDefault="00885AE3" w:rsidP="00974326">
      <w:pPr>
        <w:spacing w:line="320" w:lineRule="exact"/>
        <w:ind w:firstLine="720"/>
        <w:jc w:val="center"/>
      </w:pPr>
      <w:r>
        <w:t>STEVEN V. KING</w:t>
      </w:r>
      <w:r w:rsidR="00D60D06">
        <w:t>, Executive Director</w:t>
      </w:r>
      <w:r w:rsidR="00A43214">
        <w:t xml:space="preserve"> and Secretary</w:t>
      </w:r>
      <w:r w:rsidR="00974326">
        <w:t xml:space="preserve"> </w:t>
      </w:r>
    </w:p>
    <w:p w14:paraId="1D9B5349" w14:textId="77777777" w:rsidR="00047886" w:rsidRPr="003B73B6" w:rsidRDefault="00047886" w:rsidP="0071679E">
      <w:pPr>
        <w:spacing w:line="320" w:lineRule="exact"/>
        <w:ind w:left="2880"/>
      </w:pPr>
    </w:p>
    <w:sectPr w:rsidR="00047886" w:rsidRPr="003B73B6">
      <w:headerReference w:type="default" r:id="rId12"/>
      <w:headerReference w:type="first" r:id="rId13"/>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B534C" w14:textId="77777777" w:rsidR="00826957" w:rsidRDefault="00826957">
      <w:r>
        <w:separator/>
      </w:r>
    </w:p>
  </w:endnote>
  <w:endnote w:type="continuationSeparator" w:id="0">
    <w:p w14:paraId="1D9B534D" w14:textId="77777777" w:rsidR="00826957" w:rsidRDefault="0082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9B534A" w14:textId="77777777" w:rsidR="00826957" w:rsidRDefault="00826957">
      <w:r>
        <w:separator/>
      </w:r>
    </w:p>
  </w:footnote>
  <w:footnote w:type="continuationSeparator" w:id="0">
    <w:p w14:paraId="1D9B534B" w14:textId="77777777" w:rsidR="00826957" w:rsidRDefault="008269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B534E" w14:textId="4CF46FA8" w:rsidR="008E3F2F" w:rsidRPr="00A748CC" w:rsidRDefault="008E3F2F" w:rsidP="00047886">
    <w:pPr>
      <w:pStyle w:val="Header"/>
      <w:tabs>
        <w:tab w:val="left" w:pos="7000"/>
      </w:tabs>
      <w:rPr>
        <w:rStyle w:val="PageNumber"/>
        <w:b/>
        <w:sz w:val="20"/>
      </w:rPr>
    </w:pPr>
    <w:r w:rsidRPr="00A748CC">
      <w:rPr>
        <w:b/>
        <w:sz w:val="20"/>
      </w:rPr>
      <w:t>D</w:t>
    </w:r>
    <w:r w:rsidR="002B3A78">
      <w:rPr>
        <w:b/>
        <w:sz w:val="20"/>
      </w:rPr>
      <w:t xml:space="preserve">OCKET </w:t>
    </w:r>
    <w:r>
      <w:rPr>
        <w:b/>
        <w:sz w:val="20"/>
      </w:rPr>
      <w:t>TR-140359</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1B36C8">
      <w:rPr>
        <w:rStyle w:val="PageNumber"/>
        <w:b/>
        <w:noProof/>
        <w:sz w:val="20"/>
      </w:rPr>
      <w:t>5</w:t>
    </w:r>
    <w:r w:rsidRPr="00A748CC">
      <w:rPr>
        <w:rStyle w:val="PageNumber"/>
        <w:b/>
        <w:sz w:val="20"/>
      </w:rPr>
      <w:fldChar w:fldCharType="end"/>
    </w:r>
  </w:p>
  <w:p w14:paraId="1D9B534F" w14:textId="7ECA2C1A" w:rsidR="008E3F2F" w:rsidRPr="0050337D" w:rsidRDefault="002B3A78" w:rsidP="00047886">
    <w:pPr>
      <w:pStyle w:val="Header"/>
      <w:tabs>
        <w:tab w:val="left" w:pos="7000"/>
      </w:tabs>
      <w:rPr>
        <w:rStyle w:val="PageNumber"/>
        <w:sz w:val="20"/>
      </w:rPr>
    </w:pPr>
    <w:r>
      <w:rPr>
        <w:rStyle w:val="PageNumber"/>
        <w:b/>
        <w:sz w:val="20"/>
      </w:rPr>
      <w:t>ORDER</w:t>
    </w:r>
    <w:r w:rsidR="008E3F2F" w:rsidRPr="00A748CC">
      <w:rPr>
        <w:rStyle w:val="PageNumber"/>
        <w:b/>
        <w:sz w:val="20"/>
      </w:rPr>
      <w:t xml:space="preserve"> </w:t>
    </w:r>
    <w:r w:rsidR="008E3F2F" w:rsidRPr="00BB3A77">
      <w:rPr>
        <w:b/>
        <w:sz w:val="20"/>
      </w:rPr>
      <w:t>01</w:t>
    </w:r>
  </w:p>
  <w:p w14:paraId="1D9B5350" w14:textId="77777777" w:rsidR="008E3F2F" w:rsidRPr="008C66E3" w:rsidRDefault="008E3F2F" w:rsidP="00047886">
    <w:pPr>
      <w:pStyle w:val="Header"/>
      <w:tabs>
        <w:tab w:val="left" w:pos="7100"/>
      </w:tabs>
      <w:rPr>
        <w:rStyle w:val="PageNumber"/>
        <w:b/>
        <w:sz w:val="20"/>
      </w:rPr>
    </w:pPr>
  </w:p>
  <w:p w14:paraId="1D9B5351" w14:textId="77777777" w:rsidR="008E3F2F" w:rsidRPr="005E5651" w:rsidRDefault="008E3F2F" w:rsidP="00047886">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B5352" w14:textId="77777777" w:rsidR="008E3F2F" w:rsidRDefault="008E3F2F">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2EE96E4A"/>
    <w:multiLevelType w:val="hybridMultilevel"/>
    <w:tmpl w:val="261C7AC8"/>
    <w:lvl w:ilvl="0" w:tplc="684CAD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50B74294"/>
    <w:multiLevelType w:val="hybridMultilevel"/>
    <w:tmpl w:val="C36ECC6A"/>
    <w:lvl w:ilvl="0" w:tplc="E876A2DE">
      <w:start w:val="1"/>
      <w:numFmt w:val="decimal"/>
      <w:pStyle w:val="Findings"/>
      <w:lvlText w:val="%1"/>
      <w:lvlJc w:val="right"/>
      <w:pPr>
        <w:tabs>
          <w:tab w:val="num" w:pos="720"/>
        </w:tabs>
        <w:ind w:left="72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32F70F3"/>
    <w:multiLevelType w:val="hybridMultilevel"/>
    <w:tmpl w:val="753E573C"/>
    <w:lvl w:ilvl="0" w:tplc="22521F48">
      <w:start w:val="1"/>
      <w:numFmt w:val="decimal"/>
      <w:pStyle w:val="FindingsConclusions"/>
      <w:lvlText w:val="%1"/>
      <w:lvlJc w:val="left"/>
      <w:pPr>
        <w:tabs>
          <w:tab w:val="num" w:pos="0"/>
        </w:tabs>
        <w:ind w:left="0" w:hanging="720"/>
      </w:pPr>
      <w:rPr>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71A4D47"/>
    <w:multiLevelType w:val="hybridMultilevel"/>
    <w:tmpl w:val="69ECD99C"/>
    <w:lvl w:ilvl="0" w:tplc="DB18C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0"/>
  </w:num>
  <w:num w:numId="3">
    <w:abstractNumId w:val="2"/>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3A77"/>
    <w:rsid w:val="0000620D"/>
    <w:rsid w:val="00014E85"/>
    <w:rsid w:val="00033271"/>
    <w:rsid w:val="000465ED"/>
    <w:rsid w:val="00047886"/>
    <w:rsid w:val="00080213"/>
    <w:rsid w:val="000B5559"/>
    <w:rsid w:val="000D20C3"/>
    <w:rsid w:val="000E428C"/>
    <w:rsid w:val="000F124F"/>
    <w:rsid w:val="000F477C"/>
    <w:rsid w:val="00106196"/>
    <w:rsid w:val="001109CF"/>
    <w:rsid w:val="001362D1"/>
    <w:rsid w:val="00151C79"/>
    <w:rsid w:val="001675F4"/>
    <w:rsid w:val="00170AD4"/>
    <w:rsid w:val="001B2B52"/>
    <w:rsid w:val="001B36C8"/>
    <w:rsid w:val="001B43CB"/>
    <w:rsid w:val="001E7C4B"/>
    <w:rsid w:val="001F14F9"/>
    <w:rsid w:val="001F23A6"/>
    <w:rsid w:val="001F27E5"/>
    <w:rsid w:val="00206CA3"/>
    <w:rsid w:val="0021369F"/>
    <w:rsid w:val="002234ED"/>
    <w:rsid w:val="00223D53"/>
    <w:rsid w:val="00225D2E"/>
    <w:rsid w:val="002379DE"/>
    <w:rsid w:val="00242DF2"/>
    <w:rsid w:val="002643D3"/>
    <w:rsid w:val="00275E9F"/>
    <w:rsid w:val="00286EA0"/>
    <w:rsid w:val="002B098C"/>
    <w:rsid w:val="002B3A78"/>
    <w:rsid w:val="002D5B30"/>
    <w:rsid w:val="002D5BEC"/>
    <w:rsid w:val="002E24C3"/>
    <w:rsid w:val="002E7629"/>
    <w:rsid w:val="002F0B10"/>
    <w:rsid w:val="002F7AFB"/>
    <w:rsid w:val="003032E8"/>
    <w:rsid w:val="00340A7E"/>
    <w:rsid w:val="0034710F"/>
    <w:rsid w:val="003776B3"/>
    <w:rsid w:val="003A04D3"/>
    <w:rsid w:val="003A1428"/>
    <w:rsid w:val="003B05D2"/>
    <w:rsid w:val="003B73B6"/>
    <w:rsid w:val="003C145A"/>
    <w:rsid w:val="003C6832"/>
    <w:rsid w:val="003C77D2"/>
    <w:rsid w:val="003F481C"/>
    <w:rsid w:val="003F5AF7"/>
    <w:rsid w:val="00457FC4"/>
    <w:rsid w:val="00465B53"/>
    <w:rsid w:val="00475427"/>
    <w:rsid w:val="00486119"/>
    <w:rsid w:val="00492B0F"/>
    <w:rsid w:val="004B71FD"/>
    <w:rsid w:val="004C761F"/>
    <w:rsid w:val="0051354A"/>
    <w:rsid w:val="00514FC9"/>
    <w:rsid w:val="00531552"/>
    <w:rsid w:val="0054268E"/>
    <w:rsid w:val="0054645E"/>
    <w:rsid w:val="00552653"/>
    <w:rsid w:val="0055328D"/>
    <w:rsid w:val="00576100"/>
    <w:rsid w:val="00583831"/>
    <w:rsid w:val="005A68DA"/>
    <w:rsid w:val="005C1488"/>
    <w:rsid w:val="005D64F7"/>
    <w:rsid w:val="005D682A"/>
    <w:rsid w:val="0063521A"/>
    <w:rsid w:val="0065244A"/>
    <w:rsid w:val="00695C31"/>
    <w:rsid w:val="00703B4F"/>
    <w:rsid w:val="00712AB3"/>
    <w:rsid w:val="0071679E"/>
    <w:rsid w:val="00726C67"/>
    <w:rsid w:val="00782C10"/>
    <w:rsid w:val="00790F11"/>
    <w:rsid w:val="007B5132"/>
    <w:rsid w:val="007C08A9"/>
    <w:rsid w:val="007D48A9"/>
    <w:rsid w:val="007E32B2"/>
    <w:rsid w:val="00805379"/>
    <w:rsid w:val="00826957"/>
    <w:rsid w:val="00832EE8"/>
    <w:rsid w:val="0086448D"/>
    <w:rsid w:val="00885AE3"/>
    <w:rsid w:val="008A21DD"/>
    <w:rsid w:val="008E3F2F"/>
    <w:rsid w:val="008E6C89"/>
    <w:rsid w:val="008E751C"/>
    <w:rsid w:val="008F12C9"/>
    <w:rsid w:val="00970381"/>
    <w:rsid w:val="00974326"/>
    <w:rsid w:val="009814ED"/>
    <w:rsid w:val="009A39DB"/>
    <w:rsid w:val="009B3788"/>
    <w:rsid w:val="009D4EAF"/>
    <w:rsid w:val="009E2054"/>
    <w:rsid w:val="009E4551"/>
    <w:rsid w:val="00A11041"/>
    <w:rsid w:val="00A14D45"/>
    <w:rsid w:val="00A368DF"/>
    <w:rsid w:val="00A43214"/>
    <w:rsid w:val="00A5752F"/>
    <w:rsid w:val="00AA65C9"/>
    <w:rsid w:val="00AE3DAD"/>
    <w:rsid w:val="00B05A30"/>
    <w:rsid w:val="00B407F4"/>
    <w:rsid w:val="00B74ACB"/>
    <w:rsid w:val="00B75C16"/>
    <w:rsid w:val="00B83E29"/>
    <w:rsid w:val="00B840E7"/>
    <w:rsid w:val="00BB1ECA"/>
    <w:rsid w:val="00BB3A77"/>
    <w:rsid w:val="00BB77E9"/>
    <w:rsid w:val="00BF53A5"/>
    <w:rsid w:val="00BF78F2"/>
    <w:rsid w:val="00C055E5"/>
    <w:rsid w:val="00C207BA"/>
    <w:rsid w:val="00C3423F"/>
    <w:rsid w:val="00C55AF2"/>
    <w:rsid w:val="00C836FD"/>
    <w:rsid w:val="00CC56F4"/>
    <w:rsid w:val="00CD0DE1"/>
    <w:rsid w:val="00CE421C"/>
    <w:rsid w:val="00D35F50"/>
    <w:rsid w:val="00D605FC"/>
    <w:rsid w:val="00D60D06"/>
    <w:rsid w:val="00D61ADA"/>
    <w:rsid w:val="00D63E0D"/>
    <w:rsid w:val="00D9546E"/>
    <w:rsid w:val="00DC41DE"/>
    <w:rsid w:val="00DD34CD"/>
    <w:rsid w:val="00E02D86"/>
    <w:rsid w:val="00E176DD"/>
    <w:rsid w:val="00E24CE6"/>
    <w:rsid w:val="00E26E70"/>
    <w:rsid w:val="00EB04AC"/>
    <w:rsid w:val="00EC733C"/>
    <w:rsid w:val="00EE4A47"/>
    <w:rsid w:val="00EF43E1"/>
    <w:rsid w:val="00F0619B"/>
    <w:rsid w:val="00F1129C"/>
    <w:rsid w:val="00F202B7"/>
    <w:rsid w:val="00F332E4"/>
    <w:rsid w:val="00F703D3"/>
    <w:rsid w:val="00F9523D"/>
    <w:rsid w:val="00FA7012"/>
    <w:rsid w:val="00FB15DD"/>
    <w:rsid w:val="00FC157C"/>
    <w:rsid w:val="00FC15AF"/>
    <w:rsid w:val="00FC437D"/>
    <w:rsid w:val="00FF3A84"/>
    <w:rsid w:val="00FF6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14:docId w14:val="1D9B5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3B05D2"/>
    <w:rPr>
      <w:rFonts w:ascii="Tahoma" w:hAnsi="Tahoma" w:cs="Tahoma"/>
      <w:sz w:val="16"/>
      <w:szCs w:val="16"/>
    </w:rPr>
  </w:style>
  <w:style w:type="paragraph" w:customStyle="1" w:styleId="Findings">
    <w:name w:val="Findings"/>
    <w:basedOn w:val="Normal"/>
    <w:pPr>
      <w:numPr>
        <w:numId w:val="4"/>
      </w:numPr>
    </w:pPr>
  </w:style>
  <w:style w:type="character" w:styleId="Hyperlink">
    <w:name w:val="Hyperlink"/>
    <w:rsid w:val="00047886"/>
    <w:rPr>
      <w:color w:val="0000FF"/>
      <w:u w:val="none"/>
    </w:rPr>
  </w:style>
  <w:style w:type="paragraph" w:customStyle="1" w:styleId="FindingsConclusions">
    <w:name w:val="Findings &amp; Conclusions"/>
    <w:basedOn w:val="Normal"/>
    <w:rsid w:val="00F332E4"/>
    <w:pPr>
      <w:numPr>
        <w:numId w:val="13"/>
      </w:numPr>
      <w:spacing w:line="288" w:lineRule="auto"/>
      <w:ind w:left="700" w:hanging="1420"/>
    </w:pPr>
    <w:rPr>
      <w:rFonts w:eastAsia="Calibri"/>
    </w:rPr>
  </w:style>
  <w:style w:type="paragraph" w:styleId="ListParagraph">
    <w:name w:val="List Paragraph"/>
    <w:basedOn w:val="Normal"/>
    <w:uiPriority w:val="34"/>
    <w:qFormat/>
    <w:rsid w:val="00F332E4"/>
    <w:pPr>
      <w:ind w:left="720"/>
    </w:pPr>
  </w:style>
  <w:style w:type="character" w:styleId="CommentReference">
    <w:name w:val="annotation reference"/>
    <w:rsid w:val="007C08A9"/>
    <w:rPr>
      <w:sz w:val="16"/>
      <w:szCs w:val="16"/>
    </w:rPr>
  </w:style>
  <w:style w:type="paragraph" w:styleId="CommentText">
    <w:name w:val="annotation text"/>
    <w:basedOn w:val="Normal"/>
    <w:link w:val="CommentTextChar"/>
    <w:rsid w:val="007C08A9"/>
    <w:rPr>
      <w:sz w:val="20"/>
      <w:szCs w:val="20"/>
    </w:rPr>
  </w:style>
  <w:style w:type="character" w:customStyle="1" w:styleId="CommentTextChar">
    <w:name w:val="Comment Text Char"/>
    <w:basedOn w:val="DefaultParagraphFont"/>
    <w:link w:val="CommentText"/>
    <w:rsid w:val="007C08A9"/>
  </w:style>
  <w:style w:type="paragraph" w:styleId="CommentSubject">
    <w:name w:val="annotation subject"/>
    <w:basedOn w:val="CommentText"/>
    <w:next w:val="CommentText"/>
    <w:link w:val="CommentSubjectChar"/>
    <w:rsid w:val="007C08A9"/>
    <w:rPr>
      <w:b/>
      <w:bCs/>
    </w:rPr>
  </w:style>
  <w:style w:type="character" w:customStyle="1" w:styleId="CommentSubjectChar">
    <w:name w:val="Comment Subject Char"/>
    <w:link w:val="CommentSubject"/>
    <w:rsid w:val="007C08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73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Exemption%20from%20Ru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C91859244C5564ABCD3D54D58EF5DA2" ma:contentTypeVersion="175" ma:contentTypeDescription="" ma:contentTypeScope="" ma:versionID="1403b5d389b6f494e4f1387b766f371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TR</Prefix>
    <DocumentSetType xmlns="dc463f71-b30c-4ab2-9473-d307f9d35888">Order - Final</DocumentSetType>
    <IsConfidential xmlns="dc463f71-b30c-4ab2-9473-d307f9d35888">false</IsConfidential>
    <AgendaOrder xmlns="dc463f71-b30c-4ab2-9473-d307f9d35888">true</AgendaOrder>
    <CaseType xmlns="dc463f71-b30c-4ab2-9473-d307f9d35888">Petition for Exemption</CaseType>
    <IndustryCode xmlns="dc463f71-b30c-4ab2-9473-d307f9d35888">210</IndustryCode>
    <CaseStatus xmlns="dc463f71-b30c-4ab2-9473-d307f9d35888">Closed</CaseStatus>
    <OpenedDate xmlns="dc463f71-b30c-4ab2-9473-d307f9d35888">2014-03-05T08:00:00+00:00</OpenedDate>
    <Date1 xmlns="dc463f71-b30c-4ab2-9473-d307f9d35888">2014-03-27T07:00:00+00:00</Date1>
    <IsDocumentOrder xmlns="dc463f71-b30c-4ab2-9473-d307f9d35888">true</IsDocumentOrder>
    <IsHighlyConfidential xmlns="dc463f71-b30c-4ab2-9473-d307f9d35888">false</IsHighlyConfidential>
    <CaseCompanyNames xmlns="dc463f71-b30c-4ab2-9473-d307f9d35888">Chemtrade Performance Chemicals US, LLC</CaseCompanyNames>
    <DocketNumber xmlns="dc463f71-b30c-4ab2-9473-d307f9d35888">140359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A5533-81F8-4375-9812-75E3D3BC9FFC}"/>
</file>

<file path=customXml/itemProps2.xml><?xml version="1.0" encoding="utf-8"?>
<ds:datastoreItem xmlns:ds="http://schemas.openxmlformats.org/officeDocument/2006/customXml" ds:itemID="{3EF21EEF-5BBE-4FA8-819A-E25FD2E7DDB0}"/>
</file>

<file path=customXml/itemProps3.xml><?xml version="1.0" encoding="utf-8"?>
<ds:datastoreItem xmlns:ds="http://schemas.openxmlformats.org/officeDocument/2006/customXml" ds:itemID="{8E2C07BB-D610-461E-BD81-464E670DA10D}"/>
</file>

<file path=customXml/itemProps4.xml><?xml version="1.0" encoding="utf-8"?>
<ds:datastoreItem xmlns:ds="http://schemas.openxmlformats.org/officeDocument/2006/customXml" ds:itemID="{83FA2E37-E0C8-4999-AB1C-824BB84DDE5C}"/>
</file>

<file path=customXml/itemProps5.xml><?xml version="1.0" encoding="utf-8"?>
<ds:datastoreItem xmlns:ds="http://schemas.openxmlformats.org/officeDocument/2006/customXml" ds:itemID="{9BE86AF6-0563-4029-B4EE-CB46576C208D}"/>
</file>

<file path=docProps/app.xml><?xml version="1.0" encoding="utf-8"?>
<Properties xmlns="http://schemas.openxmlformats.org/officeDocument/2006/extended-properties" xmlns:vt="http://schemas.openxmlformats.org/officeDocument/2006/docPropsVTypes">
  <Template>(Railroad) Exemption from Rule</Template>
  <TotalTime>0</TotalTime>
  <Pages>5</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Request for waiver of overhead and side clearance rules</vt:lpstr>
    </vt:vector>
  </TitlesOfParts>
  <Company>WUTC</Company>
  <LinksUpToDate>false</LinksUpToDate>
  <CharactersWithSpaces>9083</CharactersWithSpaces>
  <SharedDoc>false</SharedDoc>
  <HLinks>
    <vt:vector size="48" baseType="variant">
      <vt:variant>
        <vt:i4>2490368</vt:i4>
      </vt:variant>
      <vt:variant>
        <vt:i4>142</vt:i4>
      </vt:variant>
      <vt:variant>
        <vt:i4>0</vt:i4>
      </vt:variant>
      <vt:variant>
        <vt:i4>5</vt:i4>
      </vt:variant>
      <vt:variant>
        <vt:lpwstr>mailto:Order_Template_Team@utc.wa.gov?subject=Template%20-%20filename</vt:lpwstr>
      </vt:variant>
      <vt:variant>
        <vt:lpwstr/>
      </vt:variant>
      <vt:variant>
        <vt:i4>3276834</vt:i4>
      </vt:variant>
      <vt:variant>
        <vt:i4>85</vt:i4>
      </vt:variant>
      <vt:variant>
        <vt:i4>0</vt:i4>
      </vt:variant>
      <vt:variant>
        <vt:i4>5</vt:i4>
      </vt:variant>
      <vt:variant>
        <vt:lpwstr>http://apps.leg.wa.gov/WAC/default.aspx?cite=480-07-110</vt:lpwstr>
      </vt:variant>
      <vt:variant>
        <vt:lpwstr/>
      </vt:variant>
      <vt:variant>
        <vt:i4>2621476</vt:i4>
      </vt:variant>
      <vt:variant>
        <vt:i4>82</vt:i4>
      </vt:variant>
      <vt:variant>
        <vt:i4>0</vt:i4>
      </vt:variant>
      <vt:variant>
        <vt:i4>5</vt:i4>
      </vt:variant>
      <vt:variant>
        <vt:lpwstr>http://apps.leg.wa.gov/WAC/default.aspx?cite=480-62</vt:lpwstr>
      </vt:variant>
      <vt:variant>
        <vt:lpwstr/>
      </vt:variant>
      <vt:variant>
        <vt:i4>3211303</vt:i4>
      </vt:variant>
      <vt:variant>
        <vt:i4>79</vt:i4>
      </vt:variant>
      <vt:variant>
        <vt:i4>0</vt:i4>
      </vt:variant>
      <vt:variant>
        <vt:i4>5</vt:i4>
      </vt:variant>
      <vt:variant>
        <vt:lpwstr>http://apps.leg.wa.gov/WAC/default.aspx?cite=480-62-140</vt:lpwstr>
      </vt:variant>
      <vt:variant>
        <vt:lpwstr/>
      </vt:variant>
      <vt:variant>
        <vt:i4>3014711</vt:i4>
      </vt:variant>
      <vt:variant>
        <vt:i4>65</vt:i4>
      </vt:variant>
      <vt:variant>
        <vt:i4>0</vt:i4>
      </vt:variant>
      <vt:variant>
        <vt:i4>5</vt:i4>
      </vt:variant>
      <vt:variant>
        <vt:lpwstr>http://apps.leg.wa.gov/RCW/default.aspx?cite=81.53</vt:lpwstr>
      </vt:variant>
      <vt:variant>
        <vt:lpwstr/>
      </vt:variant>
      <vt:variant>
        <vt:i4>2687026</vt:i4>
      </vt:variant>
      <vt:variant>
        <vt:i4>62</vt:i4>
      </vt:variant>
      <vt:variant>
        <vt:i4>0</vt:i4>
      </vt:variant>
      <vt:variant>
        <vt:i4>5</vt:i4>
      </vt:variant>
      <vt:variant>
        <vt:lpwstr>http://apps.leg.wa.gov/RCW/default.aspx?cite=81.04</vt:lpwstr>
      </vt:variant>
      <vt:variant>
        <vt:lpwstr/>
      </vt:variant>
      <vt:variant>
        <vt:i4>2883634</vt:i4>
      </vt:variant>
      <vt:variant>
        <vt:i4>59</vt:i4>
      </vt:variant>
      <vt:variant>
        <vt:i4>0</vt:i4>
      </vt:variant>
      <vt:variant>
        <vt:i4>5</vt:i4>
      </vt:variant>
      <vt:variant>
        <vt:lpwstr>http://apps.leg.wa.gov/RCW/default.aspx?cite=81.01</vt:lpwstr>
      </vt:variant>
      <vt:variant>
        <vt:lpwstr/>
      </vt:variant>
      <vt:variant>
        <vt:i4>2883625</vt:i4>
      </vt:variant>
      <vt:variant>
        <vt:i4>56</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waiver of overhead and side clearance rules</dc:title>
  <dc:creator>Boston, Bob (UTC)</dc:creator>
  <cp:lastModifiedBy>Kern, Cathy (UTC)</cp:lastModifiedBy>
  <cp:revision>2</cp:revision>
  <cp:lastPrinted>2014-03-19T20:22:00Z</cp:lastPrinted>
  <dcterms:created xsi:type="dcterms:W3CDTF">2014-03-26T23:44:00Z</dcterms:created>
  <dcterms:modified xsi:type="dcterms:W3CDTF">2014-03-26T23:44:00Z</dcterms:modified>
  <cp:category>Pipeline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0x0101006E56B4D1795A2E4DB2F0B01679ED314A000C91859244C5564ABCD3D54D58EF5DA2</vt:lpwstr>
  </property>
  <property fmtid="{D5CDD505-2E9C-101B-9397-08002B2CF9AE}" pid="3" name="_docset_NoMedatataSyncRequired">
    <vt:lpwstr>False</vt:lpwstr>
  </property>
</Properties>
</file>