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5F2DB4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1554DD">
            <w:pPr>
              <w:pStyle w:val="BodyText"/>
            </w:pPr>
            <w:r>
              <w:t>THE NORTHWEST RAILWAY MUSEUM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 w:rsidR="000450A6">
              <w:t>Modify</w:t>
            </w:r>
            <w:r>
              <w:t xml:space="preserve">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1554DD" w:rsidRPr="00454BE5">
              <w:t>TR-121622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1554DD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06522B">
              <w:t>MODIFY A RAILROAD-HIGHWAY GRADE CROSSING</w:t>
            </w:r>
            <w:r w:rsidR="000450A6">
              <w:t xml:space="preserve"> AN</w:t>
            </w:r>
            <w:r w:rsidRPr="00DD3311">
              <w:t>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1554DD">
              <w:t>092040A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1554DD">
        <w:rPr>
          <w:iCs/>
        </w:rPr>
        <w:t>October 4, 2012</w:t>
      </w:r>
      <w:r w:rsidRPr="00DD3311">
        <w:rPr>
          <w:bCs/>
          <w:iCs/>
        </w:rPr>
        <w:t xml:space="preserve">, </w:t>
      </w:r>
      <w:r w:rsidR="006C422A">
        <w:rPr>
          <w:bCs/>
          <w:iCs/>
        </w:rPr>
        <w:t>T</w:t>
      </w:r>
      <w:r w:rsidR="00DC23BB">
        <w:t xml:space="preserve">he </w:t>
      </w:r>
      <w:r w:rsidR="001554DD">
        <w:t>Northwest Railway Museum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1554DD">
        <w:t>Northwest Railway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5F2DB4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5F2DB4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06522B">
        <w:rPr>
          <w:iCs/>
        </w:rPr>
        <w:t>modify</w:t>
      </w:r>
      <w:r w:rsidRPr="00DD3311">
        <w:rPr>
          <w:iCs/>
        </w:rPr>
        <w:t xml:space="preserve"> a railroad-highway grade crossing.  The crossing is identified as USDOT </w:t>
      </w:r>
      <w:r w:rsidR="001554DD">
        <w:t>092040A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454BE5">
        <w:t>State Route 202/Bendigo Street (SR-202)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</w:t>
      </w:r>
      <w:r w:rsidR="00454BE5">
        <w:rPr>
          <w:iCs/>
        </w:rPr>
        <w:t>Northwest Railway</w:t>
      </w:r>
      <w:r w:rsidR="005F2DB4">
        <w:rPr>
          <w:iCs/>
        </w:rPr>
        <w:t>’</w:t>
      </w:r>
      <w:r w:rsidRPr="00DD3311">
        <w:rPr>
          <w:iCs/>
        </w:rPr>
        <w:t xml:space="preserve">s 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454BE5">
        <w:t>North Bend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5F2DB4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454BE5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561D7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454BE5">
        <w:rPr>
          <w:iCs/>
        </w:rPr>
        <w:t>SR-202</w:t>
      </w:r>
      <w:r w:rsidRPr="00DD3311">
        <w:rPr>
          <w:iCs/>
        </w:rPr>
        <w:t xml:space="preserve"> </w:t>
      </w:r>
      <w:r w:rsidR="00EB0204">
        <w:rPr>
          <w:iCs/>
        </w:rPr>
        <w:t xml:space="preserve">crossing </w:t>
      </w:r>
      <w:r w:rsidRPr="00DD3311">
        <w:rPr>
          <w:iCs/>
        </w:rPr>
        <w:t>consist of</w:t>
      </w:r>
      <w:r w:rsidR="009732FA">
        <w:rPr>
          <w:iCs/>
        </w:rPr>
        <w:t xml:space="preserve"> </w:t>
      </w:r>
      <w:r w:rsidR="00454BE5">
        <w:t>cantilever mounted lights and gates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C3019F">
        <w:rPr>
          <w:iCs/>
        </w:rPr>
        <w:t xml:space="preserve">increase the length of the west bound approach block to a minimum of 270 feet from the present 238 feet.  Moving the approach block out to 270 feet will </w:t>
      </w:r>
      <w:r w:rsidR="00B47AAA">
        <w:rPr>
          <w:iCs/>
        </w:rPr>
        <w:t xml:space="preserve">allow Northwest Railway to increase the total warning time </w:t>
      </w:r>
      <w:r w:rsidR="0006522B">
        <w:rPr>
          <w:iCs/>
        </w:rPr>
        <w:t xml:space="preserve">for users </w:t>
      </w:r>
      <w:r w:rsidR="00EB0204">
        <w:rPr>
          <w:iCs/>
        </w:rPr>
        <w:t xml:space="preserve">at the crossing </w:t>
      </w:r>
      <w:r w:rsidR="00B47AAA">
        <w:rPr>
          <w:iCs/>
        </w:rPr>
        <w:t xml:space="preserve">from 32 to 40 seconds. The Petitioner states that during heavy traffic times, </w:t>
      </w:r>
      <w:r w:rsidR="003561D7">
        <w:rPr>
          <w:iCs/>
        </w:rPr>
        <w:t>car</w:t>
      </w:r>
      <w:r w:rsidR="00B47AAA">
        <w:rPr>
          <w:iCs/>
        </w:rPr>
        <w:t xml:space="preserve">s do not </w:t>
      </w:r>
      <w:r w:rsidR="00EB0204">
        <w:rPr>
          <w:iCs/>
        </w:rPr>
        <w:t>always properly</w:t>
      </w:r>
      <w:r w:rsidR="00B47AAA">
        <w:rPr>
          <w:iCs/>
        </w:rPr>
        <w:t xml:space="preserve"> clear the crossing before the crossing gates descend. </w:t>
      </w:r>
      <w:r w:rsidRPr="00DD3311">
        <w:rPr>
          <w:iCs/>
        </w:rPr>
        <w:t>Th</w:t>
      </w:r>
      <w:r w:rsidR="00EB0204">
        <w:rPr>
          <w:iCs/>
        </w:rPr>
        <w:t>is</w:t>
      </w:r>
      <w:r w:rsidRPr="00DD3311">
        <w:rPr>
          <w:iCs/>
        </w:rPr>
        <w:t xml:space="preserve"> upgrad</w:t>
      </w:r>
      <w:r w:rsidR="00EB0204">
        <w:rPr>
          <w:iCs/>
        </w:rPr>
        <w:t>e</w:t>
      </w:r>
      <w:r w:rsidRPr="00DD3311">
        <w:rPr>
          <w:iCs/>
        </w:rPr>
        <w:t xml:space="preserve"> will improve </w:t>
      </w:r>
      <w:r w:rsidR="007803B9">
        <w:rPr>
          <w:iCs/>
        </w:rPr>
        <w:t xml:space="preserve">the </w:t>
      </w:r>
      <w:r w:rsidR="00E22BDC" w:rsidRPr="00DD3311">
        <w:rPr>
          <w:iCs/>
        </w:rPr>
        <w:t xml:space="preserve">overall </w:t>
      </w:r>
      <w:r w:rsidR="007803B9">
        <w:rPr>
          <w:iCs/>
        </w:rPr>
        <w:t>safety at the crossing because</w:t>
      </w:r>
      <w:r w:rsidR="003561D7">
        <w:rPr>
          <w:iCs/>
        </w:rPr>
        <w:t xml:space="preserve"> all vehicles </w:t>
      </w:r>
      <w:r w:rsidR="00257464">
        <w:rPr>
          <w:iCs/>
        </w:rPr>
        <w:t>will consistently</w:t>
      </w:r>
      <w:r w:rsidR="003561D7">
        <w:rPr>
          <w:iCs/>
        </w:rPr>
        <w:t xml:space="preserve"> clear the cr</w:t>
      </w:r>
      <w:r w:rsidR="00EE2829">
        <w:rPr>
          <w:iCs/>
        </w:rPr>
        <w:t xml:space="preserve">ossing before the gates </w:t>
      </w:r>
      <w:r w:rsidR="00F61113">
        <w:rPr>
          <w:iCs/>
        </w:rPr>
        <w:t>lower</w:t>
      </w:r>
      <w:r w:rsidR="00EE2829">
        <w:rPr>
          <w:iCs/>
        </w:rPr>
        <w:t>.</w:t>
      </w:r>
    </w:p>
    <w:p w:rsidR="00EE2829" w:rsidRDefault="00EE2829" w:rsidP="00EC3A01">
      <w:pPr>
        <w:pStyle w:val="NumberedParagraph"/>
        <w:spacing w:line="320" w:lineRule="exact"/>
        <w:rPr>
          <w:iCs/>
        </w:rPr>
      </w:pPr>
      <w:r>
        <w:rPr>
          <w:iCs/>
        </w:rPr>
        <w:t>SR-202 is a three lane roadway with a posted speed limit of 30 miles per hour.  Average daily traffic through the crossing is estimated at 11,060 which include</w:t>
      </w:r>
      <w:r w:rsidR="00DC23BB">
        <w:rPr>
          <w:iCs/>
        </w:rPr>
        <w:t>s</w:t>
      </w:r>
      <w:r>
        <w:rPr>
          <w:iCs/>
        </w:rPr>
        <w:t xml:space="preserve"> commercial motor vehicles and </w:t>
      </w:r>
      <w:r w:rsidR="001C68CC">
        <w:rPr>
          <w:iCs/>
        </w:rPr>
        <w:t xml:space="preserve">six </w:t>
      </w:r>
      <w:r>
        <w:rPr>
          <w:iCs/>
        </w:rPr>
        <w:t>school buses. No freight trains o</w:t>
      </w:r>
      <w:r w:rsidR="001C68CC">
        <w:rPr>
          <w:iCs/>
        </w:rPr>
        <w:t>perate</w:t>
      </w:r>
      <w:r w:rsidR="00D93E37">
        <w:rPr>
          <w:iCs/>
        </w:rPr>
        <w:t xml:space="preserve"> over</w:t>
      </w:r>
      <w:r w:rsidR="001C68CC">
        <w:rPr>
          <w:iCs/>
        </w:rPr>
        <w:t xml:space="preserve"> the crossing.  North</w:t>
      </w:r>
      <w:r>
        <w:rPr>
          <w:iCs/>
        </w:rPr>
        <w:t xml:space="preserve">west </w:t>
      </w:r>
      <w:r w:rsidR="001C68CC">
        <w:rPr>
          <w:iCs/>
        </w:rPr>
        <w:t xml:space="preserve">Railway operates </w:t>
      </w:r>
      <w:r w:rsidR="00920829">
        <w:rPr>
          <w:iCs/>
        </w:rPr>
        <w:t xml:space="preserve">seasonally over the </w:t>
      </w:r>
      <w:r w:rsidR="0006522B">
        <w:rPr>
          <w:iCs/>
        </w:rPr>
        <w:t>crossing</w:t>
      </w:r>
      <w:r w:rsidR="00920829">
        <w:rPr>
          <w:iCs/>
        </w:rPr>
        <w:t>s with most operations on Saturday</w:t>
      </w:r>
      <w:r w:rsidR="00DC23BB">
        <w:rPr>
          <w:iCs/>
        </w:rPr>
        <w:t>s</w:t>
      </w:r>
      <w:r w:rsidR="00920829">
        <w:rPr>
          <w:iCs/>
        </w:rPr>
        <w:t xml:space="preserve"> and Sundays, April through October. </w:t>
      </w:r>
      <w:r w:rsidR="00D93E37">
        <w:rPr>
          <w:iCs/>
        </w:rPr>
        <w:t xml:space="preserve"> Northwest Railway plans to extend passenger service in the future with a goal of operating all year round.</w:t>
      </w:r>
    </w:p>
    <w:p w:rsidR="00394E1E" w:rsidRPr="00DD3311" w:rsidRDefault="00DC23BB" w:rsidP="00EC3A01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 xml:space="preserve">The </w:t>
      </w:r>
      <w:r w:rsidR="003561D7">
        <w:rPr>
          <w:iCs/>
        </w:rPr>
        <w:t>Washington State Department of Transportation, the road authority</w:t>
      </w:r>
      <w:r>
        <w:rPr>
          <w:iCs/>
        </w:rPr>
        <w:t>,</w:t>
      </w:r>
      <w:r w:rsidR="003561D7">
        <w:rPr>
          <w:iCs/>
        </w:rPr>
        <w:t xml:space="preserve"> </w:t>
      </w:r>
      <w:r w:rsidR="00354244">
        <w:rPr>
          <w:iCs/>
        </w:rPr>
        <w:t xml:space="preserve">consented to entry of an Order by the </w:t>
      </w:r>
      <w:r w:rsidR="005F2DB4">
        <w:rPr>
          <w:iCs/>
        </w:rPr>
        <w:t>Commission</w:t>
      </w:r>
      <w:r w:rsidR="00354244">
        <w:rPr>
          <w:iCs/>
        </w:rPr>
        <w:t xml:space="preserve"> without further notice or hearing</w:t>
      </w:r>
      <w:r w:rsidR="007B1EED">
        <w:rPr>
          <w:iCs/>
        </w:rPr>
        <w:t>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354244">
        <w:rPr>
          <w:iCs/>
        </w:rPr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354244">
        <w:t>$42,300</w:t>
      </w:r>
      <w:r w:rsidR="007B1EED">
        <w:rPr>
          <w:iCs/>
        </w:rPr>
        <w:t xml:space="preserve">. </w:t>
      </w:r>
      <w:r w:rsidR="00354244">
        <w:t>The City of North Bend is waiving $9,000 in user fees for the project</w:t>
      </w:r>
      <w:r w:rsidR="00EE2829">
        <w:t xml:space="preserve"> and the City of Redmond is donating crossing tubs. </w:t>
      </w:r>
      <w:r w:rsidR="00EE2829" w:rsidRPr="00D71371">
        <w:t xml:space="preserve">The Petitioner </w:t>
      </w:r>
      <w:r w:rsidR="00EE2829" w:rsidRPr="0029127A">
        <w:rPr>
          <w:iCs/>
        </w:rPr>
        <w:t xml:space="preserve">has committed to pay </w:t>
      </w:r>
      <w:r w:rsidR="00AD20AF">
        <w:rPr>
          <w:iCs/>
        </w:rPr>
        <w:t>cost</w:t>
      </w:r>
      <w:r w:rsidR="00EE2829" w:rsidRPr="0029127A">
        <w:rPr>
          <w:iCs/>
        </w:rPr>
        <w:t>s in excess of $20,000.</w:t>
      </w:r>
      <w:r w:rsidR="00354244">
        <w:t xml:space="preserve"> </w:t>
      </w:r>
      <w:r w:rsidR="00394E1E"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354244">
        <w:t>20,000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5F2DB4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5F2DB4">
        <w:rPr>
          <w:iCs/>
        </w:rPr>
        <w:t xml:space="preserve">RCW </w:t>
      </w:r>
      <w:r w:rsidRPr="005F2DB4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5F2DB4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5F2DB4">
        <w:rPr>
          <w:iCs/>
        </w:rPr>
        <w:t>RCW 81.53.281</w:t>
      </w:r>
      <w:r w:rsidRPr="00833E29">
        <w:rPr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1554DD">
        <w:rPr>
          <w:iCs/>
        </w:rPr>
        <w:t>State Route 202/Bendigo Street</w:t>
      </w:r>
      <w:r w:rsidRPr="00DD3311">
        <w:t xml:space="preserve">, identified as USDOT </w:t>
      </w:r>
      <w:r w:rsidR="001554DD">
        <w:t>092040A</w:t>
      </w:r>
      <w:r w:rsidRPr="00DD3311">
        <w:t xml:space="preserve">, is a public railroad-highway grade crossing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5F2DB4">
        <w:t>RCW 81.53.261</w:t>
      </w:r>
      <w:r w:rsidR="00F95237">
        <w:t xml:space="preserve"> </w:t>
      </w:r>
      <w:r w:rsidRPr="00DD3311">
        <w:t xml:space="preserve">requires the </w:t>
      </w:r>
      <w:r w:rsidR="005F2DB4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5F2DB4">
        <w:t>WAC 480-62-150</w:t>
      </w:r>
      <w:r w:rsidR="00F95237" w:rsidRPr="00F95237">
        <w:rPr>
          <w:i/>
        </w:rPr>
        <w:t>.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5F2DB4">
        <w:t>RCW 81.53.271</w:t>
      </w:r>
      <w:r w:rsidRPr="00DD3311">
        <w:t xml:space="preserve"> allows the </w:t>
      </w:r>
      <w:r w:rsidR="005F2DB4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5F2DB4">
        <w:t>Commission</w:t>
      </w:r>
      <w:r w:rsidRPr="00DD3311">
        <w:t xml:space="preserve"> </w:t>
      </w:r>
      <w:r w:rsidR="005F2DB4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1554DD">
        <w:t>Northwest Railway</w:t>
      </w:r>
      <w:r w:rsidR="005F2DB4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1554DD">
        <w:rPr>
          <w:iCs/>
        </w:rPr>
        <w:t>October 4, 2012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5F2DB4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lastRenderedPageBreak/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5F2DB4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1554DD" w:rsidP="00EC3A01">
      <w:pPr>
        <w:pStyle w:val="NumberedParagraph"/>
        <w:spacing w:line="320" w:lineRule="exact"/>
      </w:pPr>
      <w:r>
        <w:t>The Northwest Railway Museum</w:t>
      </w:r>
      <w:r w:rsidR="005F2DB4">
        <w:t>’</w:t>
      </w:r>
      <w:r w:rsidR="00C762B0">
        <w:t xml:space="preserve">s petition </w:t>
      </w:r>
      <w:r w:rsidR="00394E1E" w:rsidRPr="00DD3311">
        <w:t xml:space="preserve">to </w:t>
      </w:r>
      <w:r w:rsidR="00AD20AF">
        <w:t>modify</w:t>
      </w:r>
      <w:r w:rsidR="00394E1E" w:rsidRPr="00DD3311">
        <w:t xml:space="preserve"> a railroad-highway grade crossing, located </w:t>
      </w:r>
      <w:r w:rsidR="00E22BDC" w:rsidRPr="00DD3311">
        <w:t xml:space="preserve">at </w:t>
      </w:r>
      <w:r>
        <w:rPr>
          <w:iCs/>
        </w:rPr>
        <w:t>State Route 202/Bendigo Street</w:t>
      </w:r>
      <w:r w:rsidR="00394E1E" w:rsidRPr="00DD3311">
        <w:t xml:space="preserve">, is granted.  </w:t>
      </w:r>
      <w:r w:rsidR="00AD20AF">
        <w:t>A portion of t</w:t>
      </w:r>
      <w:r w:rsidR="00394E1E" w:rsidRPr="00DD3311">
        <w:t>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EE2829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5F2DB4">
        <w:t>Commission</w:t>
      </w:r>
      <w:r w:rsidRPr="00DD3311">
        <w:t xml:space="preserve"> </w:t>
      </w:r>
      <w:r w:rsidR="005F2DB4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1554DD" w:rsidP="00EC3A01">
      <w:pPr>
        <w:numPr>
          <w:ilvl w:val="1"/>
          <w:numId w:val="21"/>
        </w:numPr>
        <w:spacing w:line="320" w:lineRule="exact"/>
      </w:pPr>
      <w:r>
        <w:t>The Northwest Railway Museum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</w:t>
      </w:r>
      <w:r w:rsidR="00AD20AF">
        <w:t xml:space="preserve"> by November 30, 2012</w:t>
      </w:r>
      <w:r w:rsidR="007B1EED">
        <w:t>.</w:t>
      </w:r>
    </w:p>
    <w:p w:rsidR="007B1EED" w:rsidRDefault="007B1EED" w:rsidP="00EC3A01">
      <w:pPr>
        <w:spacing w:line="320" w:lineRule="exact"/>
      </w:pPr>
    </w:p>
    <w:p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EE2829">
        <w:t>March 1, 2013</w:t>
      </w:r>
      <w:r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1554DD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The Northwest Railway Museum</w:t>
      </w:r>
      <w:r w:rsidR="005952AB">
        <w:t xml:space="preserve"> </w:t>
      </w:r>
      <w:r w:rsidR="00394E1E" w:rsidRPr="00DD3311">
        <w:t xml:space="preserve">must notify the </w:t>
      </w:r>
      <w:r w:rsidR="005F2DB4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5F2DB4">
        <w:t>Commission</w:t>
      </w:r>
      <w:r w:rsidR="00394E1E" w:rsidRPr="00DD3311">
        <w:t xml:space="preserve"> </w:t>
      </w:r>
      <w:r w:rsidR="005F2DB4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5F2DB4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9270B0" w:rsidRPr="00F2593A" w:rsidRDefault="009270B0" w:rsidP="00EC3A01">
      <w:pPr>
        <w:spacing w:line="320" w:lineRule="exact"/>
      </w:pPr>
    </w:p>
    <w:p w:rsidR="00AD20AF" w:rsidRDefault="00AD20AF" w:rsidP="00EC3A01">
      <w:pPr>
        <w:spacing w:line="320" w:lineRule="exact"/>
        <w:rPr>
          <w:iCs/>
        </w:rPr>
      </w:pPr>
    </w:p>
    <w:p w:rsidR="00AD20AF" w:rsidRDefault="00AD20AF" w:rsidP="00EC3A01">
      <w:pPr>
        <w:spacing w:line="320" w:lineRule="exact"/>
        <w:rPr>
          <w:iCs/>
        </w:rPr>
      </w:pPr>
    </w:p>
    <w:p w:rsidR="00AD20AF" w:rsidRDefault="00AD20AF" w:rsidP="00EC3A01">
      <w:pPr>
        <w:spacing w:line="320" w:lineRule="exact"/>
        <w:rPr>
          <w:iCs/>
        </w:rPr>
      </w:pPr>
    </w:p>
    <w:p w:rsidR="00AD20AF" w:rsidRDefault="00AD20AF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lastRenderedPageBreak/>
        <w:t xml:space="preserve">DATED at Olympia, Washington, and effective </w:t>
      </w:r>
      <w:r w:rsidR="001554DD">
        <w:rPr>
          <w:iCs/>
        </w:rPr>
        <w:t>October 1</w:t>
      </w:r>
      <w:r w:rsidR="00610E04">
        <w:rPr>
          <w:iCs/>
        </w:rPr>
        <w:t>8</w:t>
      </w:r>
      <w:r w:rsidR="001554DD">
        <w:rPr>
          <w:iCs/>
        </w:rPr>
        <w:t>, 2012</w:t>
      </w:r>
      <w:r w:rsidR="005952AB">
        <w:rPr>
          <w:iCs/>
        </w:rPr>
        <w:t>.</w:t>
      </w:r>
    </w:p>
    <w:p w:rsidR="00394E1E" w:rsidRPr="00DD3311" w:rsidRDefault="00394E1E" w:rsidP="00EC3A01">
      <w:pPr>
        <w:spacing w:line="320" w:lineRule="exact"/>
        <w:rPr>
          <w:iCs/>
        </w:rPr>
      </w:pPr>
    </w:p>
    <w:p w:rsidR="00E24159" w:rsidRDefault="00E24159" w:rsidP="00EC3A01">
      <w:pPr>
        <w:spacing w:line="320" w:lineRule="exact"/>
        <w:jc w:val="center"/>
        <w:rPr>
          <w:iCs/>
        </w:rPr>
      </w:pPr>
    </w:p>
    <w:p w:rsidR="00E24159" w:rsidRDefault="00E24159" w:rsidP="00EC3A01">
      <w:pPr>
        <w:spacing w:line="320" w:lineRule="exact"/>
        <w:jc w:val="center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r w:rsidRPr="00DD3311">
        <w:rPr>
          <w:iCs/>
        </w:rPr>
        <w:t xml:space="preserve">WASHINGTON UTILITIES AND TRANSPORTATION </w:t>
      </w:r>
      <w:r w:rsidR="005F2DB4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  <w:bookmarkStart w:id="0" w:name="_GoBack"/>
      <w:bookmarkEnd w:id="0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8B72FD" w:rsidRDefault="008B72FD" w:rsidP="00EC3A01">
      <w:pPr>
        <w:spacing w:line="320" w:lineRule="exact"/>
        <w:ind w:left="3500"/>
        <w:sectPr w:rsidR="008B72FD">
          <w:headerReference w:type="default" r:id="rId8"/>
          <w:headerReference w:type="first" r:id="rId9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:rsidR="00C66EE6" w:rsidRDefault="00C66EE6" w:rsidP="00EC3A01">
      <w:pPr>
        <w:spacing w:line="320" w:lineRule="exact"/>
        <w:ind w:left="3500"/>
        <w:sectPr w:rsidR="00C66EE6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:rsidR="00E22BDC" w:rsidRDefault="00E22BDC" w:rsidP="00EC3A01">
      <w:pPr>
        <w:spacing w:line="320" w:lineRule="exact"/>
        <w:ind w:left="3500"/>
      </w:pPr>
    </w:p>
    <w:p w:rsidR="008E51D6" w:rsidRDefault="008E51D6" w:rsidP="00EC3A01">
      <w:pPr>
        <w:spacing w:line="320" w:lineRule="exact"/>
        <w:ind w:left="3500"/>
      </w:pPr>
    </w:p>
    <w:p w:rsidR="00AD20AF" w:rsidRDefault="00AD20AF" w:rsidP="00EC3A01">
      <w:pPr>
        <w:spacing w:line="320" w:lineRule="exact"/>
        <w:ind w:left="3500"/>
      </w:pPr>
    </w:p>
    <w:p w:rsidR="00AD20AF" w:rsidRPr="00DD3311" w:rsidRDefault="00AD20AF" w:rsidP="00EC3A01">
      <w:pPr>
        <w:spacing w:line="320" w:lineRule="exact"/>
        <w:ind w:left="3500"/>
      </w:pPr>
    </w:p>
    <w:p w:rsidR="00E22BDC" w:rsidRPr="00DD3311" w:rsidRDefault="00E22BDC" w:rsidP="00EC3A01">
      <w:pPr>
        <w:spacing w:line="320" w:lineRule="exact"/>
        <w:ind w:left="3500"/>
      </w:pPr>
    </w:p>
    <w:p w:rsidR="00397F5F" w:rsidRPr="007E6E14" w:rsidRDefault="00397F5F" w:rsidP="00397F5F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 w:rsidR="005F2DB4"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 w:rsidR="005F2DB4"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 w:rsidR="005F2DB4"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 w:rsidR="005F2DB4">
        <w:rPr>
          <w:bCs/>
        </w:rPr>
        <w:t>Commission’</w:t>
      </w:r>
      <w:r w:rsidRPr="007E6E14">
        <w:rPr>
          <w:bCs/>
        </w:rPr>
        <w:t xml:space="preserve">s Web site.  The </w:t>
      </w:r>
      <w:r w:rsidR="005F2DB4"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 w:rsidR="005F2DB4"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 w:rsidR="005F2DB4"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97F5F" w:rsidRPr="007E6E14" w:rsidRDefault="00397F5F" w:rsidP="00397F5F">
      <w:pPr>
        <w:spacing w:line="264" w:lineRule="auto"/>
        <w:rPr>
          <w:bCs/>
        </w:rPr>
      </w:pPr>
    </w:p>
    <w:p w:rsidR="00397F5F" w:rsidRPr="007E6E14" w:rsidRDefault="00397F5F" w:rsidP="00397F5F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5F2DB4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5F2DB4"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97F5F" w:rsidRPr="007E6E14" w:rsidRDefault="00397F5F" w:rsidP="00397F5F">
      <w:pPr>
        <w:spacing w:line="264" w:lineRule="auto"/>
        <w:rPr>
          <w:bCs/>
        </w:rPr>
      </w:pPr>
    </w:p>
    <w:p w:rsidR="00397F5F" w:rsidRDefault="00397F5F" w:rsidP="00397F5F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397F5F" w:rsidRPr="00DD3311" w:rsidRDefault="00397F5F" w:rsidP="00397F5F">
      <w:pPr>
        <w:spacing w:line="288" w:lineRule="auto"/>
        <w:ind w:left="3500" w:hanging="3500"/>
      </w:pPr>
    </w:p>
    <w:p w:rsidR="00CB10BF" w:rsidRDefault="00A27835" w:rsidP="00A27835">
      <w:pPr>
        <w:spacing w:line="320" w:lineRule="exact"/>
        <w:jc w:val="center"/>
      </w:pP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 w:rsidSect="00A27835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29" w:rsidRDefault="00EE2829">
      <w:r>
        <w:separator/>
      </w:r>
    </w:p>
  </w:endnote>
  <w:endnote w:type="continuationSeparator" w:id="0">
    <w:p w:rsidR="00EE2829" w:rsidRDefault="00EE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29" w:rsidRDefault="00EE2829">
      <w:r>
        <w:separator/>
      </w:r>
    </w:p>
  </w:footnote>
  <w:footnote w:type="continuationSeparator" w:id="0">
    <w:p w:rsidR="00EE2829" w:rsidRDefault="00EE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29" w:rsidRPr="00A748CC" w:rsidRDefault="00EE2829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1554DD">
      <w:rPr>
        <w:b/>
        <w:sz w:val="20"/>
      </w:rPr>
      <w:t>TR-121622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801A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EE2829" w:rsidRPr="0050337D" w:rsidRDefault="00EE2829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1554DD">
      <w:rPr>
        <w:b/>
        <w:sz w:val="20"/>
      </w:rPr>
      <w:t>01</w:t>
    </w:r>
  </w:p>
  <w:p w:rsidR="00EE2829" w:rsidRPr="008C66E3" w:rsidRDefault="00EE2829">
    <w:pPr>
      <w:pStyle w:val="Header"/>
      <w:tabs>
        <w:tab w:val="left" w:pos="7100"/>
      </w:tabs>
      <w:rPr>
        <w:rStyle w:val="PageNumber"/>
        <w:b/>
        <w:sz w:val="20"/>
      </w:rPr>
    </w:pPr>
  </w:p>
  <w:p w:rsidR="00EE2829" w:rsidRPr="005E5651" w:rsidRDefault="00EE282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29" w:rsidRDefault="00EE2829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29" w:rsidRPr="00A748CC" w:rsidRDefault="00EE2829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1801AC">
      <w:rPr>
        <w:bCs/>
        <w:sz w:val="20"/>
      </w:rPr>
      <w:t>Error! Reference source not found.</w:t>
    </w:r>
    <w:r w:rsidRPr="00A748CC">
      <w:rPr>
        <w:b/>
        <w:sz w:val="20"/>
      </w:rPr>
      <w:fldChar w:fldCharType="end"/>
    </w:r>
    <w:r w:rsidR="00A27835">
      <w:rPr>
        <w:b/>
        <w:sz w:val="20"/>
      </w:rPr>
      <w:t>121622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27835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:rsidR="00EE2829" w:rsidRPr="0050337D" w:rsidRDefault="00EE2829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1801AC">
      <w:rPr>
        <w:rStyle w:val="PageNumber"/>
        <w:bCs/>
        <w:sz w:val="20"/>
      </w:rPr>
      <w:t>Error! Reference source not found.</w:t>
    </w:r>
    <w:r w:rsidRPr="00A748CC">
      <w:rPr>
        <w:rStyle w:val="PageNumber"/>
        <w:b/>
        <w:sz w:val="20"/>
      </w:rPr>
      <w:fldChar w:fldCharType="end"/>
    </w:r>
  </w:p>
  <w:p w:rsidR="00EE2829" w:rsidRPr="002229DC" w:rsidRDefault="00EE2829">
    <w:pPr>
      <w:pStyle w:val="Header"/>
      <w:rPr>
        <w:rStyle w:val="PageNumber"/>
        <w:b/>
        <w:sz w:val="20"/>
      </w:rPr>
    </w:pPr>
  </w:p>
  <w:p w:rsidR="00EE2829" w:rsidRPr="002229DC" w:rsidRDefault="00EE2829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DD"/>
    <w:rsid w:val="00007E63"/>
    <w:rsid w:val="00023E51"/>
    <w:rsid w:val="000442C2"/>
    <w:rsid w:val="000450A6"/>
    <w:rsid w:val="0005574A"/>
    <w:rsid w:val="00056A66"/>
    <w:rsid w:val="0006117D"/>
    <w:rsid w:val="0006522B"/>
    <w:rsid w:val="00065954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554DD"/>
    <w:rsid w:val="001801AC"/>
    <w:rsid w:val="00184830"/>
    <w:rsid w:val="001919B4"/>
    <w:rsid w:val="001B01CF"/>
    <w:rsid w:val="001C64D8"/>
    <w:rsid w:val="001C68CC"/>
    <w:rsid w:val="001D5781"/>
    <w:rsid w:val="001F3C07"/>
    <w:rsid w:val="001F651F"/>
    <w:rsid w:val="00205CBD"/>
    <w:rsid w:val="002062E2"/>
    <w:rsid w:val="002229DC"/>
    <w:rsid w:val="00257464"/>
    <w:rsid w:val="0026400C"/>
    <w:rsid w:val="00267803"/>
    <w:rsid w:val="00286B92"/>
    <w:rsid w:val="00294479"/>
    <w:rsid w:val="002D30A8"/>
    <w:rsid w:val="002D7520"/>
    <w:rsid w:val="002E55A3"/>
    <w:rsid w:val="003112DF"/>
    <w:rsid w:val="00312E37"/>
    <w:rsid w:val="00314577"/>
    <w:rsid w:val="00323072"/>
    <w:rsid w:val="00326CB0"/>
    <w:rsid w:val="00354244"/>
    <w:rsid w:val="003561D7"/>
    <w:rsid w:val="00382529"/>
    <w:rsid w:val="00394E1E"/>
    <w:rsid w:val="003978D0"/>
    <w:rsid w:val="00397F5F"/>
    <w:rsid w:val="003A4A80"/>
    <w:rsid w:val="003D4724"/>
    <w:rsid w:val="003F4504"/>
    <w:rsid w:val="00454BE5"/>
    <w:rsid w:val="00470961"/>
    <w:rsid w:val="0049331D"/>
    <w:rsid w:val="005064E7"/>
    <w:rsid w:val="0054443F"/>
    <w:rsid w:val="00562E9B"/>
    <w:rsid w:val="00563564"/>
    <w:rsid w:val="005952AB"/>
    <w:rsid w:val="005F2DB4"/>
    <w:rsid w:val="00610E04"/>
    <w:rsid w:val="00645170"/>
    <w:rsid w:val="00663868"/>
    <w:rsid w:val="00680F68"/>
    <w:rsid w:val="00693D84"/>
    <w:rsid w:val="0069422F"/>
    <w:rsid w:val="006C422A"/>
    <w:rsid w:val="0070679D"/>
    <w:rsid w:val="00732EAF"/>
    <w:rsid w:val="00752ABD"/>
    <w:rsid w:val="007760A6"/>
    <w:rsid w:val="007803B9"/>
    <w:rsid w:val="00795EDF"/>
    <w:rsid w:val="007B1EED"/>
    <w:rsid w:val="008008A6"/>
    <w:rsid w:val="00833E29"/>
    <w:rsid w:val="00835FD5"/>
    <w:rsid w:val="0087240A"/>
    <w:rsid w:val="008A1AE1"/>
    <w:rsid w:val="008B72FD"/>
    <w:rsid w:val="008D3D44"/>
    <w:rsid w:val="008D78B0"/>
    <w:rsid w:val="008E51D6"/>
    <w:rsid w:val="00906A16"/>
    <w:rsid w:val="00920829"/>
    <w:rsid w:val="009270B0"/>
    <w:rsid w:val="00930DB6"/>
    <w:rsid w:val="0094638C"/>
    <w:rsid w:val="0097144E"/>
    <w:rsid w:val="009732FA"/>
    <w:rsid w:val="009A0711"/>
    <w:rsid w:val="009A5D1B"/>
    <w:rsid w:val="009E4FB1"/>
    <w:rsid w:val="009F692D"/>
    <w:rsid w:val="00A25F2C"/>
    <w:rsid w:val="00A27835"/>
    <w:rsid w:val="00A452A0"/>
    <w:rsid w:val="00A930F6"/>
    <w:rsid w:val="00AA6B36"/>
    <w:rsid w:val="00AB76A3"/>
    <w:rsid w:val="00AC1A15"/>
    <w:rsid w:val="00AD20AF"/>
    <w:rsid w:val="00AF7496"/>
    <w:rsid w:val="00B139D6"/>
    <w:rsid w:val="00B354DF"/>
    <w:rsid w:val="00B35AB7"/>
    <w:rsid w:val="00B47AAA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3019F"/>
    <w:rsid w:val="00C40EDB"/>
    <w:rsid w:val="00C41B72"/>
    <w:rsid w:val="00C57F1B"/>
    <w:rsid w:val="00C64847"/>
    <w:rsid w:val="00C66EE6"/>
    <w:rsid w:val="00C762B0"/>
    <w:rsid w:val="00CB10BF"/>
    <w:rsid w:val="00CC1675"/>
    <w:rsid w:val="00CD3088"/>
    <w:rsid w:val="00CE32CE"/>
    <w:rsid w:val="00CE6D15"/>
    <w:rsid w:val="00D20922"/>
    <w:rsid w:val="00D55F07"/>
    <w:rsid w:val="00D77818"/>
    <w:rsid w:val="00D93E37"/>
    <w:rsid w:val="00D95FA6"/>
    <w:rsid w:val="00DA0819"/>
    <w:rsid w:val="00DA1B6D"/>
    <w:rsid w:val="00DA38EC"/>
    <w:rsid w:val="00DC23BB"/>
    <w:rsid w:val="00DC269A"/>
    <w:rsid w:val="00DD3311"/>
    <w:rsid w:val="00DF5429"/>
    <w:rsid w:val="00E22BDC"/>
    <w:rsid w:val="00E24159"/>
    <w:rsid w:val="00E52E1E"/>
    <w:rsid w:val="00E60F1E"/>
    <w:rsid w:val="00E75413"/>
    <w:rsid w:val="00E8543E"/>
    <w:rsid w:val="00E86F7F"/>
    <w:rsid w:val="00E871FC"/>
    <w:rsid w:val="00E96EF3"/>
    <w:rsid w:val="00EA3BA0"/>
    <w:rsid w:val="00EB0204"/>
    <w:rsid w:val="00EC3A01"/>
    <w:rsid w:val="00EE0793"/>
    <w:rsid w:val="00EE27CA"/>
    <w:rsid w:val="00EE2829"/>
    <w:rsid w:val="00EF4ABE"/>
    <w:rsid w:val="00F61113"/>
    <w:rsid w:val="00F6156C"/>
    <w:rsid w:val="00F6218D"/>
    <w:rsid w:val="00F622BD"/>
    <w:rsid w:val="00F659E6"/>
    <w:rsid w:val="00F67892"/>
    <w:rsid w:val="00F71BA3"/>
    <w:rsid w:val="00F71D91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2012-10-04T07:00:00+00:00</OpenedDate>
    <Date1 xmlns="dc463f71-b30c-4ab2-9473-d307f9d35888">2012-10-18T07:00:00+00:00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Northwest Railway Museum</CaseCompanyNames>
    <DocketNumber xmlns="dc463f71-b30c-4ab2-9473-d307f9d35888">121622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105A6477D70D469468EDB47F53014D" ma:contentTypeVersion="139" ma:contentTypeDescription="" ma:contentTypeScope="" ma:versionID="05c7d461fd20a28048c94fd2e26c9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2CE41-C12B-4C57-B2C2-7DC24A3D13BB}"/>
</file>

<file path=customXml/itemProps2.xml><?xml version="1.0" encoding="utf-8"?>
<ds:datastoreItem xmlns:ds="http://schemas.openxmlformats.org/officeDocument/2006/customXml" ds:itemID="{6D9189CE-EAFC-406A-97EF-B1426FF75A06}"/>
</file>

<file path=customXml/itemProps3.xml><?xml version="1.0" encoding="utf-8"?>
<ds:datastoreItem xmlns:ds="http://schemas.openxmlformats.org/officeDocument/2006/customXml" ds:itemID="{3B965FAB-B26D-4ED6-BEFC-A2C484D69DE8}"/>
</file>

<file path=customXml/itemProps4.xml><?xml version="1.0" encoding="utf-8"?>
<ds:datastoreItem xmlns:ds="http://schemas.openxmlformats.org/officeDocument/2006/customXml" ds:itemID="{D98C97EB-FE2E-4299-A849-EDDDD661CC42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Improvements.dot</Template>
  <TotalTime>4</TotalTime>
  <Pages>4</Pages>
  <Words>1082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6746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Hunter, Kathy (UTC)</dc:creator>
  <cp:lastModifiedBy>Hunter, Kathy (UTC)</cp:lastModifiedBy>
  <cp:revision>5</cp:revision>
  <cp:lastPrinted>2012-10-17T22:02:00Z</cp:lastPrinted>
  <dcterms:created xsi:type="dcterms:W3CDTF">2012-10-17T15:02:00Z</dcterms:created>
  <dcterms:modified xsi:type="dcterms:W3CDTF">2012-10-17T22:02:00Z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0x0101006E56B4D1795A2E4DB2F0B01679ED314A0009105A6477D70D469468EDB47F53014D</vt:lpwstr>
  </property>
  <property fmtid="{D5CDD505-2E9C-101B-9397-08002B2CF9AE}" pid="3" name="_docset_NoMedatataSyncRequired">
    <vt:lpwstr>False</vt:lpwstr>
  </property>
</Properties>
</file>