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45" w:rsidRPr="00D45DB1" w:rsidRDefault="007D2E45">
      <w:pPr>
        <w:pStyle w:val="Title"/>
        <w:rPr>
          <w:rFonts w:ascii="Times New Roman" w:hAnsi="Times New Roman" w:cs="Times New Roman"/>
          <w:b/>
        </w:rPr>
      </w:pPr>
      <w:r w:rsidRPr="00D45DB1">
        <w:rPr>
          <w:rFonts w:ascii="Times New Roman" w:hAnsi="Times New Roman" w:cs="Times New Roman"/>
          <w:b/>
        </w:rPr>
        <w:t>BEFORE THE WASHINGTON</w:t>
      </w:r>
    </w:p>
    <w:p w:rsidR="007D2E45" w:rsidRPr="00D45DB1" w:rsidRDefault="007D2E45">
      <w:pPr>
        <w:jc w:val="center"/>
        <w:rPr>
          <w:b/>
          <w:sz w:val="24"/>
        </w:rPr>
      </w:pPr>
      <w:r w:rsidRPr="00D45DB1">
        <w:rPr>
          <w:b/>
          <w:sz w:val="24"/>
        </w:rPr>
        <w:t xml:space="preserve">UTILITIES AND TRANSPORTATION </w:t>
      </w:r>
      <w:r w:rsidR="009B511F">
        <w:rPr>
          <w:b/>
          <w:sz w:val="24"/>
        </w:rPr>
        <w:t>COMMISSION</w:t>
      </w:r>
    </w:p>
    <w:p w:rsidR="007D2E45" w:rsidRPr="006A762C" w:rsidRDefault="007D2E45">
      <w:pPr>
        <w:jc w:val="center"/>
        <w:rPr>
          <w:b/>
          <w:sz w:val="24"/>
        </w:rPr>
      </w:pPr>
      <w:r w:rsidRPr="006A762C">
        <w:rPr>
          <w:b/>
          <w:sz w:val="24"/>
        </w:rPr>
        <w:t>1-360-664-1222</w:t>
      </w:r>
    </w:p>
    <w:p w:rsidR="007D2E45" w:rsidRDefault="007D2E45">
      <w:pPr>
        <w:jc w:val="center"/>
        <w:rPr>
          <w:sz w:val="24"/>
        </w:rPr>
      </w:pPr>
    </w:p>
    <w:p w:rsidR="004004E2" w:rsidRPr="00AD6798" w:rsidRDefault="004004E2">
      <w:pPr>
        <w:jc w:val="center"/>
        <w:rPr>
          <w:sz w:val="24"/>
        </w:rPr>
      </w:pPr>
    </w:p>
    <w:tbl>
      <w:tblPr>
        <w:tblW w:w="0" w:type="auto"/>
        <w:tblLook w:val="0000" w:firstRow="0" w:lastRow="0" w:firstColumn="0" w:lastColumn="0" w:noHBand="0" w:noVBand="0"/>
      </w:tblPr>
      <w:tblGrid>
        <w:gridCol w:w="4132"/>
        <w:gridCol w:w="296"/>
        <w:gridCol w:w="4428"/>
      </w:tblGrid>
      <w:tr w:rsidR="007D2E45" w:rsidRPr="00AD6798">
        <w:tblPrEx>
          <w:tblCellMar>
            <w:top w:w="0" w:type="dxa"/>
            <w:bottom w:w="0" w:type="dxa"/>
          </w:tblCellMar>
        </w:tblPrEx>
        <w:tc>
          <w:tcPr>
            <w:tcW w:w="4132" w:type="dxa"/>
          </w:tcPr>
          <w:p w:rsidR="006A762C" w:rsidRDefault="007F5FC9">
            <w:pPr>
              <w:rPr>
                <w:sz w:val="24"/>
              </w:rPr>
            </w:pPr>
            <w:r>
              <w:rPr>
                <w:sz w:val="24"/>
              </w:rPr>
              <w:t>In the matter of the</w:t>
            </w:r>
            <w:r w:rsidR="007D2E45" w:rsidRPr="00AD6798">
              <w:rPr>
                <w:sz w:val="24"/>
              </w:rPr>
              <w:t xml:space="preserve"> cancellation of</w:t>
            </w:r>
            <w:r w:rsidR="00C70D4A" w:rsidRPr="00AD6798">
              <w:rPr>
                <w:sz w:val="24"/>
              </w:rPr>
              <w:t xml:space="preserve"> </w:t>
            </w:r>
            <w:r w:rsidR="005212E2">
              <w:rPr>
                <w:sz w:val="24"/>
              </w:rPr>
              <w:t>h</w:t>
            </w:r>
            <w:r w:rsidR="005212E2" w:rsidRPr="00AD6798">
              <w:rPr>
                <w:sz w:val="24"/>
              </w:rPr>
              <w:t xml:space="preserve">ousehold </w:t>
            </w:r>
            <w:r w:rsidR="005212E2">
              <w:rPr>
                <w:sz w:val="24"/>
              </w:rPr>
              <w:t>g</w:t>
            </w:r>
            <w:r w:rsidR="005212E2" w:rsidRPr="00AD6798">
              <w:rPr>
                <w:sz w:val="24"/>
              </w:rPr>
              <w:t xml:space="preserve">oods </w:t>
            </w:r>
            <w:r w:rsidR="005212E2">
              <w:rPr>
                <w:sz w:val="24"/>
              </w:rPr>
              <w:t>p</w:t>
            </w:r>
            <w:r w:rsidR="005212E2" w:rsidRPr="00AD6798">
              <w:rPr>
                <w:sz w:val="24"/>
              </w:rPr>
              <w:t xml:space="preserve">ermit </w:t>
            </w:r>
            <w:r w:rsidR="00D81D89">
              <w:rPr>
                <w:sz w:val="24"/>
              </w:rPr>
              <w:t>(T</w:t>
            </w:r>
            <w:r w:rsidR="00D81D89" w:rsidRPr="00AD6798">
              <w:rPr>
                <w:sz w:val="24"/>
              </w:rPr>
              <w:t>HG-</w:t>
            </w:r>
            <w:r w:rsidR="003F637A">
              <w:rPr>
                <w:sz w:val="24"/>
              </w:rPr>
              <w:t>63799</w:t>
            </w:r>
            <w:r w:rsidR="00D81D89">
              <w:rPr>
                <w:sz w:val="24"/>
              </w:rPr>
              <w:t xml:space="preserve">) </w:t>
            </w:r>
            <w:r w:rsidR="006A762C">
              <w:rPr>
                <w:sz w:val="24"/>
              </w:rPr>
              <w:t xml:space="preserve">held by </w:t>
            </w:r>
          </w:p>
          <w:p w:rsidR="006A762C" w:rsidRDefault="006A762C">
            <w:pPr>
              <w:rPr>
                <w:sz w:val="24"/>
              </w:rPr>
            </w:pPr>
          </w:p>
          <w:p w:rsidR="006A762C" w:rsidRDefault="000A2679">
            <w:pPr>
              <w:rPr>
                <w:sz w:val="24"/>
              </w:rPr>
            </w:pPr>
            <w:r>
              <w:rPr>
                <w:sz w:val="24"/>
              </w:rPr>
              <w:t>FIRST USA VAN LINES, LLC</w:t>
            </w:r>
            <w:r w:rsidR="00B552C0">
              <w:rPr>
                <w:sz w:val="24"/>
              </w:rPr>
              <w:t>,</w:t>
            </w:r>
            <w:r w:rsidR="00435070">
              <w:rPr>
                <w:sz w:val="24"/>
              </w:rPr>
              <w:t xml:space="preserve"> </w:t>
            </w:r>
            <w:r w:rsidR="003F637A">
              <w:rPr>
                <w:sz w:val="24"/>
              </w:rPr>
              <w:t xml:space="preserve">d/b/a </w:t>
            </w:r>
            <w:r>
              <w:rPr>
                <w:sz w:val="24"/>
              </w:rPr>
              <w:t>CARDINAL MOVING SYSTEMS</w:t>
            </w:r>
            <w:r w:rsidR="003F637A">
              <w:rPr>
                <w:sz w:val="24"/>
              </w:rPr>
              <w:t>,</w:t>
            </w:r>
            <w:r w:rsidR="00D81D89">
              <w:rPr>
                <w:sz w:val="24"/>
              </w:rPr>
              <w:t xml:space="preserve"> </w:t>
            </w:r>
            <w:r w:rsidR="006A762C" w:rsidRPr="00AD6798">
              <w:rPr>
                <w:sz w:val="24"/>
              </w:rPr>
              <w:t xml:space="preserve">   </w:t>
            </w:r>
          </w:p>
          <w:p w:rsidR="006A762C" w:rsidRDefault="006A762C">
            <w:pPr>
              <w:rPr>
                <w:sz w:val="24"/>
              </w:rPr>
            </w:pPr>
          </w:p>
          <w:p w:rsidR="00AA4849" w:rsidRPr="00AD6798" w:rsidRDefault="00B8640D">
            <w:pPr>
              <w:rPr>
                <w:sz w:val="24"/>
              </w:rPr>
            </w:pPr>
            <w:r w:rsidRPr="00AD6798">
              <w:rPr>
                <w:sz w:val="24"/>
              </w:rPr>
              <w:t xml:space="preserve">and </w:t>
            </w:r>
            <w:r w:rsidR="00C70D4A" w:rsidRPr="00AD6798">
              <w:rPr>
                <w:sz w:val="24"/>
              </w:rPr>
              <w:t xml:space="preserve">dismissal of </w:t>
            </w:r>
            <w:r w:rsidRPr="00AD6798">
              <w:rPr>
                <w:sz w:val="24"/>
              </w:rPr>
              <w:t xml:space="preserve">Application </w:t>
            </w:r>
            <w:bookmarkStart w:id="0" w:name="Text3"/>
            <w:r w:rsidR="003F637A">
              <w:rPr>
                <w:sz w:val="24"/>
              </w:rPr>
              <w:br/>
            </w:r>
            <w:r w:rsidR="00D45DB1">
              <w:rPr>
                <w:sz w:val="24"/>
              </w:rPr>
              <w:t>TV</w:t>
            </w:r>
            <w:bookmarkEnd w:id="0"/>
            <w:r w:rsidR="003F637A">
              <w:rPr>
                <w:sz w:val="24"/>
              </w:rPr>
              <w:t>-101435</w:t>
            </w:r>
            <w:r w:rsidR="006A762C" w:rsidRPr="00AD6798">
              <w:rPr>
                <w:sz w:val="24"/>
              </w:rPr>
              <w:t xml:space="preserve"> </w:t>
            </w:r>
          </w:p>
          <w:p w:rsidR="007D2E45" w:rsidRPr="00AD6798" w:rsidRDefault="007D2E45">
            <w:pPr>
              <w:rPr>
                <w:sz w:val="24"/>
              </w:rPr>
            </w:pPr>
            <w:r w:rsidRPr="00AD6798">
              <w:rPr>
                <w:sz w:val="24"/>
              </w:rPr>
              <w:t xml:space="preserve">. . . . . . . . . . . . . . . </w:t>
            </w:r>
            <w:r w:rsidR="00B8640D" w:rsidRPr="00AD6798">
              <w:rPr>
                <w:sz w:val="24"/>
              </w:rPr>
              <w:t>. . . . . . . . . . . . . . .</w:t>
            </w:r>
            <w:r w:rsidR="006A762C">
              <w:rPr>
                <w:sz w:val="24"/>
              </w:rPr>
              <w:t xml:space="preserve"> </w:t>
            </w:r>
            <w:r w:rsidR="00B8640D" w:rsidRPr="00AD6798">
              <w:rPr>
                <w:sz w:val="24"/>
              </w:rPr>
              <w:t xml:space="preserve">. . . </w:t>
            </w:r>
          </w:p>
        </w:tc>
        <w:tc>
          <w:tcPr>
            <w:tcW w:w="296" w:type="dxa"/>
          </w:tcPr>
          <w:p w:rsidR="007D2E45" w:rsidRDefault="004004E2">
            <w:pPr>
              <w:rPr>
                <w:sz w:val="24"/>
              </w:rPr>
            </w:pPr>
            <w:r>
              <w:rPr>
                <w:sz w:val="24"/>
              </w:rPr>
              <w:t>)</w:t>
            </w:r>
          </w:p>
          <w:p w:rsidR="003E2F2B" w:rsidRPr="00AD6798" w:rsidRDefault="003E2F2B">
            <w:pPr>
              <w:rPr>
                <w:sz w:val="24"/>
              </w:rPr>
            </w:pPr>
            <w:r>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6A762C" w:rsidRDefault="007D2E45" w:rsidP="004004E2">
            <w:pPr>
              <w:rPr>
                <w:sz w:val="24"/>
              </w:rPr>
            </w:pPr>
            <w:r w:rsidRPr="00AD6798">
              <w:rPr>
                <w:sz w:val="24"/>
              </w:rPr>
              <w:t>)</w:t>
            </w:r>
          </w:p>
          <w:p w:rsidR="000A2679" w:rsidRPr="00AD6798" w:rsidRDefault="000A2679" w:rsidP="004004E2">
            <w:pPr>
              <w:rPr>
                <w:sz w:val="24"/>
              </w:rPr>
            </w:pPr>
            <w:r>
              <w:rPr>
                <w:sz w:val="24"/>
              </w:rPr>
              <w:t>)</w:t>
            </w:r>
          </w:p>
        </w:tc>
        <w:tc>
          <w:tcPr>
            <w:tcW w:w="4428" w:type="dxa"/>
          </w:tcPr>
          <w:p w:rsidR="007D2E45" w:rsidRPr="00AD6798" w:rsidRDefault="007D2E45">
            <w:pPr>
              <w:rPr>
                <w:sz w:val="24"/>
              </w:rPr>
            </w:pPr>
          </w:p>
          <w:p w:rsidR="007D2E45" w:rsidRDefault="007D2E45">
            <w:pPr>
              <w:rPr>
                <w:sz w:val="24"/>
              </w:rPr>
            </w:pPr>
            <w:r w:rsidRPr="00AD6798">
              <w:rPr>
                <w:sz w:val="24"/>
              </w:rPr>
              <w:t>DOCKET TV</w:t>
            </w:r>
            <w:r w:rsidR="006A762C" w:rsidRPr="00AD6798">
              <w:rPr>
                <w:sz w:val="24"/>
              </w:rPr>
              <w:t>-</w:t>
            </w:r>
            <w:r w:rsidR="003F637A">
              <w:rPr>
                <w:sz w:val="24"/>
              </w:rPr>
              <w:t>127045</w:t>
            </w:r>
          </w:p>
          <w:p w:rsidR="00AA4849" w:rsidRDefault="00AA4849">
            <w:pPr>
              <w:rPr>
                <w:sz w:val="24"/>
              </w:rPr>
            </w:pPr>
          </w:p>
          <w:p w:rsidR="006A762C" w:rsidRDefault="006A762C">
            <w:pPr>
              <w:rPr>
                <w:sz w:val="24"/>
              </w:rPr>
            </w:pPr>
            <w:r>
              <w:rPr>
                <w:sz w:val="24"/>
              </w:rPr>
              <w:t xml:space="preserve">ORDER </w:t>
            </w:r>
            <w:r w:rsidR="003F637A">
              <w:rPr>
                <w:sz w:val="24"/>
              </w:rPr>
              <w:t>01</w:t>
            </w:r>
          </w:p>
          <w:p w:rsidR="00AA4849" w:rsidRPr="00AD6798" w:rsidRDefault="00AA4849">
            <w:pPr>
              <w:rPr>
                <w:sz w:val="24"/>
              </w:rPr>
            </w:pPr>
          </w:p>
          <w:p w:rsidR="007D2E45" w:rsidRPr="00AD6798" w:rsidRDefault="007D2E45">
            <w:pPr>
              <w:rPr>
                <w:sz w:val="24"/>
              </w:rPr>
            </w:pPr>
            <w:r w:rsidRPr="00AD6798">
              <w:rPr>
                <w:sz w:val="24"/>
              </w:rPr>
              <w:t>ORDER CANCE</w:t>
            </w:r>
            <w:r w:rsidR="00675CF5">
              <w:rPr>
                <w:sz w:val="24"/>
              </w:rPr>
              <w:t>L</w:t>
            </w:r>
            <w:r w:rsidRPr="00AD6798">
              <w:rPr>
                <w:sz w:val="24"/>
              </w:rPr>
              <w:t xml:space="preserve">LING </w:t>
            </w:r>
            <w:r w:rsidR="00B8640D" w:rsidRPr="00AD6798">
              <w:rPr>
                <w:sz w:val="24"/>
              </w:rPr>
              <w:t xml:space="preserve">PROVISIONAL </w:t>
            </w:r>
            <w:r w:rsidRPr="00AD6798">
              <w:rPr>
                <w:sz w:val="24"/>
              </w:rPr>
              <w:t>OPERATING AUTHORITY</w:t>
            </w:r>
            <w:r w:rsidR="00EC1AA4" w:rsidRPr="00AD6798">
              <w:rPr>
                <w:sz w:val="24"/>
              </w:rPr>
              <w:t xml:space="preserve"> AND DISMISSING APPLICATION</w:t>
            </w:r>
          </w:p>
          <w:p w:rsidR="007D2E45" w:rsidRPr="00AD6798" w:rsidRDefault="007D2E45">
            <w:pPr>
              <w:rPr>
                <w:sz w:val="24"/>
              </w:rPr>
            </w:pPr>
          </w:p>
        </w:tc>
      </w:tr>
    </w:tbl>
    <w:p w:rsidR="007D2E45" w:rsidRDefault="007D2E45">
      <w:pPr>
        <w:rPr>
          <w:sz w:val="24"/>
        </w:rPr>
      </w:pPr>
    </w:p>
    <w:p w:rsidR="00340F56" w:rsidRPr="00AD6798" w:rsidRDefault="00340F56">
      <w:pPr>
        <w:rPr>
          <w:sz w:val="24"/>
        </w:rPr>
      </w:pPr>
    </w:p>
    <w:p w:rsidR="00340F56" w:rsidRDefault="003F637A">
      <w:pPr>
        <w:numPr>
          <w:ilvl w:val="0"/>
          <w:numId w:val="1"/>
        </w:numPr>
        <w:ind w:left="0" w:hanging="720"/>
        <w:rPr>
          <w:sz w:val="24"/>
        </w:rPr>
      </w:pPr>
      <w:r>
        <w:rPr>
          <w:sz w:val="24"/>
        </w:rPr>
        <w:t>First USA Van Lines, LLC, d/b/a Cardinal Moving Systems, holds provisional permit THG-63799 for authority to operate as a household goods carrier in the state of Washington.</w:t>
      </w:r>
      <w:r w:rsidR="00EC1AA4" w:rsidRPr="00AD6798">
        <w:rPr>
          <w:sz w:val="24"/>
        </w:rPr>
        <w:t xml:space="preserve">  </w:t>
      </w:r>
    </w:p>
    <w:p w:rsidR="00340F56" w:rsidRDefault="00340F56" w:rsidP="00340F56">
      <w:pPr>
        <w:rPr>
          <w:sz w:val="24"/>
        </w:rPr>
      </w:pPr>
    </w:p>
    <w:p w:rsidR="00340F56" w:rsidRDefault="003F637A">
      <w:pPr>
        <w:numPr>
          <w:ilvl w:val="0"/>
          <w:numId w:val="1"/>
        </w:numPr>
        <w:ind w:left="0" w:hanging="720"/>
        <w:rPr>
          <w:sz w:val="24"/>
        </w:rPr>
      </w:pPr>
      <w:r>
        <w:rPr>
          <w:sz w:val="24"/>
        </w:rPr>
        <w:t xml:space="preserve">On May 23, 2012, First USA Van Lines, LLC, notified the </w:t>
      </w:r>
      <w:r w:rsidRPr="003F637A">
        <w:rPr>
          <w:sz w:val="24"/>
        </w:rPr>
        <w:t xml:space="preserve">Washington Utilities and Transportation </w:t>
      </w:r>
      <w:r w:rsidR="009B511F">
        <w:rPr>
          <w:sz w:val="24"/>
        </w:rPr>
        <w:t>Commission</w:t>
      </w:r>
      <w:r>
        <w:rPr>
          <w:sz w:val="24"/>
        </w:rPr>
        <w:t xml:space="preserve"> (</w:t>
      </w:r>
      <w:r w:rsidR="009B511F">
        <w:rPr>
          <w:sz w:val="24"/>
        </w:rPr>
        <w:t>Commission</w:t>
      </w:r>
      <w:r>
        <w:rPr>
          <w:sz w:val="24"/>
        </w:rPr>
        <w:t>) that it is no longer operating and has requested the permit THG-63799 be cancelled.</w:t>
      </w:r>
    </w:p>
    <w:p w:rsidR="007D2E45" w:rsidRDefault="007D2E45">
      <w:pPr>
        <w:rPr>
          <w:sz w:val="24"/>
        </w:rPr>
      </w:pPr>
    </w:p>
    <w:p w:rsidR="004004E2" w:rsidRPr="00AD6798" w:rsidRDefault="004004E2">
      <w:pPr>
        <w:rPr>
          <w:sz w:val="24"/>
        </w:rPr>
      </w:pPr>
    </w:p>
    <w:p w:rsidR="007D2E45" w:rsidRPr="00D81D89" w:rsidRDefault="007D2E45">
      <w:pPr>
        <w:pStyle w:val="Heading2"/>
        <w:rPr>
          <w:rFonts w:ascii="Times New Roman" w:hAnsi="Times New Roman" w:cs="Times New Roman"/>
          <w:u w:val="single"/>
        </w:rPr>
      </w:pPr>
      <w:r w:rsidRPr="00D81D89">
        <w:rPr>
          <w:rFonts w:ascii="Times New Roman" w:hAnsi="Times New Roman" w:cs="Times New Roman"/>
          <w:u w:val="single"/>
        </w:rPr>
        <w:t>ORDER</w:t>
      </w:r>
    </w:p>
    <w:p w:rsidR="003E06F9" w:rsidRDefault="003E06F9" w:rsidP="003E06F9">
      <w:pPr>
        <w:rPr>
          <w:sz w:val="24"/>
        </w:rPr>
      </w:pPr>
    </w:p>
    <w:p w:rsidR="003E06F9" w:rsidRPr="00D81D89" w:rsidRDefault="003E06F9" w:rsidP="00B552C0">
      <w:pPr>
        <w:rPr>
          <w:b/>
          <w:sz w:val="24"/>
        </w:rPr>
      </w:pPr>
      <w:r w:rsidRPr="00D81D89">
        <w:rPr>
          <w:b/>
          <w:sz w:val="24"/>
        </w:rPr>
        <w:t xml:space="preserve">THE </w:t>
      </w:r>
      <w:r w:rsidR="009B511F">
        <w:rPr>
          <w:b/>
          <w:sz w:val="24"/>
        </w:rPr>
        <w:t>COMMISSION</w:t>
      </w:r>
      <w:r w:rsidRPr="00D81D89">
        <w:rPr>
          <w:b/>
          <w:sz w:val="24"/>
        </w:rPr>
        <w:t xml:space="preserve"> ORDERS</w:t>
      </w:r>
      <w:r w:rsidR="007F5FC9" w:rsidRPr="00D81D89">
        <w:rPr>
          <w:b/>
          <w:sz w:val="24"/>
        </w:rPr>
        <w:t>:</w:t>
      </w:r>
    </w:p>
    <w:p w:rsidR="003E06F9" w:rsidRPr="00AD6798" w:rsidRDefault="003E06F9" w:rsidP="003E06F9">
      <w:pPr>
        <w:rPr>
          <w:sz w:val="24"/>
        </w:rPr>
      </w:pPr>
    </w:p>
    <w:p w:rsidR="003E06F9" w:rsidRPr="00675CF5" w:rsidRDefault="003E06F9" w:rsidP="009D3C5C">
      <w:pPr>
        <w:widowControl/>
        <w:numPr>
          <w:ilvl w:val="0"/>
          <w:numId w:val="1"/>
        </w:numPr>
        <w:tabs>
          <w:tab w:val="clear" w:pos="-7920"/>
          <w:tab w:val="num" w:pos="0"/>
        </w:tabs>
        <w:autoSpaceDE/>
        <w:autoSpaceDN/>
        <w:adjustRightInd/>
        <w:ind w:left="720" w:hanging="1440"/>
        <w:rPr>
          <w:sz w:val="24"/>
        </w:rPr>
      </w:pPr>
      <w:r>
        <w:rPr>
          <w:sz w:val="24"/>
        </w:rPr>
        <w:t>(1)</w:t>
      </w:r>
      <w:r>
        <w:rPr>
          <w:sz w:val="24"/>
        </w:rPr>
        <w:tab/>
        <w:t>H</w:t>
      </w:r>
      <w:r w:rsidR="00C70D4A" w:rsidRPr="00AD6798">
        <w:rPr>
          <w:sz w:val="24"/>
        </w:rPr>
        <w:t xml:space="preserve">ousehold goods </w:t>
      </w:r>
      <w:r w:rsidR="007D2E45" w:rsidRPr="00AD6798">
        <w:rPr>
          <w:sz w:val="24"/>
        </w:rPr>
        <w:t xml:space="preserve">permit and </w:t>
      </w:r>
      <w:r w:rsidR="00B8640D" w:rsidRPr="00AD6798">
        <w:rPr>
          <w:sz w:val="24"/>
        </w:rPr>
        <w:t xml:space="preserve">provisional </w:t>
      </w:r>
      <w:r w:rsidR="007D2E45" w:rsidRPr="00AD6798">
        <w:rPr>
          <w:sz w:val="24"/>
        </w:rPr>
        <w:t xml:space="preserve">operating </w:t>
      </w:r>
      <w:r w:rsidR="00EC1AA4" w:rsidRPr="00AD6798">
        <w:rPr>
          <w:sz w:val="24"/>
        </w:rPr>
        <w:t xml:space="preserve">authority </w:t>
      </w:r>
      <w:r>
        <w:rPr>
          <w:sz w:val="24"/>
        </w:rPr>
        <w:t>THG-</w:t>
      </w:r>
      <w:r w:rsidR="003F637A">
        <w:rPr>
          <w:sz w:val="24"/>
        </w:rPr>
        <w:t>63799</w:t>
      </w:r>
      <w:r>
        <w:rPr>
          <w:sz w:val="24"/>
        </w:rPr>
        <w:t xml:space="preserve"> held by </w:t>
      </w:r>
      <w:r w:rsidR="003F637A">
        <w:rPr>
          <w:sz w:val="24"/>
        </w:rPr>
        <w:t>First USA Van Lines, LLC</w:t>
      </w:r>
      <w:r w:rsidR="00B552C0">
        <w:rPr>
          <w:sz w:val="24"/>
        </w:rPr>
        <w:t>,</w:t>
      </w:r>
      <w:r w:rsidR="00D81D89">
        <w:rPr>
          <w:sz w:val="24"/>
        </w:rPr>
        <w:t xml:space="preserve"> </w:t>
      </w:r>
      <w:r w:rsidR="003F637A">
        <w:rPr>
          <w:sz w:val="24"/>
        </w:rPr>
        <w:t>d/b/a Cardinal Moving Systems,</w:t>
      </w:r>
      <w:r w:rsidR="00D81D89">
        <w:rPr>
          <w:sz w:val="24"/>
        </w:rPr>
        <w:t xml:space="preserve"> </w:t>
      </w:r>
      <w:r>
        <w:rPr>
          <w:sz w:val="24"/>
        </w:rPr>
        <w:t xml:space="preserve">is canceled.  </w:t>
      </w:r>
      <w:r w:rsidR="003F637A">
        <w:rPr>
          <w:sz w:val="24"/>
        </w:rPr>
        <w:t>First USA Van Lines, LLC</w:t>
      </w:r>
      <w:r w:rsidR="00B552C0">
        <w:rPr>
          <w:sz w:val="24"/>
        </w:rPr>
        <w:t xml:space="preserve">, </w:t>
      </w:r>
      <w:r w:rsidR="003F637A">
        <w:rPr>
          <w:sz w:val="24"/>
        </w:rPr>
        <w:t>d/b/a Cardinal Moving Systems,</w:t>
      </w:r>
      <w:r w:rsidR="00D81D89">
        <w:rPr>
          <w:sz w:val="24"/>
        </w:rPr>
        <w:t xml:space="preserve"> </w:t>
      </w:r>
      <w:r>
        <w:rPr>
          <w:sz w:val="24"/>
        </w:rPr>
        <w:t>must</w:t>
      </w:r>
      <w:r w:rsidRPr="00AD6798">
        <w:rPr>
          <w:sz w:val="24"/>
        </w:rPr>
        <w:t xml:space="preserve"> immediately </w:t>
      </w:r>
      <w:r w:rsidRPr="009D3C5C">
        <w:rPr>
          <w:sz w:val="24"/>
        </w:rPr>
        <w:t xml:space="preserve">cease </w:t>
      </w:r>
      <w:r w:rsidRPr="00AD6798">
        <w:rPr>
          <w:sz w:val="24"/>
        </w:rPr>
        <w:t xml:space="preserve">all operations associated with this permit.  </w:t>
      </w:r>
      <w:r w:rsidR="003F637A">
        <w:rPr>
          <w:sz w:val="24"/>
        </w:rPr>
        <w:t>First USA Van Lines, LLC</w:t>
      </w:r>
      <w:r w:rsidR="00B552C0" w:rsidRPr="00675CF5">
        <w:rPr>
          <w:sz w:val="24"/>
        </w:rPr>
        <w:t>,</w:t>
      </w:r>
      <w:r w:rsidRPr="00675CF5">
        <w:rPr>
          <w:sz w:val="24"/>
        </w:rPr>
        <w:t xml:space="preserve"> </w:t>
      </w:r>
      <w:r w:rsidR="003F637A">
        <w:rPr>
          <w:sz w:val="24"/>
        </w:rPr>
        <w:t>d/b/a Cardinal Moving Systems,</w:t>
      </w:r>
      <w:r w:rsidR="00D81D89" w:rsidRPr="00675CF5">
        <w:rPr>
          <w:sz w:val="24"/>
        </w:rPr>
        <w:t xml:space="preserve"> </w:t>
      </w:r>
      <w:r w:rsidRPr="00675CF5">
        <w:rPr>
          <w:sz w:val="24"/>
        </w:rPr>
        <w:t>is</w:t>
      </w:r>
      <w:r w:rsidRPr="009D3C5C">
        <w:rPr>
          <w:sz w:val="24"/>
        </w:rPr>
        <w:t xml:space="preserve"> no longer authorized to operate as a household goods carrier under this operating authority.</w:t>
      </w:r>
    </w:p>
    <w:p w:rsidR="003E06F9" w:rsidRDefault="003E06F9" w:rsidP="009D3C5C">
      <w:pPr>
        <w:widowControl/>
        <w:autoSpaceDE/>
        <w:autoSpaceDN/>
        <w:adjustRightInd/>
        <w:ind w:left="720"/>
        <w:rPr>
          <w:sz w:val="24"/>
        </w:rPr>
      </w:pPr>
    </w:p>
    <w:p w:rsidR="003E06F9" w:rsidRDefault="003E06F9" w:rsidP="009D3C5C">
      <w:pPr>
        <w:widowControl/>
        <w:numPr>
          <w:ilvl w:val="0"/>
          <w:numId w:val="1"/>
        </w:numPr>
        <w:tabs>
          <w:tab w:val="clear" w:pos="-7920"/>
          <w:tab w:val="num" w:pos="0"/>
        </w:tabs>
        <w:autoSpaceDE/>
        <w:autoSpaceDN/>
        <w:adjustRightInd/>
        <w:ind w:left="720" w:hanging="1440"/>
        <w:rPr>
          <w:sz w:val="24"/>
        </w:rPr>
      </w:pPr>
      <w:r>
        <w:rPr>
          <w:sz w:val="24"/>
        </w:rPr>
        <w:t>(2)</w:t>
      </w:r>
      <w:r>
        <w:rPr>
          <w:sz w:val="24"/>
        </w:rPr>
        <w:tab/>
        <w:t xml:space="preserve">The </w:t>
      </w:r>
      <w:r w:rsidR="00EC1AA4" w:rsidRPr="00AD6798">
        <w:rPr>
          <w:sz w:val="24"/>
        </w:rPr>
        <w:t>application</w:t>
      </w:r>
      <w:r>
        <w:rPr>
          <w:sz w:val="24"/>
        </w:rPr>
        <w:t xml:space="preserve"> for permanent household goods authority in Docket TV-</w:t>
      </w:r>
      <w:r w:rsidR="003F637A">
        <w:rPr>
          <w:sz w:val="24"/>
        </w:rPr>
        <w:t>1</w:t>
      </w:r>
      <w:r w:rsidR="004835C0">
        <w:rPr>
          <w:sz w:val="24"/>
        </w:rPr>
        <w:t>01435</w:t>
      </w:r>
      <w:bookmarkStart w:id="1" w:name="_GoBack"/>
      <w:bookmarkEnd w:id="1"/>
      <w:r>
        <w:rPr>
          <w:sz w:val="24"/>
        </w:rPr>
        <w:t xml:space="preserve"> is dismissed</w:t>
      </w:r>
      <w:r w:rsidR="00C70D4A" w:rsidRPr="00AD6798">
        <w:rPr>
          <w:sz w:val="24"/>
        </w:rPr>
        <w:t xml:space="preserve">.  </w:t>
      </w:r>
    </w:p>
    <w:p w:rsidR="00340F56" w:rsidRPr="003E2F2B" w:rsidRDefault="00340F56" w:rsidP="00C00218">
      <w:pPr>
        <w:rPr>
          <w:sz w:val="24"/>
        </w:rPr>
      </w:pPr>
    </w:p>
    <w:p w:rsidR="003E2F2B" w:rsidRPr="00AD6798" w:rsidRDefault="003E2F2B">
      <w:pPr>
        <w:numPr>
          <w:ilvl w:val="0"/>
          <w:numId w:val="1"/>
        </w:numPr>
        <w:ind w:left="0" w:hanging="720"/>
        <w:rPr>
          <w:sz w:val="24"/>
        </w:rPr>
      </w:pPr>
      <w:r>
        <w:rPr>
          <w:bCs/>
          <w:sz w:val="24"/>
        </w:rPr>
        <w:t xml:space="preserve">The </w:t>
      </w:r>
      <w:r w:rsidR="009B511F">
        <w:rPr>
          <w:bCs/>
          <w:sz w:val="24"/>
        </w:rPr>
        <w:t>Commission</w:t>
      </w:r>
      <w:r>
        <w:rPr>
          <w:bCs/>
          <w:sz w:val="24"/>
        </w:rPr>
        <w:t xml:space="preserve"> has delegated authority to the Secretary to enter this Order under RCW 80.01.030 and WAC 480-07-905(1</w:t>
      </w:r>
      <w:proofErr w:type="gramStart"/>
      <w:r>
        <w:rPr>
          <w:bCs/>
          <w:sz w:val="24"/>
        </w:rPr>
        <w:t>)(</w:t>
      </w:r>
      <w:proofErr w:type="gramEnd"/>
      <w:r>
        <w:rPr>
          <w:bCs/>
          <w:sz w:val="24"/>
        </w:rPr>
        <w:t>h).</w:t>
      </w:r>
    </w:p>
    <w:p w:rsidR="00340F56" w:rsidRPr="00AD6798" w:rsidRDefault="003F637A">
      <w:pPr>
        <w:rPr>
          <w:sz w:val="24"/>
        </w:rPr>
      </w:pPr>
      <w:r>
        <w:rPr>
          <w:sz w:val="24"/>
        </w:rPr>
        <w:br w:type="page"/>
      </w:r>
    </w:p>
    <w:p w:rsidR="007D2E45" w:rsidRPr="00AD6798" w:rsidRDefault="00AD6798">
      <w:pPr>
        <w:rPr>
          <w:sz w:val="24"/>
        </w:rPr>
      </w:pPr>
      <w:proofErr w:type="gramStart"/>
      <w:r w:rsidRPr="00D76660">
        <w:rPr>
          <w:sz w:val="24"/>
        </w:rPr>
        <w:lastRenderedPageBreak/>
        <w:t>D</w:t>
      </w:r>
      <w:r w:rsidR="00AA4849">
        <w:rPr>
          <w:sz w:val="24"/>
        </w:rPr>
        <w:t>ated</w:t>
      </w:r>
      <w:r w:rsidRPr="00D76660">
        <w:rPr>
          <w:sz w:val="24"/>
        </w:rPr>
        <w:t xml:space="preserve"> at Olympia, Washington</w:t>
      </w:r>
      <w:r w:rsidR="00AA4849">
        <w:rPr>
          <w:sz w:val="24"/>
        </w:rPr>
        <w:t>,</w:t>
      </w:r>
      <w:r w:rsidRPr="00D76660">
        <w:rPr>
          <w:sz w:val="24"/>
        </w:rPr>
        <w:t xml:space="preserve"> and effective </w:t>
      </w:r>
      <w:r w:rsidR="003F637A">
        <w:rPr>
          <w:sz w:val="24"/>
        </w:rPr>
        <w:t>May 23, 2012</w:t>
      </w:r>
      <w:r w:rsidR="003E06F9" w:rsidRPr="00D76660">
        <w:rPr>
          <w:sz w:val="24"/>
        </w:rPr>
        <w:t>.</w:t>
      </w:r>
      <w:proofErr w:type="gramEnd"/>
    </w:p>
    <w:p w:rsidR="007D2E45" w:rsidRPr="00AD6798" w:rsidRDefault="007D2E45">
      <w:pPr>
        <w:rPr>
          <w:sz w:val="24"/>
        </w:rPr>
      </w:pPr>
    </w:p>
    <w:p w:rsidR="007D2E45" w:rsidRDefault="007D2E45">
      <w:pPr>
        <w:pStyle w:val="Heading3"/>
        <w:rPr>
          <w:rFonts w:ascii="Times New Roman" w:hAnsi="Times New Roman"/>
        </w:rPr>
      </w:pPr>
      <w:smartTag w:uri="urn:schemas-microsoft-com:office:smarttags" w:element="PlaceType">
        <w:smartTag w:uri="urn:schemas-microsoft-com:office:smarttags" w:element="PlaceName">
          <w:r w:rsidRPr="00AD6798">
            <w:rPr>
              <w:rFonts w:ascii="Times New Roman" w:hAnsi="Times New Roman"/>
            </w:rPr>
            <w:t>WASHINGTON</w:t>
          </w:r>
        </w:smartTag>
      </w:smartTag>
      <w:r w:rsidRPr="00AD6798">
        <w:rPr>
          <w:rFonts w:ascii="Times New Roman" w:hAnsi="Times New Roman"/>
        </w:rPr>
        <w:t xml:space="preserve"> UTILITIES AND TRANSPORTATION </w:t>
      </w:r>
      <w:r w:rsidR="009B511F">
        <w:rPr>
          <w:rFonts w:ascii="Times New Roman" w:hAnsi="Times New Roman"/>
        </w:rPr>
        <w:t>COMMISSION</w:t>
      </w:r>
    </w:p>
    <w:p w:rsidR="00AA4849" w:rsidRDefault="00AA4849" w:rsidP="00AA4849"/>
    <w:p w:rsidR="00EA6EB3" w:rsidRDefault="00EA6EB3" w:rsidP="00AA4849"/>
    <w:p w:rsidR="00AA4849" w:rsidRDefault="00AA4849" w:rsidP="00AA4849"/>
    <w:p w:rsidR="00AA4849" w:rsidRPr="00AA4849" w:rsidRDefault="00AA4849" w:rsidP="00AA4849"/>
    <w:p w:rsidR="007D2E45" w:rsidRPr="00AD6798" w:rsidRDefault="00D45DB1">
      <w:pPr>
        <w:pStyle w:val="Heading1"/>
        <w:rPr>
          <w:rFonts w:ascii="Times New Roman" w:hAnsi="Times New Roman" w:cs="Times New Roman"/>
        </w:rPr>
      </w:pPr>
      <w:r>
        <w:rPr>
          <w:rFonts w:ascii="Times New Roman" w:hAnsi="Times New Roman" w:cs="Times New Roman"/>
        </w:rPr>
        <w:t>DAVID W. DANNER</w:t>
      </w:r>
    </w:p>
    <w:p w:rsidR="003E2F2B" w:rsidRDefault="007D2E45" w:rsidP="00EA6EB3">
      <w:pPr>
        <w:ind w:firstLine="4320"/>
        <w:rPr>
          <w:sz w:val="24"/>
        </w:rPr>
      </w:pPr>
      <w:r w:rsidRPr="00AD6798">
        <w:rPr>
          <w:sz w:val="24"/>
        </w:rPr>
        <w:t xml:space="preserve">Executive </w:t>
      </w:r>
      <w:r w:rsidR="00D45DB1">
        <w:rPr>
          <w:sz w:val="24"/>
        </w:rPr>
        <w:t>Director</w:t>
      </w:r>
      <w:r w:rsidR="003E2F2B">
        <w:rPr>
          <w:sz w:val="24"/>
        </w:rPr>
        <w:t xml:space="preserve"> and Secretary</w:t>
      </w:r>
    </w:p>
    <w:p w:rsidR="00EA6EB3" w:rsidRDefault="00EA6EB3" w:rsidP="003E2F2B">
      <w:pPr>
        <w:spacing w:line="264" w:lineRule="auto"/>
        <w:rPr>
          <w:b/>
          <w:sz w:val="24"/>
        </w:rPr>
      </w:pPr>
    </w:p>
    <w:p w:rsidR="00EA6EB3" w:rsidRDefault="00EA6EB3" w:rsidP="003E2F2B">
      <w:pPr>
        <w:spacing w:line="264" w:lineRule="auto"/>
        <w:rPr>
          <w:b/>
          <w:sz w:val="24"/>
        </w:rPr>
      </w:pPr>
    </w:p>
    <w:p w:rsidR="003E2F2B" w:rsidRDefault="003E2F2B" w:rsidP="003E2F2B">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9B511F">
        <w:rPr>
          <w:bCs/>
          <w:sz w:val="24"/>
        </w:rPr>
        <w:t>Commission</w:t>
      </w:r>
      <w:r w:rsidRPr="00D55D86">
        <w:rPr>
          <w:bCs/>
          <w:sz w:val="24"/>
        </w:rPr>
        <w:t xml:space="preserve"> will post on its Internet Web site for at least 14 days a listing of all matters delegated to the Secretary for decision.  You may seek </w:t>
      </w:r>
      <w:r w:rsidR="009B511F">
        <w:rPr>
          <w:bCs/>
          <w:sz w:val="24"/>
        </w:rPr>
        <w:t>Commission</w:t>
      </w:r>
      <w:r w:rsidRPr="00D55D86">
        <w:rPr>
          <w:bCs/>
          <w:sz w:val="24"/>
        </w:rPr>
        <w:t xml:space="preserve"> review of this decision.  You must file a request for </w:t>
      </w:r>
      <w:r w:rsidR="009B511F">
        <w:rPr>
          <w:bCs/>
          <w:sz w:val="24"/>
        </w:rPr>
        <w:t>Commission</w:t>
      </w:r>
      <w:r w:rsidRPr="00D55D86">
        <w:rPr>
          <w:bCs/>
          <w:sz w:val="24"/>
        </w:rPr>
        <w:t xml:space="preserve"> review of this order no later than fourteen (14) days after the date the decision is posted on the </w:t>
      </w:r>
      <w:r w:rsidR="009B511F">
        <w:rPr>
          <w:bCs/>
          <w:sz w:val="24"/>
        </w:rPr>
        <w:t>Commission’</w:t>
      </w:r>
      <w:r w:rsidRPr="00D55D86">
        <w:rPr>
          <w:bCs/>
          <w:sz w:val="24"/>
        </w:rPr>
        <w:t xml:space="preserve">s Web site.  </w:t>
      </w:r>
    </w:p>
    <w:p w:rsidR="003E2F2B" w:rsidRDefault="003E2F2B" w:rsidP="003E2F2B">
      <w:pPr>
        <w:spacing w:line="264" w:lineRule="auto"/>
        <w:rPr>
          <w:bCs/>
          <w:sz w:val="24"/>
        </w:rPr>
      </w:pPr>
    </w:p>
    <w:p w:rsidR="003E2F2B" w:rsidRPr="00D55D86" w:rsidRDefault="003E2F2B" w:rsidP="003E2F2B">
      <w:pPr>
        <w:spacing w:line="264" w:lineRule="auto"/>
        <w:rPr>
          <w:bCs/>
          <w:sz w:val="24"/>
        </w:rPr>
      </w:pPr>
      <w:r>
        <w:rPr>
          <w:bCs/>
          <w:sz w:val="24"/>
        </w:rPr>
        <w:t xml:space="preserve">The </w:t>
      </w:r>
      <w:r w:rsidR="009B511F">
        <w:rPr>
          <w:bCs/>
          <w:sz w:val="24"/>
        </w:rPr>
        <w:t>Commission</w:t>
      </w:r>
      <w:r>
        <w:rPr>
          <w:bCs/>
          <w:sz w:val="24"/>
        </w:rPr>
        <w:t xml:space="preserve"> will schedule your request for review by issuing a notice of hearing to be held before an administrative law judge.  The </w:t>
      </w:r>
      <w:r w:rsidR="009B511F">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E2F2B" w:rsidRPr="00D55D86" w:rsidRDefault="003E2F2B" w:rsidP="003E2F2B">
      <w:pPr>
        <w:spacing w:line="264" w:lineRule="auto"/>
        <w:rPr>
          <w:bCs/>
          <w:sz w:val="24"/>
        </w:rPr>
      </w:pPr>
    </w:p>
    <w:p w:rsidR="003E2F2B" w:rsidRPr="00530652" w:rsidRDefault="003E2F2B" w:rsidP="003E2F2B">
      <w:pPr>
        <w:spacing w:line="264" w:lineRule="auto"/>
        <w:rPr>
          <w:bCs/>
          <w:sz w:val="24"/>
        </w:rPr>
      </w:pPr>
      <w:r w:rsidRPr="00D55D86">
        <w:rPr>
          <w:bCs/>
          <w:sz w:val="24"/>
        </w:rPr>
        <w:t xml:space="preserve">The </w:t>
      </w:r>
      <w:r w:rsidR="009B511F">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9B511F">
        <w:rPr>
          <w:bCs/>
          <w:sz w:val="24"/>
        </w:rPr>
        <w:t>Commission’</w:t>
      </w:r>
      <w:r w:rsidRPr="00D55D86">
        <w:rPr>
          <w:bCs/>
          <w:sz w:val="24"/>
        </w:rPr>
        <w:t xml:space="preserve">s Web site.  </w:t>
      </w:r>
    </w:p>
    <w:p w:rsidR="003E2F2B" w:rsidRPr="00530652" w:rsidRDefault="003E2F2B" w:rsidP="003E2F2B">
      <w:pPr>
        <w:spacing w:line="264" w:lineRule="auto"/>
        <w:rPr>
          <w:bCs/>
          <w:sz w:val="24"/>
        </w:rPr>
      </w:pPr>
    </w:p>
    <w:p w:rsidR="003E2F2B" w:rsidRPr="00530652" w:rsidRDefault="003E2F2B" w:rsidP="003E2F2B">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3E2F2B" w:rsidRDefault="003E2F2B" w:rsidP="003E2F2B"/>
    <w:p w:rsidR="003E2F2B" w:rsidRPr="00AD6798" w:rsidRDefault="003E2F2B" w:rsidP="003E2F2B">
      <w:pPr>
        <w:rPr>
          <w:sz w:val="24"/>
        </w:rPr>
      </w:pPr>
    </w:p>
    <w:p w:rsidR="007D2E45" w:rsidRPr="00AD6798" w:rsidRDefault="007D2E45">
      <w:pPr>
        <w:rPr>
          <w:sz w:val="24"/>
        </w:rPr>
      </w:pPr>
    </w:p>
    <w:p w:rsidR="007D2E45" w:rsidRPr="00AD6798" w:rsidRDefault="007D2E45">
      <w:pPr>
        <w:rPr>
          <w:sz w:val="24"/>
        </w:rPr>
      </w:pPr>
    </w:p>
    <w:p w:rsidR="00D61EFA" w:rsidRDefault="00D61EFA">
      <w:pPr>
        <w:rPr>
          <w:sz w:val="24"/>
        </w:rPr>
        <w:sectPr w:rsidR="00D61EFA" w:rsidSect="001410A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864" w:footer="720" w:gutter="0"/>
          <w:cols w:space="720"/>
          <w:noEndnote/>
          <w:titlePg/>
        </w:sectPr>
      </w:pPr>
    </w:p>
    <w:p w:rsidR="007D2E45" w:rsidRPr="00AD6798" w:rsidRDefault="007D2E45">
      <w:pPr>
        <w:rPr>
          <w:sz w:val="24"/>
        </w:rPr>
      </w:pPr>
    </w:p>
    <w:sectPr w:rsidR="007D2E45" w:rsidRPr="00AD6798" w:rsidSect="001410AF">
      <w:endnotePr>
        <w:numFmt w:val="decimal"/>
      </w:endnotePr>
      <w:type w:val="continuous"/>
      <w:pgSz w:w="12240" w:h="15840" w:code="1"/>
      <w:pgMar w:top="1440" w:right="1800" w:bottom="1440" w:left="180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5C" w:rsidRDefault="009D3C5C">
      <w:r>
        <w:separator/>
      </w:r>
    </w:p>
  </w:endnote>
  <w:endnote w:type="continuationSeparator" w:id="0">
    <w:p w:rsidR="009D3C5C" w:rsidRDefault="009D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C" w:rsidRDefault="009D3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C" w:rsidRDefault="009D3C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C" w:rsidRDefault="009D3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5C" w:rsidRDefault="009D3C5C">
      <w:r>
        <w:separator/>
      </w:r>
    </w:p>
  </w:footnote>
  <w:footnote w:type="continuationSeparator" w:id="0">
    <w:p w:rsidR="009D3C5C" w:rsidRDefault="009D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C" w:rsidRDefault="009D3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C" w:rsidRDefault="009D3C5C">
    <w:pPr>
      <w:pStyle w:val="Header"/>
      <w:rPr>
        <w:b/>
        <w:szCs w:val="20"/>
      </w:rPr>
    </w:pPr>
    <w:r w:rsidRPr="003E06F9">
      <w:rPr>
        <w:b/>
        <w:szCs w:val="20"/>
      </w:rPr>
      <w:t>DOCKET TV-</w:t>
    </w:r>
    <w:r w:rsidRPr="003F637A">
      <w:rPr>
        <w:b/>
        <w:szCs w:val="20"/>
      </w:rPr>
      <w:t>127045</w:t>
    </w:r>
    <w:r w:rsidRPr="003E06F9">
      <w:rPr>
        <w:b/>
        <w:szCs w:val="20"/>
      </w:rPr>
      <w:tab/>
    </w:r>
    <w:r>
      <w:rPr>
        <w:b/>
        <w:szCs w:val="20"/>
      </w:rPr>
      <w:tab/>
    </w:r>
    <w:r w:rsidRPr="003E06F9">
      <w:rPr>
        <w:b/>
        <w:szCs w:val="20"/>
      </w:rPr>
      <w:t xml:space="preserve">PAGE </w:t>
    </w:r>
    <w:r w:rsidRPr="00D81D89">
      <w:rPr>
        <w:b/>
        <w:szCs w:val="20"/>
      </w:rPr>
      <w:fldChar w:fldCharType="begin"/>
    </w:r>
    <w:r w:rsidRPr="00D81D89">
      <w:rPr>
        <w:b/>
        <w:szCs w:val="20"/>
      </w:rPr>
      <w:instrText>PAGE   \* MERGEFORMAT</w:instrText>
    </w:r>
    <w:r w:rsidRPr="00D81D89">
      <w:rPr>
        <w:b/>
        <w:szCs w:val="20"/>
      </w:rPr>
      <w:fldChar w:fldCharType="separate"/>
    </w:r>
    <w:r w:rsidR="004835C0">
      <w:rPr>
        <w:b/>
        <w:noProof/>
        <w:szCs w:val="20"/>
      </w:rPr>
      <w:t>2</w:t>
    </w:r>
    <w:r w:rsidRPr="00D81D89">
      <w:rPr>
        <w:b/>
        <w:szCs w:val="20"/>
      </w:rPr>
      <w:fldChar w:fldCharType="end"/>
    </w:r>
  </w:p>
  <w:p w:rsidR="009D3C5C" w:rsidRDefault="009D3C5C" w:rsidP="00246002">
    <w:pPr>
      <w:pStyle w:val="Header"/>
      <w:tabs>
        <w:tab w:val="clear" w:pos="4320"/>
        <w:tab w:val="clear" w:pos="8640"/>
        <w:tab w:val="left" w:pos="3284"/>
      </w:tabs>
      <w:rPr>
        <w:b/>
        <w:szCs w:val="20"/>
      </w:rPr>
    </w:pPr>
    <w:r>
      <w:rPr>
        <w:b/>
        <w:szCs w:val="20"/>
      </w:rPr>
      <w:t xml:space="preserve">ORDER </w:t>
    </w:r>
    <w:r w:rsidRPr="003F637A">
      <w:rPr>
        <w:b/>
        <w:szCs w:val="20"/>
      </w:rPr>
      <w:t>01</w:t>
    </w:r>
    <w:r>
      <w:rPr>
        <w:b/>
        <w:szCs w:val="20"/>
      </w:rPr>
      <w:tab/>
    </w:r>
  </w:p>
  <w:p w:rsidR="009D3C5C" w:rsidRPr="003E06F9" w:rsidRDefault="009D3C5C">
    <w:pPr>
      <w:pStyle w:val="Header"/>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C" w:rsidRDefault="009D3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D10DD"/>
    <w:multiLevelType w:val="hybridMultilevel"/>
    <w:tmpl w:val="35EADB3A"/>
    <w:lvl w:ilvl="0" w:tplc="4E6AC6C8">
      <w:start w:val="1"/>
      <w:numFmt w:val="decimal"/>
      <w:lvlText w:val="%1"/>
      <w:lvlJc w:val="left"/>
      <w:pPr>
        <w:tabs>
          <w:tab w:val="num" w:pos="-7920"/>
        </w:tabs>
        <w:ind w:left="-79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7A"/>
    <w:rsid w:val="00020C49"/>
    <w:rsid w:val="0003537F"/>
    <w:rsid w:val="000A2679"/>
    <w:rsid w:val="000A2D33"/>
    <w:rsid w:val="001075EC"/>
    <w:rsid w:val="00140FB0"/>
    <w:rsid w:val="001410AF"/>
    <w:rsid w:val="00174241"/>
    <w:rsid w:val="00181927"/>
    <w:rsid w:val="00183624"/>
    <w:rsid w:val="00246002"/>
    <w:rsid w:val="002643C5"/>
    <w:rsid w:val="002B29EC"/>
    <w:rsid w:val="002D30E5"/>
    <w:rsid w:val="002D5AE4"/>
    <w:rsid w:val="00305072"/>
    <w:rsid w:val="00332296"/>
    <w:rsid w:val="00340F56"/>
    <w:rsid w:val="003E06F9"/>
    <w:rsid w:val="003E2F2B"/>
    <w:rsid w:val="003F637A"/>
    <w:rsid w:val="004004E2"/>
    <w:rsid w:val="0042545F"/>
    <w:rsid w:val="004271CC"/>
    <w:rsid w:val="00435070"/>
    <w:rsid w:val="00472DDE"/>
    <w:rsid w:val="004835C0"/>
    <w:rsid w:val="004E79E6"/>
    <w:rsid w:val="005212E2"/>
    <w:rsid w:val="00521B07"/>
    <w:rsid w:val="00581C53"/>
    <w:rsid w:val="0059341E"/>
    <w:rsid w:val="00611134"/>
    <w:rsid w:val="00615CC3"/>
    <w:rsid w:val="00633173"/>
    <w:rsid w:val="00636D01"/>
    <w:rsid w:val="006548A6"/>
    <w:rsid w:val="00675CF5"/>
    <w:rsid w:val="00675DFF"/>
    <w:rsid w:val="006A762C"/>
    <w:rsid w:val="007672F8"/>
    <w:rsid w:val="00772C14"/>
    <w:rsid w:val="00792A9A"/>
    <w:rsid w:val="007A0BD4"/>
    <w:rsid w:val="007D2E45"/>
    <w:rsid w:val="007F0D32"/>
    <w:rsid w:val="007F5620"/>
    <w:rsid w:val="007F5FC9"/>
    <w:rsid w:val="00854495"/>
    <w:rsid w:val="008677B2"/>
    <w:rsid w:val="00867957"/>
    <w:rsid w:val="008E305E"/>
    <w:rsid w:val="008E6A10"/>
    <w:rsid w:val="009B511F"/>
    <w:rsid w:val="009D3C5C"/>
    <w:rsid w:val="009F2378"/>
    <w:rsid w:val="00A617C2"/>
    <w:rsid w:val="00A90C01"/>
    <w:rsid w:val="00AA4849"/>
    <w:rsid w:val="00AD05EE"/>
    <w:rsid w:val="00AD6798"/>
    <w:rsid w:val="00B34363"/>
    <w:rsid w:val="00B552C0"/>
    <w:rsid w:val="00B63262"/>
    <w:rsid w:val="00B8640D"/>
    <w:rsid w:val="00BF3861"/>
    <w:rsid w:val="00C00218"/>
    <w:rsid w:val="00C141D5"/>
    <w:rsid w:val="00C322AB"/>
    <w:rsid w:val="00C62693"/>
    <w:rsid w:val="00C70D4A"/>
    <w:rsid w:val="00C81E33"/>
    <w:rsid w:val="00CD627A"/>
    <w:rsid w:val="00D25369"/>
    <w:rsid w:val="00D45DB1"/>
    <w:rsid w:val="00D61EFA"/>
    <w:rsid w:val="00D81D89"/>
    <w:rsid w:val="00D94A3B"/>
    <w:rsid w:val="00D96EE1"/>
    <w:rsid w:val="00E01D02"/>
    <w:rsid w:val="00E23DDC"/>
    <w:rsid w:val="00E33EBF"/>
    <w:rsid w:val="00E44DF7"/>
    <w:rsid w:val="00E62363"/>
    <w:rsid w:val="00EA6EB3"/>
    <w:rsid w:val="00EB37D5"/>
    <w:rsid w:val="00EC1AA4"/>
    <w:rsid w:val="00EC52A5"/>
    <w:rsid w:val="00F001BA"/>
    <w:rsid w:val="00F700A8"/>
    <w:rsid w:val="00F9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rsid w:val="00C141D5"/>
    <w:rPr>
      <w:rFonts w:ascii="Tahoma" w:hAnsi="Tahoma" w:cs="Tahoma"/>
      <w:sz w:val="16"/>
      <w:szCs w:val="16"/>
    </w:rPr>
  </w:style>
  <w:style w:type="character" w:customStyle="1" w:styleId="BalloonTextChar">
    <w:name w:val="Balloon Text Char"/>
    <w:link w:val="BalloonText"/>
    <w:rsid w:val="00C141D5"/>
    <w:rPr>
      <w:rFonts w:ascii="Tahoma" w:hAnsi="Tahoma" w:cs="Tahoma"/>
      <w:sz w:val="16"/>
      <w:szCs w:val="16"/>
    </w:rPr>
  </w:style>
  <w:style w:type="character" w:styleId="CommentReference">
    <w:name w:val="annotation reference"/>
    <w:rsid w:val="006A762C"/>
    <w:rPr>
      <w:sz w:val="16"/>
      <w:szCs w:val="16"/>
    </w:rPr>
  </w:style>
  <w:style w:type="paragraph" w:styleId="CommentText">
    <w:name w:val="annotation text"/>
    <w:basedOn w:val="Normal"/>
    <w:link w:val="CommentTextChar"/>
    <w:rsid w:val="006A762C"/>
    <w:rPr>
      <w:szCs w:val="20"/>
    </w:rPr>
  </w:style>
  <w:style w:type="character" w:customStyle="1" w:styleId="CommentTextChar">
    <w:name w:val="Comment Text Char"/>
    <w:basedOn w:val="DefaultParagraphFont"/>
    <w:link w:val="CommentText"/>
    <w:rsid w:val="006A762C"/>
  </w:style>
  <w:style w:type="paragraph" w:styleId="CommentSubject">
    <w:name w:val="annotation subject"/>
    <w:basedOn w:val="CommentText"/>
    <w:next w:val="CommentText"/>
    <w:link w:val="CommentSubjectChar"/>
    <w:rsid w:val="006A762C"/>
    <w:rPr>
      <w:b/>
      <w:bCs/>
    </w:rPr>
  </w:style>
  <w:style w:type="character" w:customStyle="1" w:styleId="CommentSubjectChar">
    <w:name w:val="Comment Subject Char"/>
    <w:link w:val="CommentSubject"/>
    <w:rsid w:val="006A762C"/>
    <w:rPr>
      <w:b/>
      <w:bCs/>
    </w:rPr>
  </w:style>
  <w:style w:type="paragraph" w:styleId="Revision">
    <w:name w:val="Revision"/>
    <w:hidden/>
    <w:uiPriority w:val="99"/>
    <w:semiHidden/>
    <w:rsid w:val="006A762C"/>
    <w:rPr>
      <w:szCs w:val="24"/>
    </w:rPr>
  </w:style>
  <w:style w:type="paragraph" w:styleId="ListParagraph">
    <w:name w:val="List Paragraph"/>
    <w:basedOn w:val="Normal"/>
    <w:uiPriority w:val="34"/>
    <w:qFormat/>
    <w:rsid w:val="003E06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rsid w:val="00C141D5"/>
    <w:rPr>
      <w:rFonts w:ascii="Tahoma" w:hAnsi="Tahoma" w:cs="Tahoma"/>
      <w:sz w:val="16"/>
      <w:szCs w:val="16"/>
    </w:rPr>
  </w:style>
  <w:style w:type="character" w:customStyle="1" w:styleId="BalloonTextChar">
    <w:name w:val="Balloon Text Char"/>
    <w:link w:val="BalloonText"/>
    <w:rsid w:val="00C141D5"/>
    <w:rPr>
      <w:rFonts w:ascii="Tahoma" w:hAnsi="Tahoma" w:cs="Tahoma"/>
      <w:sz w:val="16"/>
      <w:szCs w:val="16"/>
    </w:rPr>
  </w:style>
  <w:style w:type="character" w:styleId="CommentReference">
    <w:name w:val="annotation reference"/>
    <w:rsid w:val="006A762C"/>
    <w:rPr>
      <w:sz w:val="16"/>
      <w:szCs w:val="16"/>
    </w:rPr>
  </w:style>
  <w:style w:type="paragraph" w:styleId="CommentText">
    <w:name w:val="annotation text"/>
    <w:basedOn w:val="Normal"/>
    <w:link w:val="CommentTextChar"/>
    <w:rsid w:val="006A762C"/>
    <w:rPr>
      <w:szCs w:val="20"/>
    </w:rPr>
  </w:style>
  <w:style w:type="character" w:customStyle="1" w:styleId="CommentTextChar">
    <w:name w:val="Comment Text Char"/>
    <w:basedOn w:val="DefaultParagraphFont"/>
    <w:link w:val="CommentText"/>
    <w:rsid w:val="006A762C"/>
  </w:style>
  <w:style w:type="paragraph" w:styleId="CommentSubject">
    <w:name w:val="annotation subject"/>
    <w:basedOn w:val="CommentText"/>
    <w:next w:val="CommentText"/>
    <w:link w:val="CommentSubjectChar"/>
    <w:rsid w:val="006A762C"/>
    <w:rPr>
      <w:b/>
      <w:bCs/>
    </w:rPr>
  </w:style>
  <w:style w:type="character" w:customStyle="1" w:styleId="CommentSubjectChar">
    <w:name w:val="Comment Subject Char"/>
    <w:link w:val="CommentSubject"/>
    <w:rsid w:val="006A762C"/>
    <w:rPr>
      <w:b/>
      <w:bCs/>
    </w:rPr>
  </w:style>
  <w:style w:type="paragraph" w:styleId="Revision">
    <w:name w:val="Revision"/>
    <w:hidden/>
    <w:uiPriority w:val="99"/>
    <w:semiHidden/>
    <w:rsid w:val="006A762C"/>
    <w:rPr>
      <w:szCs w:val="24"/>
    </w:rPr>
  </w:style>
  <w:style w:type="paragraph" w:styleId="ListParagraph">
    <w:name w:val="List Paragraph"/>
    <w:basedOn w:val="Normal"/>
    <w:uiPriority w:val="34"/>
    <w:qFormat/>
    <w:rsid w:val="003E06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4%20-%20TV%20Provisional%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2012-05-23T07:00:00+00:00</OpenedDate>
    <Date1 xmlns="dc463f71-b30c-4ab2-9473-d307f9d35888">2012-05-29T07:00:00+00:00</Date1>
    <IsDocumentOrder xmlns="dc463f71-b30c-4ab2-9473-d307f9d35888">true</IsDocumentOrder>
    <IsHighlyConfidential xmlns="dc463f71-b30c-4ab2-9473-d307f9d35888">false</IsHighlyConfidential>
    <CaseCompanyNames xmlns="dc463f71-b30c-4ab2-9473-d307f9d35888">First USA VanLines, LLC</CaseCompanyNames>
    <DocketNumber xmlns="dc463f71-b30c-4ab2-9473-d307f9d35888">120745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A70C0AF2DB404E9C5557641F7E6519" ma:contentTypeVersion="139" ma:contentTypeDescription="" ma:contentTypeScope="" ma:versionID="f367b0fa40b775f8df219b9b54d13d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C0A79C3-52A6-4854-8B64-A6691976C5FD}"/>
</file>

<file path=customXml/itemProps2.xml><?xml version="1.0" encoding="utf-8"?>
<ds:datastoreItem xmlns:ds="http://schemas.openxmlformats.org/officeDocument/2006/customXml" ds:itemID="{857A3162-4028-4A1C-905D-E894990FB09F}"/>
</file>

<file path=customXml/itemProps3.xml><?xml version="1.0" encoding="utf-8"?>
<ds:datastoreItem xmlns:ds="http://schemas.openxmlformats.org/officeDocument/2006/customXml" ds:itemID="{7E3D3E71-0F84-4B67-B0D4-1004A62443A0}"/>
</file>

<file path=customXml/itemProps4.xml><?xml version="1.0" encoding="utf-8"?>
<ds:datastoreItem xmlns:ds="http://schemas.openxmlformats.org/officeDocument/2006/customXml" ds:itemID="{34E610D7-1456-48AE-87AA-809055E82E1C}"/>
</file>

<file path=docProps/app.xml><?xml version="1.0" encoding="utf-8"?>
<Properties xmlns="http://schemas.openxmlformats.org/officeDocument/2006/extended-properties" xmlns:vt="http://schemas.openxmlformats.org/officeDocument/2006/docPropsVTypes">
  <Template>HG #4 - TV Provisional Cancellation Order</Template>
  <TotalTime>97</TotalTime>
  <Pages>2</Pages>
  <Words>524</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Leipski, Tina (UTC)</dc:creator>
  <cp:lastModifiedBy>Leipski, Tina (UTC)</cp:lastModifiedBy>
  <cp:revision>7</cp:revision>
  <cp:lastPrinted>2012-05-23T18:44:00Z</cp:lastPrinted>
  <dcterms:created xsi:type="dcterms:W3CDTF">2012-05-23T18:36:00Z</dcterms:created>
  <dcterms:modified xsi:type="dcterms:W3CDTF">2012-05-23T20:12:00Z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0x0101006E56B4D1795A2E4DB2F0B01679ED314A0002A70C0AF2DB404E9C5557641F7E6519</vt:lpwstr>
  </property>
  <property fmtid="{D5CDD505-2E9C-101B-9397-08002B2CF9AE}" pid="3" name="_docset_NoMedatataSyncRequired">
    <vt:lpwstr>False</vt:lpwstr>
  </property>
</Properties>
</file>