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FAF2C" w14:textId="77777777" w:rsidR="000A1236" w:rsidRPr="00C923D6" w:rsidRDefault="000A1236">
      <w:pPr>
        <w:pStyle w:val="BodyText"/>
        <w:rPr>
          <w:b/>
          <w:bCs/>
        </w:rPr>
      </w:pPr>
      <w:bookmarkStart w:id="0" w:name="_GoBack"/>
      <w:bookmarkEnd w:id="0"/>
      <w:r w:rsidRPr="00C923D6">
        <w:rPr>
          <w:b/>
          <w:bCs/>
        </w:rPr>
        <w:t>BEFORE THE WASHINGTON</w:t>
      </w:r>
    </w:p>
    <w:p w14:paraId="193FAF2D" w14:textId="77777777" w:rsidR="000A1236" w:rsidRDefault="000A1236">
      <w:pPr>
        <w:pStyle w:val="BodyText"/>
        <w:rPr>
          <w:b/>
          <w:bCs/>
        </w:rPr>
      </w:pPr>
      <w:r w:rsidRPr="00C923D6">
        <w:rPr>
          <w:b/>
          <w:bCs/>
        </w:rPr>
        <w:t>UTILITIES AND TRANSPORTATION COMMISSION</w:t>
      </w:r>
    </w:p>
    <w:p w14:paraId="193FAF2E" w14:textId="77777777" w:rsidR="00B1338B" w:rsidRPr="00C923D6" w:rsidRDefault="00B1338B">
      <w:pPr>
        <w:pStyle w:val="BodyText"/>
        <w:rPr>
          <w:b/>
          <w:bCs/>
        </w:rPr>
      </w:pPr>
    </w:p>
    <w:p w14:paraId="193FAF2F" w14:textId="77777777" w:rsidR="000A1236" w:rsidRPr="00C923D6" w:rsidRDefault="000A1236">
      <w:pPr>
        <w:jc w:val="center"/>
      </w:pPr>
    </w:p>
    <w:tbl>
      <w:tblPr>
        <w:tblW w:w="0" w:type="auto"/>
        <w:tblLook w:val="0000" w:firstRow="0" w:lastRow="0" w:firstColumn="0" w:lastColumn="0" w:noHBand="0" w:noVBand="0"/>
      </w:tblPr>
      <w:tblGrid>
        <w:gridCol w:w="4188"/>
        <w:gridCol w:w="480"/>
        <w:gridCol w:w="4188"/>
      </w:tblGrid>
      <w:tr w:rsidR="000A1236" w:rsidRPr="00C923D6" w14:paraId="193FAF4C" w14:textId="77777777">
        <w:tc>
          <w:tcPr>
            <w:tcW w:w="4188" w:type="dxa"/>
          </w:tcPr>
          <w:p w14:paraId="193FAF30" w14:textId="77777777" w:rsidR="000A1236" w:rsidRPr="00C923D6" w:rsidRDefault="000A1236">
            <w:pPr>
              <w:pStyle w:val="Header"/>
              <w:tabs>
                <w:tab w:val="clear" w:pos="4320"/>
                <w:tab w:val="clear" w:pos="8640"/>
              </w:tabs>
            </w:pPr>
            <w:r w:rsidRPr="00C923D6">
              <w:t xml:space="preserve">In the Matter of the Petition of </w:t>
            </w:r>
          </w:p>
          <w:p w14:paraId="193FAF31" w14:textId="77777777" w:rsidR="000A1236" w:rsidRPr="00C923D6" w:rsidRDefault="000A1236"/>
          <w:p w14:paraId="193FAF32" w14:textId="697D204B" w:rsidR="007308FD" w:rsidRDefault="00E8335A" w:rsidP="00D75862">
            <w:r>
              <w:fldChar w:fldCharType="begin"/>
            </w:r>
            <w:r>
              <w:instrText xml:space="preserve"> ASK company1_name "Enter Full Company 1 Name</w:instrText>
            </w:r>
            <w:r>
              <w:fldChar w:fldCharType="separate"/>
            </w:r>
            <w:bookmarkStart w:id="1" w:name="company1_name"/>
            <w:r w:rsidR="0067282B">
              <w:t>Cascade Natural Gas Corporation</w:t>
            </w:r>
            <w:bookmarkEnd w:id="1"/>
            <w:r>
              <w:fldChar w:fldCharType="end"/>
            </w:r>
            <w:r w:rsidR="0087001E">
              <w:t>CASCAD</w:t>
            </w:r>
            <w:r w:rsidR="007F312F">
              <w:t>E NATURAL GAS CORPORATION</w:t>
            </w:r>
            <w:r w:rsidR="000A1236" w:rsidRPr="00C923D6">
              <w:t>,</w:t>
            </w:r>
          </w:p>
          <w:p w14:paraId="193FAF33" w14:textId="77777777" w:rsidR="000A1236" w:rsidRPr="00C923D6" w:rsidRDefault="00525321">
            <w:r>
              <w:fldChar w:fldCharType="begin"/>
            </w:r>
            <w:r>
              <w:instrText xml:space="preserve"> ASK acronym1 "Enter company 1's Short Name" \* MERGEFORMAT </w:instrText>
            </w:r>
            <w:r>
              <w:fldChar w:fldCharType="separate"/>
            </w:r>
            <w:bookmarkStart w:id="2" w:name="acronym1"/>
            <w:r w:rsidR="0067282B">
              <w:t>Cascade</w:t>
            </w:r>
            <w:bookmarkEnd w:id="2"/>
            <w:r>
              <w:fldChar w:fldCharType="end"/>
            </w:r>
          </w:p>
          <w:p w14:paraId="193FAF34" w14:textId="77777777" w:rsidR="000A1236" w:rsidRPr="00C923D6" w:rsidRDefault="000A1236" w:rsidP="00057BB3">
            <w:pPr>
              <w:jc w:val="center"/>
            </w:pPr>
            <w:r w:rsidRPr="00C923D6">
              <w:t>Petitioner,</w:t>
            </w:r>
          </w:p>
          <w:p w14:paraId="193FAF35" w14:textId="77777777" w:rsidR="000A1236" w:rsidRPr="00C923D6" w:rsidRDefault="000A1236"/>
          <w:p w14:paraId="193FAF36" w14:textId="77777777" w:rsidR="000A1236" w:rsidRPr="00C923D6" w:rsidRDefault="000A1236">
            <w:r w:rsidRPr="00C923D6">
              <w:t xml:space="preserve">For An Accounting Order </w:t>
            </w:r>
            <w:r w:rsidR="009D5D3B" w:rsidRPr="008B0CA5">
              <w:t xml:space="preserve">Authorizing Accounting Treatment and </w:t>
            </w:r>
            <w:r w:rsidR="009D5D3B">
              <w:t>Depreciation</w:t>
            </w:r>
            <w:r w:rsidR="009D5D3B" w:rsidRPr="008B0CA5">
              <w:t xml:space="preserve"> Related to </w:t>
            </w:r>
            <w:r w:rsidR="009D5D3B">
              <w:t>the Investment and Associated Facilities Investment Revenue</w:t>
            </w:r>
            <w:r w:rsidR="009D5D3B" w:rsidRPr="008B0CA5">
              <w:t xml:space="preserve"> Received by </w:t>
            </w:r>
            <w:r w:rsidR="009D5D3B">
              <w:t>Cascade</w:t>
            </w:r>
            <w:r w:rsidR="009D5D3B" w:rsidRPr="008B0CA5">
              <w:t xml:space="preserve"> for </w:t>
            </w:r>
            <w:r w:rsidR="009D5D3B">
              <w:t>the Expansion to Serve the Hanford Waste Treatment and Immobilization Plant</w:t>
            </w:r>
          </w:p>
          <w:p w14:paraId="193FAF37" w14:textId="77777777" w:rsidR="000A1236" w:rsidRPr="00C923D6" w:rsidRDefault="000A1236">
            <w:r w:rsidRPr="00C923D6">
              <w:t xml:space="preserve">. . . . . . . . . . . . . . . . . . . . . . . . . . . . . . . . . </w:t>
            </w:r>
          </w:p>
        </w:tc>
        <w:tc>
          <w:tcPr>
            <w:tcW w:w="480" w:type="dxa"/>
          </w:tcPr>
          <w:p w14:paraId="193FAF38" w14:textId="77777777" w:rsidR="000A1236" w:rsidRPr="00C923D6" w:rsidRDefault="000A1236">
            <w:pPr>
              <w:jc w:val="center"/>
            </w:pPr>
            <w:r w:rsidRPr="00C923D6">
              <w:t>)</w:t>
            </w:r>
          </w:p>
          <w:p w14:paraId="193FAF39" w14:textId="77777777" w:rsidR="000A1236" w:rsidRPr="00C923D6" w:rsidRDefault="000A1236">
            <w:pPr>
              <w:jc w:val="center"/>
            </w:pPr>
            <w:r w:rsidRPr="00C923D6">
              <w:t>)</w:t>
            </w:r>
            <w:r w:rsidRPr="00C923D6">
              <w:br/>
              <w:t>)</w:t>
            </w:r>
            <w:r w:rsidRPr="00C923D6">
              <w:br/>
              <w:t>)</w:t>
            </w:r>
            <w:r w:rsidRPr="00C923D6">
              <w:br/>
              <w:t>)</w:t>
            </w:r>
            <w:r w:rsidRPr="00C923D6">
              <w:br/>
              <w:t>)</w:t>
            </w:r>
            <w:r w:rsidRPr="00C923D6">
              <w:br/>
              <w:t>)</w:t>
            </w:r>
          </w:p>
          <w:p w14:paraId="193FAF3A" w14:textId="77777777" w:rsidR="0043262F" w:rsidRDefault="000A1236">
            <w:pPr>
              <w:jc w:val="center"/>
            </w:pPr>
            <w:r w:rsidRPr="00C923D6">
              <w:t>)</w:t>
            </w:r>
            <w:r w:rsidRPr="00C923D6">
              <w:br/>
            </w:r>
            <w:r w:rsidR="0043262F">
              <w:t>)</w:t>
            </w:r>
          </w:p>
          <w:p w14:paraId="193FAF3B" w14:textId="77777777" w:rsidR="0043262F" w:rsidRDefault="0043262F">
            <w:pPr>
              <w:jc w:val="center"/>
            </w:pPr>
            <w:r>
              <w:t>)</w:t>
            </w:r>
          </w:p>
          <w:p w14:paraId="193FAF3C" w14:textId="77777777" w:rsidR="000A1236" w:rsidRDefault="000A1236">
            <w:pPr>
              <w:jc w:val="center"/>
            </w:pPr>
            <w:r w:rsidRPr="00C923D6">
              <w:t>)</w:t>
            </w:r>
          </w:p>
          <w:p w14:paraId="193FAF3D" w14:textId="77777777" w:rsidR="0043262F" w:rsidRDefault="0043262F">
            <w:pPr>
              <w:jc w:val="center"/>
            </w:pPr>
            <w:r>
              <w:t>)</w:t>
            </w:r>
          </w:p>
          <w:p w14:paraId="193FAF3E" w14:textId="77777777" w:rsidR="0043262F" w:rsidRDefault="0043262F">
            <w:pPr>
              <w:jc w:val="center"/>
            </w:pPr>
            <w:r>
              <w:t>)</w:t>
            </w:r>
          </w:p>
          <w:p w14:paraId="193FAF3F" w14:textId="77777777" w:rsidR="0043262F" w:rsidRDefault="0043262F">
            <w:pPr>
              <w:jc w:val="center"/>
            </w:pPr>
            <w:r>
              <w:t>)</w:t>
            </w:r>
          </w:p>
          <w:p w14:paraId="193FAF40" w14:textId="77777777" w:rsidR="0043262F" w:rsidRPr="00C923D6" w:rsidRDefault="0043262F">
            <w:pPr>
              <w:jc w:val="center"/>
            </w:pPr>
            <w:r>
              <w:t>)</w:t>
            </w:r>
          </w:p>
        </w:tc>
        <w:tc>
          <w:tcPr>
            <w:tcW w:w="4188" w:type="dxa"/>
          </w:tcPr>
          <w:p w14:paraId="193FAF42" w14:textId="77777777" w:rsidR="000A1236" w:rsidRPr="00C923D6" w:rsidRDefault="00491C72">
            <w:r>
              <w:t>DOCKET</w:t>
            </w:r>
            <w:r w:rsidR="00AC1794">
              <w:t xml:space="preserve"> </w:t>
            </w:r>
            <w:r w:rsidR="00525321">
              <w:fldChar w:fldCharType="begin"/>
            </w:r>
            <w:r w:rsidR="00525321">
              <w:instrText xml:space="preserve"> ASK docket_no "Enter Docket Number using XX=XXXXXX Format</w:instrText>
            </w:r>
            <w:r w:rsidR="00525321">
              <w:fldChar w:fldCharType="separate"/>
            </w:r>
            <w:bookmarkStart w:id="3" w:name="docket_no"/>
            <w:r w:rsidR="0067282B">
              <w:t>UG-120570</w:t>
            </w:r>
            <w:bookmarkEnd w:id="3"/>
            <w:r w:rsidR="00525321">
              <w:fldChar w:fldCharType="end"/>
            </w:r>
            <w:r w:rsidR="00D671EE">
              <w:fldChar w:fldCharType="begin"/>
            </w:r>
            <w:r w:rsidR="00D671EE">
              <w:instrText xml:space="preserve"> REF docket_no \* MERGEFORMAT</w:instrText>
            </w:r>
            <w:r w:rsidR="00D671EE">
              <w:fldChar w:fldCharType="separate"/>
            </w:r>
            <w:r w:rsidR="00CF6917">
              <w:t>UG-120570</w:t>
            </w:r>
            <w:r w:rsidR="00D671EE">
              <w:fldChar w:fldCharType="end"/>
            </w:r>
          </w:p>
          <w:p w14:paraId="193FAF43" w14:textId="77777777" w:rsidR="000A1236" w:rsidRPr="00C923D6" w:rsidRDefault="000A1236"/>
          <w:p w14:paraId="193FAF44" w14:textId="77777777" w:rsidR="000A1236" w:rsidRPr="00C923D6" w:rsidRDefault="00491C72">
            <w:r>
              <w:t>ORDER</w:t>
            </w:r>
            <w:r w:rsidR="000A1236" w:rsidRPr="00C923D6">
              <w:t xml:space="preserve"> </w:t>
            </w:r>
            <w:r w:rsidR="00525321">
              <w:fldChar w:fldCharType="begin"/>
            </w:r>
            <w:r w:rsidR="00525321">
              <w:instrText xml:space="preserve"> ASK order_no "Enter Order Number"</w:instrText>
            </w:r>
            <w:r w:rsidR="00525321">
              <w:fldChar w:fldCharType="separate"/>
            </w:r>
            <w:bookmarkStart w:id="4" w:name="order_no"/>
            <w:r w:rsidR="0067282B">
              <w:t>01</w:t>
            </w:r>
            <w:bookmarkEnd w:id="4"/>
            <w:r w:rsidR="00525321">
              <w:fldChar w:fldCharType="end"/>
            </w:r>
            <w:r w:rsidR="00D671EE">
              <w:fldChar w:fldCharType="begin"/>
            </w:r>
            <w:r w:rsidR="00D671EE">
              <w:instrText xml:space="preserve"> REF order_no \* MERGEFORMAT</w:instrText>
            </w:r>
            <w:r w:rsidR="00D671EE">
              <w:fldChar w:fldCharType="separate"/>
            </w:r>
            <w:r w:rsidR="00CF6917">
              <w:t>01</w:t>
            </w:r>
            <w:r w:rsidR="00D671EE">
              <w:fldChar w:fldCharType="end"/>
            </w:r>
          </w:p>
          <w:p w14:paraId="193FAF45" w14:textId="77777777" w:rsidR="000A1236" w:rsidRPr="00C923D6" w:rsidRDefault="000A1236">
            <w:pPr>
              <w:rPr>
                <w:b/>
                <w:bCs/>
              </w:rPr>
            </w:pPr>
          </w:p>
          <w:p w14:paraId="193FAF46" w14:textId="77777777" w:rsidR="000A1236" w:rsidRPr="00C923D6" w:rsidRDefault="000A1236">
            <w:pPr>
              <w:rPr>
                <w:b/>
                <w:bCs/>
              </w:rPr>
            </w:pPr>
          </w:p>
          <w:p w14:paraId="193FAF47" w14:textId="77777777" w:rsidR="000A1236" w:rsidRPr="00C923D6" w:rsidRDefault="000A1236">
            <w:pPr>
              <w:rPr>
                <w:b/>
                <w:bCs/>
              </w:rPr>
            </w:pPr>
          </w:p>
          <w:p w14:paraId="193FAF48" w14:textId="77777777" w:rsidR="0043262F" w:rsidRDefault="0043262F">
            <w:pPr>
              <w:pStyle w:val="Header"/>
              <w:tabs>
                <w:tab w:val="clear" w:pos="4320"/>
                <w:tab w:val="clear" w:pos="8640"/>
              </w:tabs>
            </w:pPr>
          </w:p>
          <w:p w14:paraId="193FAF49" w14:textId="77777777" w:rsidR="0043262F" w:rsidRDefault="0043262F">
            <w:pPr>
              <w:pStyle w:val="Header"/>
              <w:tabs>
                <w:tab w:val="clear" w:pos="4320"/>
                <w:tab w:val="clear" w:pos="8640"/>
              </w:tabs>
            </w:pPr>
          </w:p>
          <w:p w14:paraId="193FAF4A" w14:textId="77777777" w:rsidR="0043262F" w:rsidRDefault="0043262F">
            <w:pPr>
              <w:pStyle w:val="Header"/>
              <w:tabs>
                <w:tab w:val="clear" w:pos="4320"/>
                <w:tab w:val="clear" w:pos="8640"/>
              </w:tabs>
            </w:pPr>
          </w:p>
          <w:p w14:paraId="004CD3C9" w14:textId="77777777" w:rsidR="0087001E" w:rsidRDefault="0087001E">
            <w:pPr>
              <w:pStyle w:val="Header"/>
              <w:tabs>
                <w:tab w:val="clear" w:pos="4320"/>
                <w:tab w:val="clear" w:pos="8640"/>
              </w:tabs>
            </w:pPr>
          </w:p>
          <w:p w14:paraId="1E658722" w14:textId="77777777" w:rsidR="0087001E" w:rsidRDefault="0087001E">
            <w:pPr>
              <w:pStyle w:val="Header"/>
              <w:tabs>
                <w:tab w:val="clear" w:pos="4320"/>
                <w:tab w:val="clear" w:pos="8640"/>
              </w:tabs>
            </w:pPr>
          </w:p>
          <w:p w14:paraId="37FDF746" w14:textId="77777777" w:rsidR="0087001E" w:rsidRDefault="0087001E">
            <w:pPr>
              <w:pStyle w:val="Header"/>
              <w:tabs>
                <w:tab w:val="clear" w:pos="4320"/>
                <w:tab w:val="clear" w:pos="8640"/>
              </w:tabs>
            </w:pPr>
          </w:p>
          <w:p w14:paraId="193FAF4B" w14:textId="77777777"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14:paraId="193FAF4D" w14:textId="77777777" w:rsidR="000A1236" w:rsidRPr="00C923D6" w:rsidRDefault="000A1236">
      <w:pPr>
        <w:jc w:val="center"/>
      </w:pPr>
    </w:p>
    <w:p w14:paraId="193FAF4E" w14:textId="77777777" w:rsidR="000A1236" w:rsidRPr="00C923D6" w:rsidRDefault="000A1236" w:rsidP="00221B40">
      <w:pPr>
        <w:pStyle w:val="Heading1"/>
        <w:spacing w:line="320" w:lineRule="exact"/>
      </w:pPr>
      <w:r w:rsidRPr="00C923D6">
        <w:t>BACKGROUND</w:t>
      </w:r>
    </w:p>
    <w:p w14:paraId="193FAF4F" w14:textId="77777777" w:rsidR="000A1236" w:rsidRPr="00C923D6" w:rsidRDefault="000A1236" w:rsidP="00221B40">
      <w:pPr>
        <w:spacing w:line="320" w:lineRule="exact"/>
        <w:jc w:val="center"/>
      </w:pPr>
    </w:p>
    <w:p w14:paraId="193FAF50" w14:textId="05117521" w:rsidR="000A1236" w:rsidRDefault="000A1236" w:rsidP="0043262F">
      <w:pPr>
        <w:numPr>
          <w:ilvl w:val="0"/>
          <w:numId w:val="1"/>
        </w:numPr>
        <w:spacing w:line="320" w:lineRule="exact"/>
      </w:pPr>
      <w:r w:rsidRPr="00C923D6">
        <w:t>On</w:t>
      </w:r>
      <w:r w:rsidR="00525321">
        <w:t xml:space="preserve"> </w:t>
      </w:r>
      <w:r w:rsidR="00525321">
        <w:fldChar w:fldCharType="begin"/>
      </w:r>
      <w:r w:rsidR="00525321">
        <w:instrText xml:space="preserve"> ask filing_date "Enter Filing Date" </w:instrText>
      </w:r>
      <w:r w:rsidR="00525321">
        <w:fldChar w:fldCharType="separate"/>
      </w:r>
      <w:bookmarkStart w:id="5" w:name="filing_date"/>
      <w:r w:rsidR="0067282B">
        <w:t>April 23, 2012</w:t>
      </w:r>
      <w:bookmarkEnd w:id="5"/>
      <w:r w:rsidR="00525321">
        <w:fldChar w:fldCharType="end"/>
      </w:r>
      <w:r w:rsidR="00D671EE">
        <w:fldChar w:fldCharType="begin"/>
      </w:r>
      <w:r w:rsidR="00D671EE">
        <w:instrText xml:space="preserve"> ref filing_date \* MERGEFORMAT</w:instrText>
      </w:r>
      <w:r w:rsidR="00D671EE">
        <w:fldChar w:fldCharType="separate"/>
      </w:r>
      <w:r w:rsidR="00CF6917">
        <w:t>April 23, 2012</w:t>
      </w:r>
      <w:r w:rsidR="00D671EE">
        <w:fldChar w:fldCharType="end"/>
      </w:r>
      <w:r w:rsidRPr="00C923D6">
        <w:t>,</w:t>
      </w:r>
      <w:r w:rsidRPr="00C923D6">
        <w:rPr>
          <w:b/>
          <w:bCs/>
        </w:rPr>
        <w:t xml:space="preserve"> </w:t>
      </w:r>
      <w:r w:rsidR="00525321">
        <w:rPr>
          <w:b/>
          <w:bCs/>
        </w:rPr>
        <w:fldChar w:fldCharType="begin"/>
      </w:r>
      <w:r w:rsidR="00525321">
        <w:rPr>
          <w:b/>
          <w:bCs/>
        </w:rPr>
        <w:instrText xml:space="preserve"> REF company1_name \* MERGEFORMAT</w:instrText>
      </w:r>
      <w:r w:rsidR="00525321">
        <w:rPr>
          <w:b/>
          <w:bCs/>
        </w:rPr>
        <w:fldChar w:fldCharType="separate"/>
      </w:r>
      <w:r w:rsidR="00CF6917">
        <w:t>Cascade Natural Gas Corporation</w:t>
      </w:r>
      <w:r w:rsidR="00525321">
        <w:rPr>
          <w:b/>
          <w:bCs/>
        </w:rPr>
        <w:fldChar w:fldCharType="end"/>
      </w:r>
      <w:r w:rsidRPr="00C923D6">
        <w:t>, (</w:t>
      </w:r>
      <w:r w:rsidR="00D671EE">
        <w:fldChar w:fldCharType="begin"/>
      </w:r>
      <w:r w:rsidR="00D671EE">
        <w:instrText xml:space="preserve"> REF acronym1 \* MERGEFORMAT</w:instrText>
      </w:r>
      <w:r w:rsidR="00D671EE">
        <w:fldChar w:fldCharType="separate"/>
      </w:r>
      <w:r w:rsidR="00CF6917">
        <w:t>Cascade</w:t>
      </w:r>
      <w:r w:rsidR="00D671EE">
        <w:fldChar w:fldCharType="end"/>
      </w:r>
      <w:r w:rsidR="0043262F">
        <w:t xml:space="preserve"> or</w:t>
      </w:r>
      <w:r w:rsidR="00840ABC">
        <w:t xml:space="preserve"> Company</w:t>
      </w:r>
      <w:r w:rsidRPr="00C923D6">
        <w:t>)</w:t>
      </w:r>
      <w:r w:rsidRPr="00C923D6">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 xml:space="preserve">a petition seeking </w:t>
      </w:r>
      <w:r w:rsidRPr="00C923D6">
        <w:t xml:space="preserve">an Accounting Order under </w:t>
      </w:r>
      <w:hyperlink r:id="rId12" w:history="1">
        <w:r w:rsidRPr="007147E9">
          <w:rPr>
            <w:rStyle w:val="Hyperlink"/>
          </w:rPr>
          <w:t>WAC 480-07-370</w:t>
        </w:r>
        <w:r w:rsidR="00F23EAE">
          <w:rPr>
            <w:rStyle w:val="Hyperlink"/>
          </w:rPr>
          <w:t>(1)</w:t>
        </w:r>
        <w:r w:rsidRPr="007147E9">
          <w:rPr>
            <w:rStyle w:val="Hyperlink"/>
          </w:rPr>
          <w:t>(b)</w:t>
        </w:r>
      </w:hyperlink>
      <w:r w:rsidRPr="00C923D6">
        <w:t xml:space="preserve"> </w:t>
      </w:r>
      <w:r w:rsidR="00D30CD1" w:rsidRPr="001B5182">
        <w:t xml:space="preserve">authorizing </w:t>
      </w:r>
      <w:r w:rsidR="00D671EE">
        <w:fldChar w:fldCharType="begin"/>
      </w:r>
      <w:r w:rsidR="00D671EE">
        <w:instrText xml:space="preserve"> REF acronym1 \* MERGEFORMAT</w:instrText>
      </w:r>
      <w:r w:rsidR="00D671EE">
        <w:fldChar w:fldCharType="separate"/>
      </w:r>
      <w:r w:rsidR="00CF6917">
        <w:t>Cascade</w:t>
      </w:r>
      <w:r w:rsidR="00D671EE">
        <w:fldChar w:fldCharType="end"/>
      </w:r>
      <w:r w:rsidR="00D30CD1" w:rsidRPr="001B5182">
        <w:t xml:space="preserve"> to </w:t>
      </w:r>
      <w:r w:rsidR="00E0707F">
        <w:t xml:space="preserve">record </w:t>
      </w:r>
      <w:r w:rsidR="009D5D3B">
        <w:t xml:space="preserve">the construction costs of </w:t>
      </w:r>
      <w:r w:rsidR="00E0707F">
        <w:t xml:space="preserve">a </w:t>
      </w:r>
      <w:r w:rsidR="009D5D3B">
        <w:t>line extension to a separate transmission main</w:t>
      </w:r>
      <w:r w:rsidR="00121249">
        <w:t xml:space="preserve"> </w:t>
      </w:r>
      <w:r w:rsidR="009D5D3B">
        <w:t>subaccount (</w:t>
      </w:r>
      <w:r w:rsidR="008E0B27">
        <w:t xml:space="preserve">Account </w:t>
      </w:r>
      <w:r w:rsidR="009D5D3B">
        <w:t>367.2</w:t>
      </w:r>
      <w:r w:rsidR="003A7E90">
        <w:t>)</w:t>
      </w:r>
      <w:r w:rsidR="009D5D3B">
        <w:t xml:space="preserve"> and </w:t>
      </w:r>
      <w:r w:rsidR="008E0B27">
        <w:t xml:space="preserve">to </w:t>
      </w:r>
      <w:r w:rsidR="009D5D3B">
        <w:t xml:space="preserve">depreciate </w:t>
      </w:r>
      <w:r w:rsidR="008E0B27">
        <w:t xml:space="preserve">that </w:t>
      </w:r>
      <w:r w:rsidR="009D5D3B">
        <w:t>investment from the in-service date (estimated to be the end of 2014) until September 30, 2021</w:t>
      </w:r>
      <w:r w:rsidR="00E0707F">
        <w:t xml:space="preserve">, a period of </w:t>
      </w:r>
      <w:r w:rsidR="009D5D3B">
        <w:t xml:space="preserve">approximately </w:t>
      </w:r>
      <w:r w:rsidR="008E0B27">
        <w:t xml:space="preserve">seven </w:t>
      </w:r>
      <w:r w:rsidR="009D5D3B">
        <w:t>years.</w:t>
      </w:r>
      <w:r w:rsidRPr="00C923D6">
        <w:t xml:space="preserve"> </w:t>
      </w:r>
    </w:p>
    <w:p w14:paraId="193FAF51" w14:textId="77777777" w:rsidR="009D5D3B" w:rsidRDefault="009D5D3B" w:rsidP="009D5D3B">
      <w:pPr>
        <w:spacing w:line="320" w:lineRule="exact"/>
      </w:pPr>
    </w:p>
    <w:p w14:paraId="193FAF52" w14:textId="3F3AD3D0" w:rsidR="009D5D3B" w:rsidRDefault="009D5D3B" w:rsidP="0043262F">
      <w:pPr>
        <w:pStyle w:val="ListParagraph"/>
        <w:numPr>
          <w:ilvl w:val="0"/>
          <w:numId w:val="1"/>
        </w:numPr>
        <w:spacing w:line="320" w:lineRule="exact"/>
      </w:pPr>
      <w:r>
        <w:t xml:space="preserve">On January 23, 2012, Cascade Natural Gas Corporation and U.S. Department of Energy, Richland Operations Office (DOE), entered into an agreement for the potential </w:t>
      </w:r>
      <w:r w:rsidR="00E0707F">
        <w:t xml:space="preserve">transmission </w:t>
      </w:r>
      <w:r>
        <w:t>of natural gas to a facility on Hanford nuclear waste clean-up site.  The project will consist of two phases.  The first phase consists of Cascade working with DOE to obtain all permitting including an environmental impact statement to bore under the Columbia River as well as all regulatory approvals.  The second phase is the actual construction of the distribution line.  Total cost of the project is estimated to be approximately $33 million.</w:t>
      </w:r>
      <w:r w:rsidR="0043262F">
        <w:t xml:space="preserve"> </w:t>
      </w:r>
      <w:r>
        <w:t xml:space="preserve"> The in-service date of the project is expected to be </w:t>
      </w:r>
      <w:r w:rsidR="00E0707F">
        <w:t xml:space="preserve">toward </w:t>
      </w:r>
      <w:r>
        <w:t xml:space="preserve">the end of 2014. </w:t>
      </w:r>
    </w:p>
    <w:p w14:paraId="193FAF53" w14:textId="77777777" w:rsidR="009D5D3B" w:rsidRDefault="009D5D3B" w:rsidP="0043262F">
      <w:pPr>
        <w:spacing w:line="320" w:lineRule="exact"/>
      </w:pPr>
    </w:p>
    <w:p w14:paraId="193FAF54" w14:textId="697621AF" w:rsidR="009D5D3B" w:rsidRDefault="009D5D3B" w:rsidP="0043262F">
      <w:pPr>
        <w:pStyle w:val="ListParagraph"/>
        <w:numPr>
          <w:ilvl w:val="0"/>
          <w:numId w:val="1"/>
        </w:numPr>
        <w:spacing w:line="320" w:lineRule="exact"/>
      </w:pPr>
      <w:r>
        <w:t xml:space="preserve">Cascade has performed a financial investment analysis consistent with Rule 8 (Extension of Distribution Facilities) of its tariff.  The result indicates a monthly Facilities Charge </w:t>
      </w:r>
      <w:r w:rsidR="00E0707F">
        <w:t xml:space="preserve">paid by </w:t>
      </w:r>
      <w:r>
        <w:t>DOE</w:t>
      </w:r>
      <w:r w:rsidR="00E0707F">
        <w:t xml:space="preserve"> will be required </w:t>
      </w:r>
      <w:r>
        <w:t xml:space="preserve">to adequately recover Cascade’s investment and </w:t>
      </w:r>
      <w:r w:rsidR="003A7E90">
        <w:t xml:space="preserve">the </w:t>
      </w:r>
      <w:r>
        <w:lastRenderedPageBreak/>
        <w:t xml:space="preserve">associated costs not recovered from tariff revenues over the length of the contract.  The contract is set to expire on September 30, 2021.  </w:t>
      </w:r>
    </w:p>
    <w:p w14:paraId="193FAF55" w14:textId="77777777" w:rsidR="00B1338B" w:rsidRDefault="00B1338B" w:rsidP="00B1338B">
      <w:pPr>
        <w:pStyle w:val="ListParagraph"/>
        <w:spacing w:line="320" w:lineRule="exact"/>
        <w:ind w:left="0"/>
      </w:pPr>
    </w:p>
    <w:p w14:paraId="2F44B4A4" w14:textId="77777777" w:rsidR="00680F8B" w:rsidRDefault="009D5D3B" w:rsidP="0043262F">
      <w:pPr>
        <w:pStyle w:val="ListParagraph"/>
        <w:numPr>
          <w:ilvl w:val="0"/>
          <w:numId w:val="1"/>
        </w:numPr>
        <w:spacing w:line="320" w:lineRule="exact"/>
      </w:pPr>
      <w:r>
        <w:t xml:space="preserve">Cascade records </w:t>
      </w:r>
      <w:r w:rsidR="00554E13">
        <w:t xml:space="preserve">the </w:t>
      </w:r>
      <w:r>
        <w:t xml:space="preserve">monthly Facilities Charges as revenue since the revenue is received over the length of the contact with </w:t>
      </w:r>
      <w:r w:rsidR="00E0707F">
        <w:t>DOE</w:t>
      </w:r>
      <w:r w:rsidR="00696918">
        <w:t>.</w:t>
      </w:r>
      <w:r>
        <w:t xml:space="preserve"> </w:t>
      </w:r>
      <w:r w:rsidR="00696918">
        <w:t>Typically such contracts</w:t>
      </w:r>
      <w:r>
        <w:t xml:space="preserve"> closely match the life of the investment, and cover all other operating costs associated with </w:t>
      </w:r>
      <w:r w:rsidR="00696918">
        <w:t xml:space="preserve">a </w:t>
      </w:r>
      <w:r>
        <w:t>contract.  In this case</w:t>
      </w:r>
      <w:r w:rsidR="00E0707F">
        <w:t>,</w:t>
      </w:r>
      <w:r>
        <w:t xml:space="preserve"> the contact is for a much shorter period of time.  Hence, Cascade is requesting an accounting order to </w:t>
      </w:r>
      <w:r w:rsidR="00016D91">
        <w:t xml:space="preserve">allow </w:t>
      </w:r>
      <w:r>
        <w:t>depreciat</w:t>
      </w:r>
      <w:r w:rsidR="00016D91">
        <w:t>ion of</w:t>
      </w:r>
      <w:r>
        <w:t xml:space="preserve"> the investment from the in-service date until the end of the contract</w:t>
      </w:r>
      <w:r w:rsidR="00696918">
        <w:t>,</w:t>
      </w:r>
      <w:r>
        <w:t xml:space="preserve"> September 30, 2021</w:t>
      </w:r>
      <w:r w:rsidR="00696918">
        <w:t xml:space="preserve">, </w:t>
      </w:r>
      <w:r>
        <w:t>in order to properly match the revenue stream with the costs and the financial investment analysis performed on the project.</w:t>
      </w:r>
    </w:p>
    <w:p w14:paraId="2673F629" w14:textId="77777777" w:rsidR="00680F8B" w:rsidRDefault="00680F8B" w:rsidP="00680F8B">
      <w:pPr>
        <w:pStyle w:val="ListParagraph"/>
      </w:pPr>
    </w:p>
    <w:p w14:paraId="193FAF58" w14:textId="79D2C8F2" w:rsidR="009D5D3B" w:rsidRDefault="009D5D3B" w:rsidP="0043262F">
      <w:pPr>
        <w:pStyle w:val="ListParagraph"/>
        <w:numPr>
          <w:ilvl w:val="0"/>
          <w:numId w:val="1"/>
        </w:numPr>
        <w:spacing w:line="320" w:lineRule="exact"/>
      </w:pPr>
      <w:r>
        <w:t>Cascade has simultaneously applied for a Certificate of Public Convenience and Necessity to expand its certificated area to serve the facility</w:t>
      </w:r>
      <w:r w:rsidR="000B5992">
        <w:t>.</w:t>
      </w:r>
      <w:r w:rsidR="00696918">
        <w:rPr>
          <w:rStyle w:val="FootnoteReference"/>
        </w:rPr>
        <w:footnoteReference w:id="1"/>
      </w:r>
      <w:r w:rsidR="00121249">
        <w:t xml:space="preserve">  If the Certificate is not issued, the Company will withdraw this Petition</w:t>
      </w:r>
      <w:r w:rsidR="00E71DE4">
        <w:t xml:space="preserve"> as it becomes moot.</w:t>
      </w:r>
    </w:p>
    <w:p w14:paraId="193FAF59" w14:textId="77777777" w:rsidR="009D5D3B" w:rsidRPr="00525321" w:rsidRDefault="009D5D3B" w:rsidP="0043262F">
      <w:pPr>
        <w:spacing w:line="320" w:lineRule="exact"/>
      </w:pPr>
    </w:p>
    <w:p w14:paraId="193FAF5A" w14:textId="77777777" w:rsidR="000A1236" w:rsidRPr="00C923D6" w:rsidRDefault="000A1236" w:rsidP="00221B40">
      <w:pPr>
        <w:pStyle w:val="Heading1"/>
        <w:spacing w:line="320" w:lineRule="exact"/>
      </w:pPr>
    </w:p>
    <w:p w14:paraId="193FAF5B" w14:textId="77777777" w:rsidR="000A1236" w:rsidRPr="00C923D6" w:rsidRDefault="000A1236" w:rsidP="00221B40">
      <w:pPr>
        <w:pStyle w:val="Heading1"/>
        <w:spacing w:line="320" w:lineRule="exact"/>
      </w:pPr>
      <w:r w:rsidRPr="00C923D6">
        <w:t>FINDINGS AND CONCLUSIONS</w:t>
      </w:r>
    </w:p>
    <w:p w14:paraId="193FAF5C" w14:textId="77777777" w:rsidR="000A1236" w:rsidRPr="00C923D6" w:rsidRDefault="000A1236" w:rsidP="00221B40">
      <w:pPr>
        <w:spacing w:line="320" w:lineRule="exact"/>
        <w:ind w:left="-1080"/>
      </w:pPr>
    </w:p>
    <w:p w14:paraId="193FAF5D" w14:textId="7EA42676" w:rsidR="000A1236" w:rsidRPr="00C923D6" w:rsidRDefault="000A1236" w:rsidP="00221B40">
      <w:pPr>
        <w:numPr>
          <w:ilvl w:val="0"/>
          <w:numId w:val="1"/>
        </w:numPr>
        <w:spacing w:line="320" w:lineRule="exact"/>
        <w:ind w:left="720" w:hanging="1440"/>
        <w:rPr>
          <w:i/>
          <w:iCs/>
        </w:rPr>
      </w:pPr>
      <w:r w:rsidRPr="00C923D6">
        <w:t>(1)</w:t>
      </w:r>
      <w:r w:rsidRPr="00C923D6">
        <w:tab/>
        <w:t xml:space="preserve">The Washington Utilities and Transportation Commission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w:t>
      </w:r>
      <w:proofErr w:type="gramStart"/>
      <w:r w:rsidRPr="00C923D6">
        <w:t xml:space="preserve">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845BCE">
        <w:fldChar w:fldCharType="begin"/>
      </w:r>
      <w:r w:rsidR="00845BCE">
        <w:instrText xml:space="preserve"> ASK company_type "Enter company type. (e.g., Electric, Gas, Water)" </w:instrText>
      </w:r>
      <w:r w:rsidR="00845BCE">
        <w:fldChar w:fldCharType="separate"/>
      </w:r>
      <w:bookmarkStart w:id="6" w:name="company_type"/>
      <w:r w:rsidR="0067282B">
        <w:t>Gas</w:t>
      </w:r>
      <w:bookmarkEnd w:id="6"/>
      <w:r w:rsidR="00845BCE">
        <w:fldChar w:fldCharType="end"/>
      </w:r>
      <w:r w:rsidR="00D671EE">
        <w:fldChar w:fldCharType="begin"/>
      </w:r>
      <w:r w:rsidR="00D671EE">
        <w:instrText xml:space="preserve"> REF company_type \* lower \* MERGEFORMAT </w:instrText>
      </w:r>
      <w:r w:rsidR="00D671EE">
        <w:fldChar w:fldCharType="separate"/>
      </w:r>
      <w:r w:rsidR="00CF6917">
        <w:t>gas</w:t>
      </w:r>
      <w:r w:rsidR="00D671EE">
        <w:fldChar w:fldCharType="end"/>
      </w:r>
      <w:proofErr w:type="gramEnd"/>
      <w:r w:rsidRPr="00C923D6">
        <w:rPr>
          <w:b/>
          <w:bCs/>
        </w:rPr>
        <w:t xml:space="preserve"> </w:t>
      </w:r>
      <w:r w:rsidRPr="00C923D6">
        <w:t xml:space="preserve">companies.  </w:t>
      </w:r>
      <w:hyperlink r:id="rId13" w:history="1">
        <w:r w:rsidRPr="00B15C21">
          <w:rPr>
            <w:rStyle w:val="Hyperlink"/>
            <w:iCs/>
          </w:rPr>
          <w:t>RCW 80.</w:t>
        </w:r>
        <w:r w:rsidRPr="00B15C21">
          <w:rPr>
            <w:rStyle w:val="Hyperlink"/>
          </w:rPr>
          <w:t>01</w:t>
        </w:r>
        <w:r w:rsidRPr="00B15C21">
          <w:rPr>
            <w:rStyle w:val="Hyperlink"/>
            <w:iCs/>
          </w:rPr>
          <w:t>.040</w:t>
        </w:r>
      </w:hyperlink>
      <w:r w:rsidR="000B2415" w:rsidRPr="00B15C21">
        <w:rPr>
          <w:iCs/>
        </w:rPr>
        <w:t>,</w:t>
      </w:r>
      <w:r w:rsidRPr="00B15C21">
        <w:rPr>
          <w:iCs/>
        </w:rPr>
        <w:t xml:space="preserve"> </w:t>
      </w:r>
      <w:hyperlink r:id="rId14" w:history="1">
        <w:r w:rsidR="005579E7" w:rsidRPr="00B15C21">
          <w:rPr>
            <w:rStyle w:val="Hyperlink"/>
            <w:iCs/>
          </w:rPr>
          <w:t xml:space="preserve">RCW </w:t>
        </w:r>
        <w:r w:rsidRPr="00B15C21">
          <w:rPr>
            <w:rStyle w:val="Hyperlink"/>
            <w:iCs/>
          </w:rPr>
          <w:t>80.04</w:t>
        </w:r>
      </w:hyperlink>
      <w:r w:rsidR="000B2415" w:rsidRPr="00B15C21">
        <w:rPr>
          <w:iCs/>
        </w:rPr>
        <w:t>,</w:t>
      </w:r>
      <w:r w:rsidR="005579E7" w:rsidRPr="00B15C21">
        <w:rPr>
          <w:iCs/>
        </w:rPr>
        <w:t xml:space="preserve"> </w:t>
      </w:r>
      <w:hyperlink r:id="rId15" w:history="1">
        <w:r w:rsidR="005579E7" w:rsidRPr="00B15C21">
          <w:rPr>
            <w:rStyle w:val="Hyperlink"/>
            <w:iCs/>
          </w:rPr>
          <w:t>RCW</w:t>
        </w:r>
        <w:r w:rsidR="000B2415" w:rsidRPr="00B15C21">
          <w:rPr>
            <w:rStyle w:val="Hyperlink"/>
            <w:iCs/>
          </w:rPr>
          <w:t xml:space="preserve"> 80.08</w:t>
        </w:r>
      </w:hyperlink>
      <w:r w:rsidR="00156783" w:rsidRPr="00B15C21">
        <w:rPr>
          <w:iCs/>
        </w:rPr>
        <w:t>,</w:t>
      </w:r>
      <w:r w:rsidR="005579E7" w:rsidRPr="00B15C21">
        <w:rPr>
          <w:iCs/>
        </w:rPr>
        <w:t xml:space="preserve"> </w:t>
      </w:r>
      <w:hyperlink r:id="rId16" w:history="1">
        <w:r w:rsidR="005579E7" w:rsidRPr="00B15C21">
          <w:rPr>
            <w:rStyle w:val="Hyperlink"/>
            <w:iCs/>
          </w:rPr>
          <w:t xml:space="preserve">RCW </w:t>
        </w:r>
        <w:r w:rsidR="000B2415" w:rsidRPr="00B15C21">
          <w:rPr>
            <w:rStyle w:val="Hyperlink"/>
            <w:iCs/>
          </w:rPr>
          <w:t>80.12</w:t>
        </w:r>
      </w:hyperlink>
      <w:r w:rsidR="00156783" w:rsidRPr="00B15C21">
        <w:rPr>
          <w:iCs/>
        </w:rPr>
        <w:t xml:space="preserve">, </w:t>
      </w:r>
      <w:hyperlink r:id="rId17" w:history="1">
        <w:r w:rsidR="008246C9" w:rsidRPr="00B15C21">
          <w:rPr>
            <w:rStyle w:val="Hyperlink"/>
            <w:iCs/>
          </w:rPr>
          <w:t>RCW 80.16</w:t>
        </w:r>
      </w:hyperlink>
      <w:r w:rsidR="008246C9" w:rsidRPr="00B15C21">
        <w:rPr>
          <w:iCs/>
        </w:rPr>
        <w:t xml:space="preserve"> </w:t>
      </w:r>
      <w:r w:rsidR="00156783" w:rsidRPr="00B15C21">
        <w:rPr>
          <w:iCs/>
        </w:rPr>
        <w:t>and</w:t>
      </w:r>
      <w:r w:rsidR="00C979BD" w:rsidRPr="00B15C21">
        <w:rPr>
          <w:iCs/>
        </w:rPr>
        <w:t xml:space="preserve"> </w:t>
      </w:r>
      <w:hyperlink r:id="rId18" w:history="1">
        <w:r w:rsidR="00156783" w:rsidRPr="00B15C21">
          <w:rPr>
            <w:rStyle w:val="Hyperlink"/>
            <w:iCs/>
          </w:rPr>
          <w:t>RCW 80.28</w:t>
        </w:r>
      </w:hyperlink>
      <w:r w:rsidR="005579E7" w:rsidRPr="00B15C21">
        <w:rPr>
          <w:iCs/>
        </w:rPr>
        <w:t>.</w:t>
      </w:r>
      <w:r w:rsidR="00AC1794">
        <w:rPr>
          <w:i/>
          <w:iCs/>
        </w:rPr>
        <w:t xml:space="preserve">  </w:t>
      </w:r>
    </w:p>
    <w:p w14:paraId="193FAF5E" w14:textId="77777777" w:rsidR="000A1236" w:rsidRPr="00C923D6" w:rsidRDefault="000A1236" w:rsidP="00221B40">
      <w:pPr>
        <w:spacing w:line="320" w:lineRule="exact"/>
      </w:pPr>
    </w:p>
    <w:p w14:paraId="193FAF5F" w14:textId="77777777" w:rsidR="000A1236" w:rsidRPr="00C923D6" w:rsidRDefault="000A1236" w:rsidP="00221B40">
      <w:pPr>
        <w:numPr>
          <w:ilvl w:val="0"/>
          <w:numId w:val="1"/>
        </w:numPr>
        <w:spacing w:line="320" w:lineRule="exact"/>
        <w:ind w:left="720" w:hanging="1440"/>
      </w:pPr>
      <w:r w:rsidRPr="00C923D6">
        <w:t>(2)</w:t>
      </w:r>
      <w:r w:rsidRPr="00C923D6">
        <w:tab/>
      </w:r>
      <w:r w:rsidR="00D671EE">
        <w:fldChar w:fldCharType="begin"/>
      </w:r>
      <w:r w:rsidR="00D671EE">
        <w:instrText xml:space="preserve"> REF acronym1 \* MERGEFORMAT</w:instrText>
      </w:r>
      <w:r w:rsidR="00D671EE">
        <w:fldChar w:fldCharType="separate"/>
      </w:r>
      <w:r w:rsidR="00CF6917">
        <w:t>Cascade</w:t>
      </w:r>
      <w:r w:rsidR="00D671EE">
        <w:fldChar w:fldCharType="end"/>
      </w:r>
      <w:r w:rsidR="00845BCE">
        <w:t xml:space="preserve"> </w:t>
      </w:r>
      <w:r w:rsidRPr="00C923D6">
        <w:t xml:space="preserve">is </w:t>
      </w:r>
      <w:r w:rsidR="003C2211">
        <w:fldChar w:fldCharType="begin"/>
      </w:r>
      <w:r w:rsidR="003C2211">
        <w:instrText xml:space="preserve"> </w:instrText>
      </w:r>
      <w:r w:rsidR="00845BCE">
        <w:instrText xml:space="preserve">if company_type = ?lectric </w:instrText>
      </w:r>
      <w:r w:rsidR="003C2211">
        <w:instrText>“</w:instrText>
      </w:r>
      <w:r w:rsidR="00845BCE">
        <w:instrText>an electric</w:instrText>
      </w:r>
      <w:r w:rsidR="003C2211">
        <w:instrText>”</w:instrText>
      </w:r>
      <w:r w:rsidR="00845BCE">
        <w:instrText xml:space="preserve"> </w:instrText>
      </w:r>
      <w:r w:rsidR="003C2211">
        <w:fldChar w:fldCharType="begin"/>
      </w:r>
      <w:r w:rsidR="003C2211">
        <w:instrText xml:space="preserve"> </w:instrText>
      </w:r>
      <w:r w:rsidR="00845BCE">
        <w:instrText>if company</w:instrText>
      </w:r>
      <w:r w:rsidR="00FC27F2">
        <w:instrText>_</w:instrText>
      </w:r>
      <w:r w:rsidR="00845BCE">
        <w:instrText xml:space="preserve">type = ?as </w:instrText>
      </w:r>
      <w:r w:rsidR="003C2211">
        <w:instrText>“</w:instrText>
      </w:r>
      <w:r w:rsidR="00845BCE">
        <w:instrText>a gas</w:instrText>
      </w:r>
      <w:r w:rsidR="003C2211">
        <w:instrText xml:space="preserve">” “a water” </w:instrText>
      </w:r>
      <w:r w:rsidR="003C2211">
        <w:fldChar w:fldCharType="separate"/>
      </w:r>
      <w:r w:rsidR="00CF6917">
        <w:rPr>
          <w:noProof/>
        </w:rPr>
        <w:instrText>a gas</w:instrText>
      </w:r>
      <w:r w:rsidR="003C2211">
        <w:fldChar w:fldCharType="end"/>
      </w:r>
      <w:r w:rsidR="003C2211">
        <w:instrText xml:space="preserve"> </w:instrText>
      </w:r>
      <w:r w:rsidR="003C2211">
        <w:fldChar w:fldCharType="separate"/>
      </w:r>
      <w:r w:rsidR="00CF6917">
        <w:rPr>
          <w:noProof/>
        </w:rPr>
        <w:t>a gas</w:t>
      </w:r>
      <w:r w:rsidR="003C2211">
        <w:fldChar w:fldCharType="end"/>
      </w:r>
      <w:r w:rsidRPr="00C923D6">
        <w:t xml:space="preserve"> company and a public service company subject to </w:t>
      </w:r>
      <w:r w:rsidR="004E41FF">
        <w:t xml:space="preserve">Commission </w:t>
      </w:r>
      <w:r w:rsidRPr="00C923D6">
        <w:t>jurisdiction.</w:t>
      </w:r>
    </w:p>
    <w:p w14:paraId="193FAF60" w14:textId="77777777" w:rsidR="000A1236" w:rsidRPr="00C923D6" w:rsidRDefault="000A1236" w:rsidP="00221B40">
      <w:pPr>
        <w:spacing w:line="320" w:lineRule="exact"/>
      </w:pPr>
    </w:p>
    <w:p w14:paraId="193FAF61" w14:textId="77777777" w:rsidR="000A1236" w:rsidRPr="00C923D6" w:rsidRDefault="000A1236" w:rsidP="00221B40">
      <w:pPr>
        <w:numPr>
          <w:ilvl w:val="0"/>
          <w:numId w:val="1"/>
        </w:numPr>
        <w:spacing w:line="320" w:lineRule="exact"/>
        <w:ind w:left="720" w:hanging="1440"/>
      </w:pPr>
      <w:r w:rsidRPr="00C923D6">
        <w:t>(3)</w:t>
      </w:r>
      <w:r w:rsidRPr="00C923D6">
        <w:tab/>
      </w:r>
      <w:hyperlink r:id="rId19" w:history="1">
        <w:r w:rsidRPr="00F75266">
          <w:rPr>
            <w:rStyle w:val="Hyperlink"/>
          </w:rPr>
          <w:t>WAC 480-07-370</w:t>
        </w:r>
        <w:r w:rsidR="00F23EAE">
          <w:rPr>
            <w:rStyle w:val="Hyperlink"/>
          </w:rPr>
          <w:t>(1</w:t>
        </w:r>
        <w:proofErr w:type="gramStart"/>
        <w:r w:rsidR="00F23EAE">
          <w:rPr>
            <w:rStyle w:val="Hyperlink"/>
          </w:rPr>
          <w:t>)</w:t>
        </w:r>
        <w:r w:rsidRPr="00F75266">
          <w:rPr>
            <w:rStyle w:val="Hyperlink"/>
          </w:rPr>
          <w:t>(</w:t>
        </w:r>
        <w:proofErr w:type="gramEnd"/>
        <w:r w:rsidRPr="00F75266">
          <w:rPr>
            <w:rStyle w:val="Hyperlink"/>
          </w:rPr>
          <w:t>b)</w:t>
        </w:r>
      </w:hyperlink>
      <w:r w:rsidRPr="00C923D6">
        <w:t>, allows companies to file petition</w:t>
      </w:r>
      <w:r w:rsidR="004E41FF">
        <w:t>s</w:t>
      </w:r>
      <w:r w:rsidRPr="00C923D6">
        <w:t xml:space="preserve"> including that for which </w:t>
      </w:r>
      <w:r w:rsidR="00D671EE">
        <w:fldChar w:fldCharType="begin"/>
      </w:r>
      <w:r w:rsidR="00D671EE">
        <w:instrText xml:space="preserve"> REF acronym1 \* MERGEFORMAT</w:instrText>
      </w:r>
      <w:r w:rsidR="00D671EE">
        <w:fldChar w:fldCharType="separate"/>
      </w:r>
      <w:r w:rsidR="00CF6917">
        <w:t>Cascade</w:t>
      </w:r>
      <w:r w:rsidR="00D671EE">
        <w:fldChar w:fldCharType="end"/>
      </w:r>
      <w:r w:rsidRPr="00C923D6">
        <w:rPr>
          <w:b/>
          <w:bCs/>
        </w:rPr>
        <w:t xml:space="preserve"> </w:t>
      </w:r>
      <w:r w:rsidRPr="00C923D6">
        <w:t>seeks approval.</w:t>
      </w:r>
    </w:p>
    <w:p w14:paraId="193FAF62" w14:textId="77777777" w:rsidR="000A1236" w:rsidRPr="00C923D6" w:rsidRDefault="000A1236" w:rsidP="00221B40">
      <w:pPr>
        <w:spacing w:line="320" w:lineRule="exact"/>
      </w:pPr>
    </w:p>
    <w:p w14:paraId="193FAF63" w14:textId="77777777" w:rsidR="00D30CD1" w:rsidRDefault="000A1236" w:rsidP="00221B40">
      <w:pPr>
        <w:numPr>
          <w:ilvl w:val="0"/>
          <w:numId w:val="1"/>
        </w:numPr>
        <w:spacing w:line="320" w:lineRule="exact"/>
        <w:ind w:left="720" w:hanging="1440"/>
      </w:pPr>
      <w:r w:rsidRPr="00C923D6">
        <w:t>(4)</w:t>
      </w:r>
      <w:r w:rsidRPr="00C923D6">
        <w:tab/>
        <w:t xml:space="preserve">Staff has reviewed the petition in Docket </w:t>
      </w:r>
      <w:r w:rsidR="00D671EE">
        <w:fldChar w:fldCharType="begin"/>
      </w:r>
      <w:r w:rsidR="00D671EE">
        <w:instrText xml:space="preserve"> REF docket_no \* MERGEFORMAT</w:instrText>
      </w:r>
      <w:r w:rsidR="00D671EE">
        <w:fldChar w:fldCharType="separate"/>
      </w:r>
      <w:r w:rsidR="00CF6917">
        <w:t>UG-120570</w:t>
      </w:r>
      <w:r w:rsidR="00D671EE">
        <w:fldChar w:fldCharType="end"/>
      </w:r>
      <w:r w:rsidRPr="00C923D6">
        <w:t xml:space="preserve"> including related work</w:t>
      </w:r>
      <w:r w:rsidR="00DA0056">
        <w:t xml:space="preserve"> </w:t>
      </w:r>
      <w:r w:rsidRPr="00C923D6">
        <w:t xml:space="preserve">papers.  </w:t>
      </w:r>
    </w:p>
    <w:p w14:paraId="193FAF64" w14:textId="77777777" w:rsidR="00D30CD1" w:rsidRDefault="00D30CD1" w:rsidP="00221B40">
      <w:pPr>
        <w:spacing w:line="320" w:lineRule="exact"/>
      </w:pPr>
    </w:p>
    <w:p w14:paraId="193FAF65" w14:textId="77777777" w:rsidR="000A1236" w:rsidRPr="003C2211" w:rsidRDefault="00D30CD1" w:rsidP="00221B40">
      <w:pPr>
        <w:numPr>
          <w:ilvl w:val="0"/>
          <w:numId w:val="1"/>
        </w:numPr>
        <w:spacing w:line="320" w:lineRule="exact"/>
        <w:ind w:left="720" w:hanging="1440"/>
      </w:pPr>
      <w:r>
        <w:t>(5)</w:t>
      </w:r>
      <w:r>
        <w:tab/>
      </w:r>
      <w:r w:rsidR="000A1236" w:rsidRPr="00C923D6">
        <w:t>Staff believes the proposed accounting</w:t>
      </w:r>
      <w:r w:rsidR="000C0449">
        <w:t xml:space="preserve"> order</w:t>
      </w:r>
      <w:r w:rsidR="000A1236" w:rsidRPr="00C923D6">
        <w:t xml:space="preserve"> </w:t>
      </w:r>
      <w:r w:rsidR="00D671EE">
        <w:fldChar w:fldCharType="begin"/>
      </w:r>
      <w:r w:rsidR="00D671EE">
        <w:instrText xml:space="preserve"> REF acronym1 \* MERGEFORMAT</w:instrText>
      </w:r>
      <w:r w:rsidR="00D671EE">
        <w:fldChar w:fldCharType="separate"/>
      </w:r>
      <w:r w:rsidR="00CF6917">
        <w:t>Cascade</w:t>
      </w:r>
      <w:r w:rsidR="00D671EE">
        <w:fldChar w:fldCharType="end"/>
      </w:r>
      <w:r w:rsidR="00045705">
        <w:t xml:space="preserve"> </w:t>
      </w:r>
      <w:r w:rsidR="000A1236" w:rsidRPr="00C923D6">
        <w:t>request</w:t>
      </w:r>
      <w:r w:rsidR="00045705">
        <w:t>s</w:t>
      </w:r>
      <w:r w:rsidR="000A1236" w:rsidRPr="00C923D6">
        <w:t xml:space="preserve"> is reasonable and should be </w:t>
      </w:r>
      <w:r w:rsidR="001E31D2">
        <w:t>granted</w:t>
      </w:r>
      <w:r w:rsidR="004E41FF" w:rsidRPr="003C2211">
        <w:t>.</w:t>
      </w:r>
    </w:p>
    <w:p w14:paraId="193FAF66" w14:textId="77777777" w:rsidR="000A1236" w:rsidRPr="003C2211" w:rsidRDefault="000A1236" w:rsidP="00221B40">
      <w:pPr>
        <w:spacing w:line="320" w:lineRule="exact"/>
      </w:pPr>
    </w:p>
    <w:p w14:paraId="193FAF67" w14:textId="77777777" w:rsidR="000A1236" w:rsidRPr="00C923D6" w:rsidRDefault="000A1236" w:rsidP="00221B40">
      <w:pPr>
        <w:numPr>
          <w:ilvl w:val="0"/>
          <w:numId w:val="1"/>
        </w:numPr>
        <w:spacing w:line="320" w:lineRule="exact"/>
        <w:ind w:left="720" w:hanging="1440"/>
      </w:pPr>
      <w:r w:rsidRPr="00C923D6">
        <w:lastRenderedPageBreak/>
        <w:t>(</w:t>
      </w:r>
      <w:r w:rsidR="00D30CD1">
        <w:t>6</w:t>
      </w:r>
      <w:r w:rsidRPr="00C923D6">
        <w:t>)</w:t>
      </w:r>
      <w:r w:rsidRPr="00C923D6">
        <w:tab/>
        <w:t xml:space="preserve">This matter </w:t>
      </w:r>
      <w:r w:rsidR="00045705">
        <w:t>came</w:t>
      </w:r>
      <w:r w:rsidRPr="00C923D6">
        <w:t xml:space="preserve"> before the Commission at its regularly scheduled meeting on</w:t>
      </w:r>
      <w:r w:rsidR="00AC1794">
        <w:t xml:space="preserve"> </w:t>
      </w:r>
      <w:r w:rsidR="003C2211">
        <w:fldChar w:fldCharType="begin"/>
      </w:r>
      <w:r w:rsidR="003C2211">
        <w:instrText xml:space="preserve"> ASK om_date "Enter Open Meeting Date "</w:instrText>
      </w:r>
      <w:r w:rsidR="003C2211">
        <w:fldChar w:fldCharType="separate"/>
      </w:r>
      <w:bookmarkStart w:id="7" w:name="om_date"/>
      <w:r w:rsidR="0067282B">
        <w:t>June 14, 2012</w:t>
      </w:r>
      <w:bookmarkEnd w:id="7"/>
      <w:r w:rsidR="003C2211">
        <w:fldChar w:fldCharType="end"/>
      </w:r>
      <w:r w:rsidR="00D671EE">
        <w:fldChar w:fldCharType="begin"/>
      </w:r>
      <w:r w:rsidR="00D671EE">
        <w:instrText xml:space="preserve"> REF om_date \* MERGEFORMAT</w:instrText>
      </w:r>
      <w:r w:rsidR="00D671EE">
        <w:fldChar w:fldCharType="separate"/>
      </w:r>
      <w:r w:rsidR="00CF6917">
        <w:t>June 14, 2012</w:t>
      </w:r>
      <w:r w:rsidR="00D671EE">
        <w:fldChar w:fldCharType="end"/>
      </w:r>
      <w:r w:rsidR="003C2211">
        <w:t>.</w:t>
      </w:r>
    </w:p>
    <w:p w14:paraId="193FAF68" w14:textId="77777777" w:rsidR="000A1236" w:rsidRPr="00C923D6" w:rsidRDefault="000A1236" w:rsidP="00221B40">
      <w:pPr>
        <w:spacing w:line="320" w:lineRule="exact"/>
      </w:pPr>
    </w:p>
    <w:p w14:paraId="193FAF69" w14:textId="77777777" w:rsidR="000A1236" w:rsidRPr="00C923D6" w:rsidRDefault="000A1236" w:rsidP="00221B40">
      <w:pPr>
        <w:numPr>
          <w:ilvl w:val="0"/>
          <w:numId w:val="1"/>
        </w:numPr>
        <w:spacing w:line="320" w:lineRule="exact"/>
        <w:ind w:left="720" w:hanging="1440"/>
      </w:pPr>
      <w:r w:rsidRPr="00C923D6">
        <w:t>(</w:t>
      </w:r>
      <w:r w:rsidR="00D30CD1">
        <w:t>7</w:t>
      </w:r>
      <w:r w:rsidRPr="00C923D6">
        <w:t>)</w:t>
      </w:r>
      <w:r w:rsidRPr="00C923D6">
        <w:tab/>
        <w:t xml:space="preserve">After </w:t>
      </w:r>
      <w:r w:rsidR="00103788">
        <w:t>reviewing</w:t>
      </w:r>
      <w:r w:rsidR="003C2211">
        <w:t xml:space="preserve"> </w:t>
      </w:r>
      <w:r w:rsidR="00D671EE">
        <w:fldChar w:fldCharType="begin"/>
      </w:r>
      <w:r w:rsidR="00D671EE">
        <w:instrText xml:space="preserve"> REF acronym1 \* MERGEFORMAT</w:instrText>
      </w:r>
      <w:r w:rsidR="00D671EE">
        <w:fldChar w:fldCharType="separate"/>
      </w:r>
      <w:r w:rsidR="00CF6917">
        <w:t>Cascade</w:t>
      </w:r>
      <w:r w:rsidR="00D671EE">
        <w:fldChar w:fldCharType="end"/>
      </w:r>
      <w:r w:rsidR="00045705">
        <w:t>’s</w:t>
      </w:r>
      <w:r w:rsidR="00045705" w:rsidRPr="00C923D6">
        <w:rPr>
          <w:b/>
          <w:bCs/>
        </w:rPr>
        <w:t xml:space="preserve"> </w:t>
      </w:r>
      <w:r w:rsidRPr="00C923D6">
        <w:t xml:space="preserve">petition filed in Docket </w:t>
      </w:r>
      <w:r w:rsidR="00D671EE">
        <w:fldChar w:fldCharType="begin"/>
      </w:r>
      <w:r w:rsidR="00D671EE">
        <w:instrText xml:space="preserve"> REF docket_no \* MERGEFORMAT</w:instrText>
      </w:r>
      <w:r w:rsidR="00D671EE">
        <w:fldChar w:fldCharType="separate"/>
      </w:r>
      <w:r w:rsidR="00CF6917">
        <w:t>UG-120570</w:t>
      </w:r>
      <w:r w:rsidR="00D671EE">
        <w:fldChar w:fldCharType="end"/>
      </w:r>
      <w:r w:rsidRPr="00C923D6">
        <w:t xml:space="preserve"> on </w:t>
      </w:r>
      <w:r w:rsidR="00D671EE">
        <w:fldChar w:fldCharType="begin"/>
      </w:r>
      <w:r w:rsidR="00D671EE">
        <w:instrText xml:space="preserve"> REF filing_date \* MERGEFORMAT</w:instrText>
      </w:r>
      <w:r w:rsidR="00D671EE">
        <w:fldChar w:fldCharType="separate"/>
      </w:r>
      <w:r w:rsidR="00CF6917">
        <w:t>April 23, 2012</w:t>
      </w:r>
      <w:r w:rsidR="00D671EE">
        <w:fldChar w:fldCharType="end"/>
      </w:r>
      <w:r w:rsidRPr="00C923D6">
        <w:t xml:space="preserve"> and giving due consideration to all relevant matters and for good cause shown, the Commission finds that the Petition filed should be </w:t>
      </w:r>
      <w:r w:rsidR="001E31D2">
        <w:t>granted</w:t>
      </w:r>
      <w:r w:rsidRPr="00C923D6">
        <w:t>.</w:t>
      </w:r>
      <w:r w:rsidR="004E41FF">
        <w:t xml:space="preserve">  </w:t>
      </w:r>
    </w:p>
    <w:p w14:paraId="193FAF6A" w14:textId="77777777" w:rsidR="000A1236" w:rsidRPr="00C923D6" w:rsidRDefault="000A1236" w:rsidP="00221B40">
      <w:pPr>
        <w:pStyle w:val="Heading1"/>
        <w:spacing w:line="320" w:lineRule="exact"/>
      </w:pPr>
    </w:p>
    <w:p w14:paraId="193FAF6B" w14:textId="77777777" w:rsidR="000A1236" w:rsidRPr="00C923D6" w:rsidRDefault="000A1236" w:rsidP="00221B40">
      <w:pPr>
        <w:pStyle w:val="Heading1"/>
        <w:spacing w:line="320" w:lineRule="exact"/>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14:paraId="193FAF6C" w14:textId="77777777" w:rsidR="000A1236" w:rsidRPr="00C923D6" w:rsidRDefault="000A1236" w:rsidP="00221B40">
      <w:pPr>
        <w:spacing w:line="320" w:lineRule="exact"/>
      </w:pPr>
    </w:p>
    <w:p w14:paraId="193FAF6D" w14:textId="77777777" w:rsidR="000A1236" w:rsidRPr="004E41FF" w:rsidRDefault="000A1236" w:rsidP="00221B40">
      <w:pPr>
        <w:spacing w:line="320" w:lineRule="exact"/>
        <w:rPr>
          <w:b/>
        </w:rPr>
      </w:pPr>
      <w:r w:rsidRPr="004E41FF">
        <w:rPr>
          <w:b/>
        </w:rPr>
        <w:t>THE COMMISSION ORDERS:</w:t>
      </w:r>
    </w:p>
    <w:p w14:paraId="193FAF6E" w14:textId="77777777" w:rsidR="000A1236" w:rsidRPr="00C923D6" w:rsidRDefault="000A1236" w:rsidP="00221B40">
      <w:pPr>
        <w:spacing w:line="320" w:lineRule="exact"/>
      </w:pPr>
    </w:p>
    <w:p w14:paraId="193FAF6F" w14:textId="4CD7D3FE" w:rsidR="000A1236" w:rsidRPr="00C923D6" w:rsidRDefault="000A1236" w:rsidP="00221B40">
      <w:pPr>
        <w:numPr>
          <w:ilvl w:val="0"/>
          <w:numId w:val="1"/>
        </w:numPr>
        <w:spacing w:line="320" w:lineRule="exact"/>
        <w:ind w:left="720" w:hanging="1440"/>
      </w:pPr>
      <w:r w:rsidRPr="00C923D6">
        <w:t>(1)</w:t>
      </w:r>
      <w:r w:rsidRPr="00C923D6">
        <w:tab/>
      </w:r>
      <w:r w:rsidR="00D671EE">
        <w:fldChar w:fldCharType="begin"/>
      </w:r>
      <w:r w:rsidR="00D671EE">
        <w:instrText xml:space="preserve"> REF company1_name \* MERGEFORMAT</w:instrText>
      </w:r>
      <w:r w:rsidR="00D671EE">
        <w:fldChar w:fldCharType="separate"/>
      </w:r>
      <w:r w:rsidR="00CF6917">
        <w:t>Cascade Natural Gas Corporation</w:t>
      </w:r>
      <w:r w:rsidR="00D671EE">
        <w:fldChar w:fldCharType="end"/>
      </w:r>
      <w:r w:rsidRPr="00C923D6">
        <w:t xml:space="preserve">’s request to </w:t>
      </w:r>
      <w:r w:rsidR="00E0707F">
        <w:t xml:space="preserve">record </w:t>
      </w:r>
      <w:r w:rsidR="00855D80">
        <w:t>the construction costs of the line extension to a separate transmission main subaccount (</w:t>
      </w:r>
      <w:r w:rsidR="00696918">
        <w:t xml:space="preserve">Account </w:t>
      </w:r>
      <w:r w:rsidR="00855D80">
        <w:t xml:space="preserve">367.2); </w:t>
      </w:r>
      <w:r w:rsidR="00855D80" w:rsidRPr="00B22FA8">
        <w:t xml:space="preserve">and to </w:t>
      </w:r>
      <w:r w:rsidR="00855D80">
        <w:t xml:space="preserve">depreciate </w:t>
      </w:r>
      <w:r w:rsidR="00855D80" w:rsidRPr="00B22FA8">
        <w:t xml:space="preserve">the </w:t>
      </w:r>
      <w:r w:rsidR="00855D80">
        <w:t>investment</w:t>
      </w:r>
      <w:r w:rsidR="00855D80" w:rsidRPr="00B22FA8">
        <w:t xml:space="preserve"> over the </w:t>
      </w:r>
      <w:r w:rsidR="00696918">
        <w:t>approximate seven year</w:t>
      </w:r>
      <w:r w:rsidR="00696918" w:rsidRPr="00B22FA8">
        <w:t xml:space="preserve"> </w:t>
      </w:r>
      <w:r w:rsidR="00855D80" w:rsidRPr="00B22FA8">
        <w:t>life of the contract</w:t>
      </w:r>
      <w:r w:rsidR="00855D80">
        <w:t xml:space="preserve"> </w:t>
      </w:r>
      <w:r w:rsidR="00696918">
        <w:t>from</w:t>
      </w:r>
      <w:r w:rsidR="00855D80">
        <w:t xml:space="preserve"> the in-service date</w:t>
      </w:r>
      <w:r w:rsidR="00696918">
        <w:t xml:space="preserve">, expected to be </w:t>
      </w:r>
      <w:r w:rsidR="00E0707F">
        <w:t xml:space="preserve">toward </w:t>
      </w:r>
      <w:r w:rsidR="00696918">
        <w:t>the</w:t>
      </w:r>
      <w:r w:rsidR="00855D80" w:rsidRPr="00B22FA8">
        <w:t xml:space="preserve"> </w:t>
      </w:r>
      <w:r w:rsidR="00855D80">
        <w:t>end of 2014</w:t>
      </w:r>
      <w:r w:rsidR="00696918">
        <w:t>,</w:t>
      </w:r>
      <w:r w:rsidR="00855D80">
        <w:t xml:space="preserve"> </w:t>
      </w:r>
      <w:r w:rsidR="00855D80" w:rsidRPr="00B22FA8">
        <w:t xml:space="preserve">through </w:t>
      </w:r>
      <w:r w:rsidR="00855D80">
        <w:t>September 30</w:t>
      </w:r>
      <w:r w:rsidR="00855D80" w:rsidRPr="00B22FA8">
        <w:t>, 20</w:t>
      </w:r>
      <w:r w:rsidR="00855D80">
        <w:t>2</w:t>
      </w:r>
      <w:r w:rsidR="00855D80" w:rsidRPr="00B22FA8">
        <w:t>1</w:t>
      </w:r>
      <w:r w:rsidR="00696918">
        <w:t>,</w:t>
      </w:r>
      <w:r w:rsidR="00855D80">
        <w:t xml:space="preserve"> is granted</w:t>
      </w:r>
      <w:r w:rsidRPr="00C923D6">
        <w:t>.</w:t>
      </w:r>
    </w:p>
    <w:p w14:paraId="193FAF70" w14:textId="77777777" w:rsidR="000A1236" w:rsidRPr="00C923D6" w:rsidRDefault="000A1236" w:rsidP="00855D80">
      <w:pPr>
        <w:spacing w:line="320" w:lineRule="exact"/>
        <w:ind w:left="720"/>
      </w:pPr>
    </w:p>
    <w:p w14:paraId="193FAF71" w14:textId="77777777" w:rsidR="000A1236" w:rsidRDefault="003C2270" w:rsidP="00221B40">
      <w:pPr>
        <w:numPr>
          <w:ilvl w:val="0"/>
          <w:numId w:val="1"/>
        </w:numPr>
        <w:spacing w:line="320" w:lineRule="exact"/>
        <w:ind w:left="720" w:hanging="1440"/>
      </w:pPr>
      <w:r>
        <w:t>(3)</w:t>
      </w:r>
      <w:r>
        <w:tab/>
        <w:t>This Order shall not</w:t>
      </w:r>
      <w:r w:rsidR="000A1236" w:rsidRPr="00C923D6">
        <w:t xml:space="preserve"> affect the </w:t>
      </w:r>
      <w:r>
        <w:t xml:space="preserve">Commission’s </w:t>
      </w:r>
      <w:r w:rsidR="000A1236" w:rsidRPr="00C923D6">
        <w:t>authority over rates, services, accounts, valuations, estima</w:t>
      </w:r>
      <w:r>
        <w:t>tes, or determination of costs</w:t>
      </w:r>
      <w:r w:rsidR="00537A6E">
        <w:t xml:space="preserve">, </w:t>
      </w:r>
      <w:r w:rsidR="00210528">
        <w:t xml:space="preserve">on </w:t>
      </w:r>
      <w:r>
        <w:t xml:space="preserve">any matters </w:t>
      </w:r>
      <w:r w:rsidR="000A1236" w:rsidRPr="00C923D6">
        <w:t>that may come before it</w:t>
      </w:r>
      <w:r w:rsidR="00537A6E">
        <w:t xml:space="preserve">.  </w:t>
      </w:r>
      <w:r w:rsidR="00210528">
        <w:t>Nor shall this Order granting Petition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14:paraId="193FAF72" w14:textId="77777777" w:rsidR="00491C72" w:rsidRDefault="00491C72" w:rsidP="00221B40">
      <w:pPr>
        <w:spacing w:line="320" w:lineRule="exact"/>
      </w:pPr>
    </w:p>
    <w:p w14:paraId="193FAF73" w14:textId="77777777" w:rsidR="000A1236" w:rsidRPr="00C923D6" w:rsidRDefault="000A1236" w:rsidP="00221B40">
      <w:pPr>
        <w:numPr>
          <w:ilvl w:val="0"/>
          <w:numId w:val="1"/>
        </w:numPr>
        <w:spacing w:line="320" w:lineRule="exact"/>
        <w:ind w:left="720" w:hanging="1440"/>
      </w:pPr>
      <w:r w:rsidRPr="00C923D6">
        <w:t>(4)</w:t>
      </w:r>
      <w:r w:rsidRPr="00C923D6">
        <w:tab/>
        <w:t xml:space="preserve">The Commission retains jurisdiction over the subject matter and </w:t>
      </w:r>
      <w:r w:rsidR="00D671EE">
        <w:fldChar w:fldCharType="begin"/>
      </w:r>
      <w:r w:rsidR="00D671EE">
        <w:instrText xml:space="preserve"> REF company1_name \* MERGEFORMAT</w:instrText>
      </w:r>
      <w:r w:rsidR="00D671EE">
        <w:fldChar w:fldCharType="separate"/>
      </w:r>
      <w:r w:rsidR="00CF6917">
        <w:t>Cascade Natural Gas Corporation</w:t>
      </w:r>
      <w:r w:rsidR="00D671EE">
        <w:fldChar w:fldCharType="end"/>
      </w:r>
      <w:r w:rsidRPr="00C923D6">
        <w:rPr>
          <w:b/>
          <w:bCs/>
        </w:rPr>
        <w:t xml:space="preserve"> </w:t>
      </w:r>
      <w:r w:rsidRPr="00C923D6">
        <w:t>to effectuate the provisions of this Order.</w:t>
      </w:r>
    </w:p>
    <w:p w14:paraId="193FAF74" w14:textId="77777777" w:rsidR="000A1236" w:rsidRPr="00C923D6" w:rsidRDefault="000A1236" w:rsidP="00221B40">
      <w:pPr>
        <w:spacing w:line="320" w:lineRule="exact"/>
      </w:pPr>
    </w:p>
    <w:p w14:paraId="193FAF75" w14:textId="77777777" w:rsidR="003C2270" w:rsidRDefault="000A1236" w:rsidP="00221B40">
      <w:pPr>
        <w:spacing w:line="320" w:lineRule="exact"/>
      </w:pPr>
      <w:r w:rsidRPr="00C923D6">
        <w:t>The Commissioners, having determined this Order to be consistent with the public interest, directed the Secretary to enter this Order.</w:t>
      </w:r>
      <w:r w:rsidR="003C2270">
        <w:t xml:space="preserve"> </w:t>
      </w:r>
    </w:p>
    <w:p w14:paraId="193FAF76" w14:textId="77777777" w:rsidR="003C2270" w:rsidRDefault="003C2270" w:rsidP="00221B40">
      <w:pPr>
        <w:spacing w:line="320" w:lineRule="exact"/>
      </w:pPr>
    </w:p>
    <w:p w14:paraId="193FAF77" w14:textId="7A646E61" w:rsidR="000A1236" w:rsidRPr="00AC1794" w:rsidRDefault="000A1236" w:rsidP="00221B40">
      <w:pPr>
        <w:spacing w:line="320" w:lineRule="exact"/>
      </w:pPr>
      <w:proofErr w:type="gramStart"/>
      <w:r w:rsidRPr="00C923D6">
        <w:t xml:space="preserve">DATED at Olympia, Washington, and effective </w:t>
      </w:r>
      <w:r w:rsidR="00D671EE">
        <w:fldChar w:fldCharType="begin"/>
      </w:r>
      <w:r w:rsidR="00D671EE">
        <w:instrText xml:space="preserve"> REF om_date \* MERGEFORMAT </w:instrText>
      </w:r>
      <w:r w:rsidR="00D671EE">
        <w:fldChar w:fldCharType="separate"/>
      </w:r>
      <w:r w:rsidR="00CF6917" w:rsidRPr="00CF6917">
        <w:rPr>
          <w:bCs/>
        </w:rPr>
        <w:t>June 14, 2012</w:t>
      </w:r>
      <w:r w:rsidR="00D671EE">
        <w:rPr>
          <w:bCs/>
        </w:rPr>
        <w:fldChar w:fldCharType="end"/>
      </w:r>
      <w:r w:rsidRPr="00AC1794">
        <w:t>.</w:t>
      </w:r>
      <w:proofErr w:type="gramEnd"/>
    </w:p>
    <w:p w14:paraId="193FAF78" w14:textId="77777777" w:rsidR="000A1236" w:rsidRPr="00C923D6" w:rsidRDefault="000A1236" w:rsidP="00221B40">
      <w:pPr>
        <w:spacing w:line="320" w:lineRule="exact"/>
      </w:pPr>
    </w:p>
    <w:p w14:paraId="193FAF79" w14:textId="77777777" w:rsidR="000A1236" w:rsidRPr="00C923D6" w:rsidRDefault="000A1236" w:rsidP="00221B40">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14:paraId="193FAF7A" w14:textId="77777777" w:rsidR="000A1236" w:rsidRPr="00C923D6" w:rsidRDefault="000A1236" w:rsidP="00221B40">
      <w:pPr>
        <w:spacing w:line="320" w:lineRule="exact"/>
      </w:pPr>
    </w:p>
    <w:p w14:paraId="193FAF7B" w14:textId="77777777" w:rsidR="000A1236" w:rsidRPr="00C923D6" w:rsidRDefault="000A1236" w:rsidP="00221B40">
      <w:pPr>
        <w:spacing w:line="320" w:lineRule="exact"/>
      </w:pPr>
    </w:p>
    <w:p w14:paraId="193FAF7C" w14:textId="77777777" w:rsidR="000A1236" w:rsidRDefault="000A1236" w:rsidP="00221B40">
      <w:pPr>
        <w:spacing w:line="320" w:lineRule="exact"/>
      </w:pPr>
    </w:p>
    <w:p w14:paraId="77DC0070" w14:textId="77777777" w:rsidR="0049101E" w:rsidRPr="00C923D6" w:rsidRDefault="0049101E" w:rsidP="00221B40">
      <w:pPr>
        <w:spacing w:line="320" w:lineRule="exact"/>
      </w:pPr>
    </w:p>
    <w:p w14:paraId="193FAF7F" w14:textId="4E09B735" w:rsidR="007D62FB" w:rsidRPr="00C923D6" w:rsidRDefault="00492F8B" w:rsidP="0049101E">
      <w:pPr>
        <w:spacing w:line="320" w:lineRule="exact"/>
        <w:ind w:left="720" w:firstLine="720"/>
      </w:pPr>
      <w:r>
        <w:t>DAVID W. DANNER, Executive Director</w:t>
      </w:r>
      <w:r w:rsidR="00783B91">
        <w:t xml:space="preserve"> and Secretary</w:t>
      </w:r>
    </w:p>
    <w:sectPr w:rsidR="007D62FB" w:rsidRPr="00C923D6" w:rsidSect="00940E71">
      <w:headerReference w:type="default" r:id="rId2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FAF82" w14:textId="77777777" w:rsidR="00121249" w:rsidRDefault="00121249">
      <w:r>
        <w:separator/>
      </w:r>
    </w:p>
  </w:endnote>
  <w:endnote w:type="continuationSeparator" w:id="0">
    <w:p w14:paraId="193FAF83" w14:textId="77777777" w:rsidR="00121249" w:rsidRDefault="0012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FAF80" w14:textId="77777777" w:rsidR="00121249" w:rsidRDefault="00121249">
      <w:r>
        <w:separator/>
      </w:r>
    </w:p>
  </w:footnote>
  <w:footnote w:type="continuationSeparator" w:id="0">
    <w:p w14:paraId="193FAF81" w14:textId="77777777" w:rsidR="00121249" w:rsidRDefault="00121249">
      <w:r>
        <w:continuationSeparator/>
      </w:r>
    </w:p>
  </w:footnote>
  <w:footnote w:id="1">
    <w:p w14:paraId="418F6C31" w14:textId="66207543" w:rsidR="00121249" w:rsidRDefault="00121249">
      <w:pPr>
        <w:pStyle w:val="FootnoteText"/>
      </w:pPr>
      <w:r>
        <w:rPr>
          <w:rStyle w:val="FootnoteReference"/>
        </w:rPr>
        <w:footnoteRef/>
      </w:r>
      <w:r>
        <w:t xml:space="preserve"> Docket UG-120572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FAF84" w14:textId="7A296D58" w:rsidR="00121249" w:rsidRPr="00A748CC" w:rsidRDefault="00121249" w:rsidP="00D842FB">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CF6917" w:rsidRPr="00CF6917">
      <w:rPr>
        <w:b/>
        <w:sz w:val="20"/>
      </w:rPr>
      <w:t>UG-120570</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671EE">
      <w:rPr>
        <w:rStyle w:val="PageNumber"/>
        <w:b/>
        <w:noProof/>
        <w:sz w:val="20"/>
      </w:rPr>
      <w:t>2</w:t>
    </w:r>
    <w:r w:rsidRPr="00A748CC">
      <w:rPr>
        <w:rStyle w:val="PageNumber"/>
        <w:b/>
        <w:sz w:val="20"/>
      </w:rPr>
      <w:fldChar w:fldCharType="end"/>
    </w:r>
  </w:p>
  <w:p w14:paraId="193FAF85" w14:textId="6D986EAC" w:rsidR="00121249" w:rsidRPr="0050337D" w:rsidRDefault="00121249" w:rsidP="00D842FB">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CF6917" w:rsidRPr="00CF6917">
      <w:rPr>
        <w:b/>
        <w:sz w:val="20"/>
      </w:rPr>
      <w:t>01</w:t>
    </w:r>
    <w:r w:rsidRPr="00A748CC">
      <w:rPr>
        <w:rStyle w:val="PageNumber"/>
        <w:b/>
        <w:sz w:val="20"/>
      </w:rPr>
      <w:fldChar w:fldCharType="end"/>
    </w:r>
  </w:p>
  <w:p w14:paraId="193FAF86" w14:textId="77777777" w:rsidR="00121249" w:rsidRPr="00C923D6" w:rsidRDefault="00121249">
    <w:pPr>
      <w:pStyle w:val="Header"/>
      <w:rPr>
        <w:rStyle w:val="PageNumber"/>
        <w:sz w:val="20"/>
      </w:rPr>
    </w:pPr>
  </w:p>
  <w:p w14:paraId="193FAF87" w14:textId="77777777" w:rsidR="00121249" w:rsidRPr="00C923D6" w:rsidRDefault="0012124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BA48E48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3B"/>
    <w:rsid w:val="00016D91"/>
    <w:rsid w:val="00020192"/>
    <w:rsid w:val="00045705"/>
    <w:rsid w:val="00057BB3"/>
    <w:rsid w:val="000A1236"/>
    <w:rsid w:val="000B2415"/>
    <w:rsid w:val="000B32AF"/>
    <w:rsid w:val="000B5992"/>
    <w:rsid w:val="000C0449"/>
    <w:rsid w:val="00103788"/>
    <w:rsid w:val="00121249"/>
    <w:rsid w:val="001223E6"/>
    <w:rsid w:val="00137B5D"/>
    <w:rsid w:val="00156783"/>
    <w:rsid w:val="00191FEF"/>
    <w:rsid w:val="001A2CF4"/>
    <w:rsid w:val="001A7559"/>
    <w:rsid w:val="001A7992"/>
    <w:rsid w:val="001E31D2"/>
    <w:rsid w:val="001F3B92"/>
    <w:rsid w:val="00210528"/>
    <w:rsid w:val="0021323F"/>
    <w:rsid w:val="00217507"/>
    <w:rsid w:val="00221B40"/>
    <w:rsid w:val="00267B11"/>
    <w:rsid w:val="002A288F"/>
    <w:rsid w:val="002A391C"/>
    <w:rsid w:val="003009AC"/>
    <w:rsid w:val="00304BB0"/>
    <w:rsid w:val="003919D4"/>
    <w:rsid w:val="0039735B"/>
    <w:rsid w:val="003A7E90"/>
    <w:rsid w:val="003C2211"/>
    <w:rsid w:val="003C2270"/>
    <w:rsid w:val="0043185D"/>
    <w:rsid w:val="0043262F"/>
    <w:rsid w:val="00435481"/>
    <w:rsid w:val="004376D1"/>
    <w:rsid w:val="00446310"/>
    <w:rsid w:val="00452AAF"/>
    <w:rsid w:val="00481F8D"/>
    <w:rsid w:val="0049101E"/>
    <w:rsid w:val="00491C72"/>
    <w:rsid w:val="00492F8B"/>
    <w:rsid w:val="004E41FF"/>
    <w:rsid w:val="004E7207"/>
    <w:rsid w:val="00512EC6"/>
    <w:rsid w:val="00525321"/>
    <w:rsid w:val="00537A6E"/>
    <w:rsid w:val="00554E13"/>
    <w:rsid w:val="005579E7"/>
    <w:rsid w:val="00560A2A"/>
    <w:rsid w:val="005A0FF8"/>
    <w:rsid w:val="005A1E76"/>
    <w:rsid w:val="006262B3"/>
    <w:rsid w:val="0067282B"/>
    <w:rsid w:val="00680F8B"/>
    <w:rsid w:val="00696918"/>
    <w:rsid w:val="006C4048"/>
    <w:rsid w:val="00706D7A"/>
    <w:rsid w:val="007133EB"/>
    <w:rsid w:val="007147E9"/>
    <w:rsid w:val="007308FD"/>
    <w:rsid w:val="007454F4"/>
    <w:rsid w:val="00757BAE"/>
    <w:rsid w:val="0076326D"/>
    <w:rsid w:val="00775B9E"/>
    <w:rsid w:val="007811BC"/>
    <w:rsid w:val="00783B91"/>
    <w:rsid w:val="00794B81"/>
    <w:rsid w:val="007D4C59"/>
    <w:rsid w:val="007D62FB"/>
    <w:rsid w:val="007E6159"/>
    <w:rsid w:val="007F312F"/>
    <w:rsid w:val="0080664E"/>
    <w:rsid w:val="008246C9"/>
    <w:rsid w:val="00830EB3"/>
    <w:rsid w:val="00840ABC"/>
    <w:rsid w:val="00845BCE"/>
    <w:rsid w:val="00855D80"/>
    <w:rsid w:val="0087001E"/>
    <w:rsid w:val="00883883"/>
    <w:rsid w:val="00887761"/>
    <w:rsid w:val="008A75BB"/>
    <w:rsid w:val="008B6F84"/>
    <w:rsid w:val="008E0B27"/>
    <w:rsid w:val="008F66CE"/>
    <w:rsid w:val="00922662"/>
    <w:rsid w:val="00922FA8"/>
    <w:rsid w:val="0092543D"/>
    <w:rsid w:val="00940E71"/>
    <w:rsid w:val="0098552F"/>
    <w:rsid w:val="009A27F0"/>
    <w:rsid w:val="009B3E4E"/>
    <w:rsid w:val="009D5D3B"/>
    <w:rsid w:val="009D5E0A"/>
    <w:rsid w:val="00A2131C"/>
    <w:rsid w:val="00A24264"/>
    <w:rsid w:val="00A26911"/>
    <w:rsid w:val="00A32948"/>
    <w:rsid w:val="00A34118"/>
    <w:rsid w:val="00A3599C"/>
    <w:rsid w:val="00A6402D"/>
    <w:rsid w:val="00A704B5"/>
    <w:rsid w:val="00AC1794"/>
    <w:rsid w:val="00AD0328"/>
    <w:rsid w:val="00AD405A"/>
    <w:rsid w:val="00B1338B"/>
    <w:rsid w:val="00B15C21"/>
    <w:rsid w:val="00B7132A"/>
    <w:rsid w:val="00BC269A"/>
    <w:rsid w:val="00BD5323"/>
    <w:rsid w:val="00BD6086"/>
    <w:rsid w:val="00C40733"/>
    <w:rsid w:val="00C622F6"/>
    <w:rsid w:val="00C87791"/>
    <w:rsid w:val="00C923D6"/>
    <w:rsid w:val="00C979BD"/>
    <w:rsid w:val="00CD75FE"/>
    <w:rsid w:val="00CF6917"/>
    <w:rsid w:val="00D30CD1"/>
    <w:rsid w:val="00D327F2"/>
    <w:rsid w:val="00D671EE"/>
    <w:rsid w:val="00D75862"/>
    <w:rsid w:val="00D8358F"/>
    <w:rsid w:val="00D842FB"/>
    <w:rsid w:val="00D938E7"/>
    <w:rsid w:val="00DA0056"/>
    <w:rsid w:val="00DD589F"/>
    <w:rsid w:val="00E023A6"/>
    <w:rsid w:val="00E02724"/>
    <w:rsid w:val="00E0707F"/>
    <w:rsid w:val="00E36BC8"/>
    <w:rsid w:val="00E4683D"/>
    <w:rsid w:val="00E67931"/>
    <w:rsid w:val="00E71DE4"/>
    <w:rsid w:val="00E8335A"/>
    <w:rsid w:val="00EE6A09"/>
    <w:rsid w:val="00F03613"/>
    <w:rsid w:val="00F23EAE"/>
    <w:rsid w:val="00F37398"/>
    <w:rsid w:val="00F54B0B"/>
    <w:rsid w:val="00F75266"/>
    <w:rsid w:val="00FC0341"/>
    <w:rsid w:val="00FC27F2"/>
    <w:rsid w:val="00FE2919"/>
    <w:rsid w:val="00FE3B8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93F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43262F"/>
    <w:pPr>
      <w:ind w:left="720"/>
      <w:contextualSpacing/>
    </w:pPr>
  </w:style>
  <w:style w:type="paragraph" w:styleId="FootnoteText">
    <w:name w:val="footnote text"/>
    <w:basedOn w:val="Normal"/>
    <w:link w:val="FootnoteTextChar"/>
    <w:rsid w:val="00696918"/>
    <w:rPr>
      <w:sz w:val="20"/>
      <w:szCs w:val="20"/>
    </w:rPr>
  </w:style>
  <w:style w:type="character" w:customStyle="1" w:styleId="FootnoteTextChar">
    <w:name w:val="Footnote Text Char"/>
    <w:basedOn w:val="DefaultParagraphFont"/>
    <w:link w:val="FootnoteText"/>
    <w:rsid w:val="00696918"/>
  </w:style>
  <w:style w:type="character" w:styleId="FootnoteReference">
    <w:name w:val="footnote reference"/>
    <w:basedOn w:val="DefaultParagraphFont"/>
    <w:rsid w:val="006969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43262F"/>
    <w:pPr>
      <w:ind w:left="720"/>
      <w:contextualSpacing/>
    </w:pPr>
  </w:style>
  <w:style w:type="paragraph" w:styleId="FootnoteText">
    <w:name w:val="footnote text"/>
    <w:basedOn w:val="Normal"/>
    <w:link w:val="FootnoteTextChar"/>
    <w:rsid w:val="00696918"/>
    <w:rPr>
      <w:sz w:val="20"/>
      <w:szCs w:val="20"/>
    </w:rPr>
  </w:style>
  <w:style w:type="character" w:customStyle="1" w:styleId="FootnoteTextChar">
    <w:name w:val="Footnote Text Char"/>
    <w:basedOn w:val="DefaultParagraphFont"/>
    <w:link w:val="FootnoteText"/>
    <w:rsid w:val="00696918"/>
  </w:style>
  <w:style w:type="character" w:styleId="FootnoteReference">
    <w:name w:val="footnote reference"/>
    <w:basedOn w:val="DefaultParagraphFont"/>
    <w:rsid w:val="00696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1.040" TargetMode="External"/><Relationship Id="rId18" Type="http://schemas.openxmlformats.org/officeDocument/2006/relationships/hyperlink" Target="http://apps.leg.wa.gov/RCW/default.aspx?cite=80.2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apps.leg.wa.gov/WAC/default.aspx?cite=480-07-370" TargetMode="External"/><Relationship Id="rId17" Type="http://schemas.openxmlformats.org/officeDocument/2006/relationships/hyperlink" Target="http://apps.leg.wa.gov/RCW/default.aspx?cite=80.16" TargetMode="External"/><Relationship Id="rId2" Type="http://schemas.openxmlformats.org/officeDocument/2006/relationships/customXml" Target="../customXml/item2.xml"/><Relationship Id="rId16" Type="http://schemas.openxmlformats.org/officeDocument/2006/relationships/hyperlink" Target="http://apps.leg.wa.gov/RCW/default.aspx?cite=80.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80.08" TargetMode="External"/><Relationship Id="rId23"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apps.leg.wa.gov/WAC/default.aspx?cite=480-07-3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150</IndustryCode>
    <CaseStatus xmlns="dc463f71-b30c-4ab2-9473-d307f9d35888">Closed</CaseStatus>
    <OpenedDate xmlns="dc463f71-b30c-4ab2-9473-d307f9d35888">2012-04-23T07:00:00+00:00</OpenedDate>
    <Date1 xmlns="dc463f71-b30c-4ab2-9473-d307f9d35888">2012-06-14T07:00:00+00:00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120570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4A01C4D9DA56448E02A9ABE3C9B5E8" ma:contentTypeVersion="139" ma:contentTypeDescription="" ma:contentTypeScope="" ma:versionID="6e6e68d97909ec02ae329e919c11d8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4BE02-DED1-4BB2-9785-5D1952770B86}"/>
</file>

<file path=customXml/itemProps2.xml><?xml version="1.0" encoding="utf-8"?>
<ds:datastoreItem xmlns:ds="http://schemas.openxmlformats.org/officeDocument/2006/customXml" ds:itemID="{5940604D-B5CA-472B-AB8D-1F37C1D54EC7}"/>
</file>

<file path=customXml/itemProps3.xml><?xml version="1.0" encoding="utf-8"?>
<ds:datastoreItem xmlns:ds="http://schemas.openxmlformats.org/officeDocument/2006/customXml" ds:itemID="{AD806EBB-37ED-407A-909F-6044A78664DC}"/>
</file>

<file path=customXml/itemProps4.xml><?xml version="1.0" encoding="utf-8"?>
<ds:datastoreItem xmlns:ds="http://schemas.openxmlformats.org/officeDocument/2006/customXml" ds:itemID="{69990A63-7A81-4C02-B419-B206F1B9C3F0}"/>
</file>

<file path=customXml/itemProps5.xml><?xml version="1.0" encoding="utf-8"?>
<ds:datastoreItem xmlns:ds="http://schemas.openxmlformats.org/officeDocument/2006/customXml" ds:itemID="{A137282C-C950-4814-A1F4-4D2246B20994}"/>
</file>

<file path=docProps/app.xml><?xml version="1.0" encoding="utf-8"?>
<Properties xmlns="http://schemas.openxmlformats.org/officeDocument/2006/extended-properties" xmlns:vt="http://schemas.openxmlformats.org/officeDocument/2006/docPropsVTypes">
  <Template>Accounting Petition Order</Template>
  <TotalTime>1</TotalTime>
  <Pages>3</Pages>
  <Words>855</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7038</CharactersWithSpaces>
  <SharedDoc>false</SharedDoc>
  <HLinks>
    <vt:vector size="54" baseType="variant">
      <vt:variant>
        <vt:i4>2490368</vt:i4>
      </vt:variant>
      <vt:variant>
        <vt:i4>159</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Foisy, Michael (UTC)</dc:creator>
  <cp:lastModifiedBy>Kern, Cathy (UTC)</cp:lastModifiedBy>
  <cp:revision>2</cp:revision>
  <cp:lastPrinted>2012-06-11T18:04:00Z</cp:lastPrinted>
  <dcterms:created xsi:type="dcterms:W3CDTF">2012-06-14T00:04:00Z</dcterms:created>
  <dcterms:modified xsi:type="dcterms:W3CDTF">2012-06-14T00:04:00Z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0x0101006E56B4D1795A2E4DB2F0B01679ED314A00074A01C4D9DA56448E02A9ABE3C9B5E8</vt:lpwstr>
  </property>
  <property fmtid="{D5CDD505-2E9C-101B-9397-08002B2CF9AE}" pid="3" name="_docset_NoMedatataSyncRequired">
    <vt:lpwstr>False</vt:lpwstr>
  </property>
</Properties>
</file>