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431B40">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F3C2A">
            <w:pPr>
              <w:pStyle w:val="BodyText"/>
            </w:pPr>
            <w:r>
              <w:t>SIMPSON TIMBER COMPANY</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F3C2A" w:rsidRPr="002F3C2A">
              <w:t>TR-110927</w:t>
            </w:r>
          </w:p>
          <w:p w:rsidR="00394E1E" w:rsidRPr="00DD3311" w:rsidRDefault="00394E1E">
            <w:pPr>
              <w:rPr>
                <w:b/>
                <w:bCs/>
              </w:rPr>
            </w:pPr>
          </w:p>
          <w:p w:rsidR="00394E1E" w:rsidRPr="00DD3311" w:rsidRDefault="00394E1E">
            <w:r w:rsidRPr="00DD3311">
              <w:t xml:space="preserve">ORDER </w:t>
            </w:r>
            <w:r w:rsidR="002F3C2A">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F3C2A">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F3C2A">
              <w:t>856749G</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2F3C2A">
        <w:rPr>
          <w:iCs/>
        </w:rPr>
        <w:t>May 19, 2011</w:t>
      </w:r>
      <w:r w:rsidRPr="00DD3311">
        <w:rPr>
          <w:bCs/>
          <w:iCs/>
        </w:rPr>
        <w:t xml:space="preserve">, </w:t>
      </w:r>
      <w:r w:rsidR="002F3C2A">
        <w:t>Simpson Timber Company</w:t>
      </w:r>
      <w:r w:rsidR="00BC428F">
        <w:rPr>
          <w:bCs/>
          <w:iCs/>
        </w:rPr>
        <w:t xml:space="preserve"> </w:t>
      </w:r>
      <w:r w:rsidR="00140C43">
        <w:rPr>
          <w:bCs/>
          <w:iCs/>
        </w:rPr>
        <w:t>(</w:t>
      </w:r>
      <w:r w:rsidR="002F3C2A">
        <w:t>Simpson Timber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431B40">
        <w:rPr>
          <w:iCs/>
        </w:rPr>
        <w:t>Commission</w:t>
      </w:r>
      <w:r w:rsidR="00C57F1B" w:rsidRPr="00DD3311">
        <w:rPr>
          <w:iCs/>
        </w:rPr>
        <w:t xml:space="preserve"> (</w:t>
      </w:r>
      <w:r w:rsidR="00431B40">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2F3C2A">
        <w:t>upgrade active warning devices</w:t>
      </w:r>
      <w:r w:rsidR="00BC428F">
        <w:rPr>
          <w:iCs/>
        </w:rPr>
        <w:t xml:space="preserve"> </w:t>
      </w:r>
      <w:r w:rsidRPr="00DD3311">
        <w:rPr>
          <w:iCs/>
        </w:rPr>
        <w:t xml:space="preserve">at a railroad-highway grade crossing.  The crossing is identified as USDOT </w:t>
      </w:r>
      <w:r w:rsidR="002F3C2A">
        <w:t>856749G</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2F3C2A">
        <w:t>Railroad Avenue</w:t>
      </w:r>
      <w:r w:rsidR="00AA3747">
        <w:t>/1</w:t>
      </w:r>
      <w:r w:rsidR="002F3C2A">
        <w:t>1</w:t>
      </w:r>
      <w:r w:rsidR="002F3C2A" w:rsidRPr="002F3C2A">
        <w:rPr>
          <w:vertAlign w:val="superscript"/>
        </w:rPr>
        <w:t>th</w:t>
      </w:r>
      <w:r w:rsidR="002F3C2A">
        <w:t xml:space="preserve"> Street</w:t>
      </w:r>
      <w:r w:rsidR="002229DC">
        <w:rPr>
          <w:iCs/>
        </w:rPr>
        <w:t xml:space="preserve"> </w:t>
      </w:r>
      <w:r w:rsidR="002F3C2A">
        <w:rPr>
          <w:iCs/>
        </w:rPr>
        <w:t xml:space="preserve">(Railroad Avenue) </w:t>
      </w:r>
      <w:r w:rsidRPr="00DD3311">
        <w:rPr>
          <w:iCs/>
        </w:rPr>
        <w:t xml:space="preserve">and </w:t>
      </w:r>
      <w:r w:rsidR="002F3C2A">
        <w:rPr>
          <w:iCs/>
        </w:rPr>
        <w:t>Petitioner</w:t>
      </w:r>
      <w:r w:rsidR="00431B40">
        <w:rPr>
          <w:iCs/>
        </w:rPr>
        <w:t>’</w:t>
      </w:r>
      <w:r w:rsidRPr="00DD3311">
        <w:rPr>
          <w:iCs/>
        </w:rPr>
        <w:t xml:space="preserve">s tracks in </w:t>
      </w:r>
      <w:r w:rsidR="0049331D">
        <w:rPr>
          <w:iCs/>
        </w:rPr>
        <w:t>the C</w:t>
      </w:r>
      <w:r w:rsidR="007B1EED">
        <w:rPr>
          <w:iCs/>
        </w:rPr>
        <w:t xml:space="preserve">ity of </w:t>
      </w:r>
      <w:r w:rsidR="002F3C2A">
        <w:t>Shelton</w:t>
      </w:r>
      <w:r w:rsidRPr="00DD3311">
        <w:rPr>
          <w:iCs/>
        </w:rPr>
        <w:t xml:space="preserv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431B40">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2F3C2A">
        <w:t>6,342.90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2F3C2A">
        <w:rPr>
          <w:iCs/>
        </w:rPr>
        <w:t xml:space="preserve">Railroad Avenue </w:t>
      </w:r>
      <w:r w:rsidR="002D6313">
        <w:rPr>
          <w:iCs/>
        </w:rPr>
        <w:t xml:space="preserve">crossing </w:t>
      </w:r>
      <w:r w:rsidRPr="00DD3311">
        <w:rPr>
          <w:iCs/>
        </w:rPr>
        <w:t>consist of</w:t>
      </w:r>
      <w:r w:rsidR="009732FA">
        <w:rPr>
          <w:iCs/>
        </w:rPr>
        <w:t xml:space="preserve"> </w:t>
      </w:r>
      <w:r w:rsidR="002F3C2A">
        <w:t>cantilever and shoulder mounted flashing lights and cross-bucks</w:t>
      </w:r>
      <w:r w:rsidRPr="00DD3311">
        <w:rPr>
          <w:iCs/>
        </w:rPr>
        <w:t xml:space="preserve">.  </w:t>
      </w:r>
      <w:r w:rsidR="002D6313">
        <w:rPr>
          <w:iCs/>
        </w:rPr>
        <w:t xml:space="preserve">Railroad Avenue has two </w:t>
      </w:r>
      <w:proofErr w:type="gramStart"/>
      <w:r w:rsidR="002D6313">
        <w:rPr>
          <w:iCs/>
        </w:rPr>
        <w:t>cantilever</w:t>
      </w:r>
      <w:proofErr w:type="gramEnd"/>
      <w:r w:rsidR="002D6313">
        <w:rPr>
          <w:iCs/>
        </w:rPr>
        <w:t xml:space="preserve"> mounted warning devices and 11</w:t>
      </w:r>
      <w:r w:rsidR="002D6313" w:rsidRPr="002D6313">
        <w:rPr>
          <w:iCs/>
          <w:vertAlign w:val="superscript"/>
        </w:rPr>
        <w:t>th</w:t>
      </w:r>
      <w:r w:rsidR="002D6313">
        <w:rPr>
          <w:iCs/>
        </w:rPr>
        <w:t xml:space="preserve"> Street has two shoulder mounted warning devices due to the unique configuration of the crossing.  </w:t>
      </w:r>
      <w:r w:rsidR="002229DC">
        <w:rPr>
          <w:iCs/>
        </w:rPr>
        <w:t>P</w:t>
      </w:r>
      <w:r w:rsidRPr="00DD3311">
        <w:rPr>
          <w:iCs/>
        </w:rPr>
        <w:t xml:space="preserve">etitioner proposes to </w:t>
      </w:r>
      <w:r w:rsidR="002F3C2A">
        <w:rPr>
          <w:iCs/>
        </w:rPr>
        <w:t>upgrade the incandescent flashing lights and power off light to LED, replace the cross-bucks and install an electronic bell</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2F3C2A">
        <w:rPr>
          <w:iCs/>
        </w:rPr>
        <w:t xml:space="preserve">  The LED flashing lights will provide greater visibility for the motoring public.</w:t>
      </w:r>
    </w:p>
    <w:p w:rsidR="002F3C2A" w:rsidRPr="00DD3311" w:rsidRDefault="002F3C2A">
      <w:pPr>
        <w:pStyle w:val="NumberedParagraph"/>
        <w:spacing w:line="288" w:lineRule="auto"/>
        <w:rPr>
          <w:iCs/>
        </w:rPr>
      </w:pPr>
      <w:r>
        <w:rPr>
          <w:iCs/>
        </w:rPr>
        <w:t>Railroad Avenue is a two lane roadway with a posted speed limit of 25 miles per hour.  Average daily traffic through the crossing is estimated at 1,100 vehicles which includes six school buses.  Eight freight trains per day operate at 10 miles per hour over the single track crossing.</w:t>
      </w:r>
    </w:p>
    <w:p w:rsidR="00394E1E" w:rsidRPr="00DD3311" w:rsidRDefault="002229DC">
      <w:pPr>
        <w:pStyle w:val="NumberedParagraph"/>
        <w:spacing w:line="288" w:lineRule="auto"/>
        <w:rPr>
          <w:iCs/>
        </w:rPr>
      </w:pPr>
      <w:r>
        <w:rPr>
          <w:iCs/>
        </w:rPr>
        <w:lastRenderedPageBreak/>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2F3C2A">
        <w:t>6,342.90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BD0630">
        <w:rPr>
          <w:iCs/>
        </w:rPr>
        <w:t>Petitioner</w:t>
      </w:r>
      <w:r w:rsidR="002F3C2A">
        <w:rPr>
          <w:iCs/>
        </w:rPr>
        <w:t xml:space="preserve"> is contributing the cost of labor for installation of the upgrades.  </w:t>
      </w:r>
      <w:r w:rsidR="00394E1E" w:rsidRPr="00DD3311">
        <w:rPr>
          <w:iCs/>
        </w:rPr>
        <w:t>The total approximate cost of the project</w:t>
      </w:r>
      <w:r w:rsidR="002F3C2A">
        <w:rPr>
          <w:iCs/>
        </w:rPr>
        <w:t>, exclusive of labor</w:t>
      </w:r>
      <w:r w:rsidR="00394E1E" w:rsidRPr="00DD3311">
        <w:rPr>
          <w:iCs/>
        </w:rPr>
        <w:t xml:space="preserve"> is </w:t>
      </w:r>
      <w:r w:rsidR="00B35AB7">
        <w:rPr>
          <w:iCs/>
        </w:rPr>
        <w:t>$</w:t>
      </w:r>
      <w:r w:rsidR="002F3C2A">
        <w:t>6,342.90</w:t>
      </w:r>
      <w:r w:rsidR="007B1EED">
        <w:rPr>
          <w:iCs/>
        </w:rPr>
        <w:t>.</w:t>
      </w:r>
      <w:r w:rsidR="00B35AB7" w:rsidRPr="00294479">
        <w:rPr>
          <w:b/>
          <w:iCs/>
        </w:rPr>
        <w:t xml:space="preserve"> </w:t>
      </w:r>
      <w:r w:rsidR="00394E1E" w:rsidRPr="00DD3311">
        <w:rPr>
          <w:iCs/>
        </w:rPr>
        <w:t xml:space="preserve"> An expenditure of </w:t>
      </w:r>
      <w:r w:rsidR="00B35AB7">
        <w:rPr>
          <w:iCs/>
        </w:rPr>
        <w:t>$</w:t>
      </w:r>
      <w:r w:rsidR="002F3C2A">
        <w:t>6,342.90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431B40">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431B40">
        <w:rPr>
          <w:i/>
          <w:iCs/>
        </w:rPr>
        <w:t xml:space="preserve">RCW </w:t>
      </w:r>
      <w:r w:rsidRPr="00431B40">
        <w:rPr>
          <w:i/>
          <w:iCs/>
        </w:rPr>
        <w:t>81.53</w:t>
      </w:r>
      <w:r w:rsidR="00C762B0">
        <w:rPr>
          <w:i/>
          <w:iCs/>
        </w:rPr>
        <w:t>;</w:t>
      </w:r>
      <w:r w:rsidR="00CC1675">
        <w:rPr>
          <w:i/>
          <w:iCs/>
        </w:rPr>
        <w:t xml:space="preserve"> </w:t>
      </w:r>
      <w:r w:rsidR="00CC1675">
        <w:rPr>
          <w:i/>
          <w:iCs/>
        </w:rPr>
        <w:tab/>
      </w:r>
      <w:r w:rsidR="00CC1675">
        <w:rPr>
          <w:i/>
          <w:iCs/>
        </w:rPr>
        <w:tab/>
      </w:r>
      <w:r w:rsidR="00C762B0" w:rsidRPr="00431B40">
        <w:rPr>
          <w:i/>
          <w:iCs/>
        </w:rPr>
        <w:t>RCW 81.53.271</w:t>
      </w:r>
      <w:r w:rsidR="00C762B0">
        <w:rPr>
          <w:i/>
          <w:iCs/>
        </w:rPr>
        <w:t xml:space="preserve">; </w:t>
      </w:r>
      <w:r w:rsidR="00C762B0" w:rsidRPr="00431B40">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2F3C2A">
        <w:rPr>
          <w:iCs/>
        </w:rPr>
        <w:t>Railroad Avenue</w:t>
      </w:r>
      <w:r w:rsidR="00AA3747">
        <w:rPr>
          <w:iCs/>
        </w:rPr>
        <w:t>/</w:t>
      </w:r>
      <w:r w:rsidR="002F3C2A">
        <w:rPr>
          <w:iCs/>
        </w:rPr>
        <w:t>11th Street</w:t>
      </w:r>
      <w:r w:rsidRPr="00DD3311">
        <w:t xml:space="preserve">, identified as USDOT </w:t>
      </w:r>
      <w:r w:rsidR="002F3C2A">
        <w:t>856749G</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431B40">
        <w:t>RCW 81.53.261</w:t>
      </w:r>
      <w:r w:rsidR="00F95237">
        <w:t xml:space="preserve"> </w:t>
      </w:r>
      <w:r w:rsidRPr="00DD3311">
        <w:t xml:space="preserve">requires the </w:t>
      </w:r>
      <w:r w:rsidR="00431B40">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431B40">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431B40">
        <w:t>RCW 81.53.271</w:t>
      </w:r>
      <w:r w:rsidRPr="00DD3311">
        <w:t xml:space="preserve"> allows the </w:t>
      </w:r>
      <w:r w:rsidR="00431B40">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431B40">
        <w:t>Commission</w:t>
      </w:r>
      <w:r w:rsidRPr="00DD3311">
        <w:t xml:space="preserve"> </w:t>
      </w:r>
      <w:r w:rsidR="00431B40">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2F3C2A">
        <w:t>Simpson Timber</w:t>
      </w:r>
      <w:r w:rsidR="00431B40">
        <w:t>’</w:t>
      </w:r>
      <w:r w:rsidR="009270B0">
        <w:t>s</w:t>
      </w:r>
      <w:r w:rsidR="009270B0" w:rsidRPr="00DD3311">
        <w:t xml:space="preserve"> </w:t>
      </w:r>
      <w:r w:rsidRPr="00DD3311">
        <w:t xml:space="preserve">petition filed </w:t>
      </w:r>
      <w:r w:rsidRPr="00DD3311">
        <w:rPr>
          <w:iCs/>
        </w:rPr>
        <w:t>on</w:t>
      </w:r>
      <w:r w:rsidR="005952AB">
        <w:rPr>
          <w:iCs/>
        </w:rPr>
        <w:t xml:space="preserve"> </w:t>
      </w:r>
      <w:r w:rsidR="002F3C2A">
        <w:rPr>
          <w:iCs/>
        </w:rPr>
        <w:t>May 19, 2011</w:t>
      </w:r>
      <w:r w:rsidRPr="00DD3311">
        <w:t xml:space="preserve">, and giving </w:t>
      </w:r>
      <w:r w:rsidR="00314577">
        <w:t xml:space="preserve">due </w:t>
      </w:r>
      <w:r w:rsidRPr="00DD3311">
        <w:t xml:space="preserve">consideration to all relevant matters and for good cause shown, the </w:t>
      </w:r>
      <w:r w:rsidR="00431B40">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431B40">
        <w:rPr>
          <w:b/>
          <w:iCs/>
        </w:rPr>
        <w:t>COMMISSION</w:t>
      </w:r>
      <w:r w:rsidRPr="00C762B0">
        <w:rPr>
          <w:b/>
          <w:iCs/>
        </w:rPr>
        <w:t xml:space="preserve"> ORDERS: </w:t>
      </w:r>
    </w:p>
    <w:p w:rsidR="00394E1E" w:rsidRPr="00DD3311" w:rsidRDefault="002F3C2A">
      <w:pPr>
        <w:pStyle w:val="NumberedParagraph"/>
        <w:spacing w:line="288" w:lineRule="auto"/>
      </w:pPr>
      <w:r>
        <w:t>Simpson Timber Company</w:t>
      </w:r>
      <w:r w:rsidR="00431B40">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Railroad Avenue</w:t>
      </w:r>
      <w:r w:rsidR="00AA3747">
        <w:rPr>
          <w:iCs/>
        </w:rPr>
        <w:t>/</w:t>
      </w:r>
      <w:r>
        <w:rPr>
          <w:iCs/>
        </w:rPr>
        <w:t>11th Street</w:t>
      </w:r>
      <w:r w:rsidR="00394E1E" w:rsidRPr="00DD3311">
        <w:t xml:space="preserve">, is granted.  The cost of this </w:t>
      </w:r>
      <w:r w:rsidR="00394E1E" w:rsidRPr="00DD3311">
        <w:lastRenderedPageBreak/>
        <w:t>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2F3C2A">
        <w:t>6,342.90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Payment will be made upon presentation of claim for reimb</w:t>
      </w:r>
      <w:r w:rsidR="001709F6">
        <w:t>ursement for materials</w:t>
      </w:r>
      <w:r w:rsidRPr="00DD3311">
        <w:t xml:space="preserve">, and verification by </w:t>
      </w:r>
      <w:r w:rsidR="00431B40">
        <w:t>Commission</w:t>
      </w:r>
      <w:r w:rsidRPr="00DD3311">
        <w:t xml:space="preserve"> </w:t>
      </w:r>
      <w:r w:rsidR="00431B40">
        <w:t>Staff</w:t>
      </w:r>
      <w:r w:rsidRPr="00DD3311">
        <w:t xml:space="preserve"> that the work has been satisfactorily completed.</w:t>
      </w:r>
    </w:p>
    <w:p w:rsidR="007B1EED" w:rsidRDefault="007B1EED" w:rsidP="007B1EED">
      <w:pPr>
        <w:spacing w:line="288" w:lineRule="auto"/>
      </w:pPr>
    </w:p>
    <w:p w:rsidR="007B1EED" w:rsidRDefault="002F3C2A">
      <w:pPr>
        <w:numPr>
          <w:ilvl w:val="1"/>
          <w:numId w:val="21"/>
        </w:numPr>
        <w:spacing w:line="288" w:lineRule="auto"/>
      </w:pPr>
      <w:r>
        <w:t>Simpson Timber Company</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2F3C2A">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2F3C2A">
      <w:pPr>
        <w:numPr>
          <w:ilvl w:val="1"/>
          <w:numId w:val="21"/>
        </w:numPr>
        <w:tabs>
          <w:tab w:val="left" w:pos="4900"/>
        </w:tabs>
        <w:rPr>
          <w:iCs/>
        </w:rPr>
      </w:pPr>
      <w:r>
        <w:t>Simpson Timber Company</w:t>
      </w:r>
      <w:r w:rsidR="005952AB">
        <w:t xml:space="preserve"> </w:t>
      </w:r>
      <w:r w:rsidR="00394E1E" w:rsidRPr="00DD3311">
        <w:t xml:space="preserve">must notify the </w:t>
      </w:r>
      <w:r w:rsidR="00431B40">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431B40">
        <w:t>Commission</w:t>
      </w:r>
      <w:r w:rsidR="00394E1E" w:rsidRPr="00DD3311">
        <w:t xml:space="preserve"> </w:t>
      </w:r>
      <w:r w:rsidR="00431B40">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431B40">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2F3C2A">
        <w:rPr>
          <w:iCs/>
        </w:rPr>
        <w:t>May 27, 2011</w:t>
      </w:r>
      <w:r w:rsidR="005952AB">
        <w:rPr>
          <w:iCs/>
        </w:rPr>
        <w:t>.</w:t>
      </w:r>
      <w:proofErr w:type="gramEnd"/>
    </w:p>
    <w:p w:rsidR="00394E1E" w:rsidRPr="00DD3311" w:rsidRDefault="00394E1E">
      <w:pPr>
        <w:spacing w:line="288" w:lineRule="auto"/>
        <w:rPr>
          <w:iCs/>
        </w:rPr>
      </w:pPr>
    </w:p>
    <w:p w:rsidR="00CB4BA1" w:rsidRDefault="00CB4BA1">
      <w:pPr>
        <w:spacing w:line="288" w:lineRule="auto"/>
        <w:jc w:val="center"/>
        <w:rPr>
          <w:iCs/>
        </w:rPr>
      </w:pPr>
    </w:p>
    <w:p w:rsidR="00394E1E" w:rsidRPr="00DD3311" w:rsidRDefault="00394E1E">
      <w:pPr>
        <w:spacing w:line="288" w:lineRule="auto"/>
        <w:jc w:val="center"/>
        <w:rPr>
          <w:iCs/>
        </w:rPr>
      </w:pPr>
      <w:r w:rsidRPr="00DD3311">
        <w:rPr>
          <w:iCs/>
        </w:rPr>
        <w:t xml:space="preserve">WASHINGTON UTILITIES AND TRANSPORTATION </w:t>
      </w:r>
      <w:r w:rsidR="00431B40">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CB4BA1" w:rsidRPr="007E6E14" w:rsidRDefault="00CB4BA1" w:rsidP="00CB4BA1">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CB4BA1" w:rsidRPr="007E6E14" w:rsidRDefault="00CB4BA1" w:rsidP="00CB4BA1">
      <w:pPr>
        <w:spacing w:line="264" w:lineRule="auto"/>
        <w:rPr>
          <w:bCs/>
        </w:rPr>
      </w:pPr>
    </w:p>
    <w:p w:rsidR="00CB4BA1" w:rsidRPr="007E6E14" w:rsidRDefault="00CB4BA1" w:rsidP="00CB4BA1">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CB4BA1" w:rsidRPr="007E6E14" w:rsidRDefault="00CB4BA1" w:rsidP="00CB4BA1">
      <w:pPr>
        <w:spacing w:line="264" w:lineRule="auto"/>
        <w:rPr>
          <w:bCs/>
        </w:rPr>
      </w:pPr>
    </w:p>
    <w:p w:rsidR="00CB4BA1" w:rsidRDefault="00CB4BA1" w:rsidP="00CB4BA1">
      <w:pPr>
        <w:spacing w:line="264" w:lineRule="auto"/>
      </w:pPr>
      <w:r w:rsidRPr="007E6E14">
        <w:rPr>
          <w:bCs/>
        </w:rPr>
        <w:t>This notice and review process is pursuant to the provisions of RCW 80.01.030</w:t>
      </w:r>
      <w:r>
        <w:rPr>
          <w:bCs/>
        </w:rPr>
        <w:t xml:space="preserve"> and WAC 480-07-904(2) and (3).</w:t>
      </w:r>
      <w:r>
        <w:t xml:space="preserve"> </w:t>
      </w:r>
    </w:p>
    <w:p w:rsidR="00CB4BA1" w:rsidRPr="00DD3311" w:rsidRDefault="00CB4BA1" w:rsidP="00CB4BA1">
      <w:pPr>
        <w:spacing w:line="288" w:lineRule="auto"/>
        <w:ind w:left="3500" w:hanging="3500"/>
      </w:pPr>
    </w:p>
    <w:p w:rsidR="00E22BDC" w:rsidRPr="00DD3311" w:rsidRDefault="00E22BDC" w:rsidP="00E22BDC">
      <w:pPr>
        <w:spacing w:line="288" w:lineRule="auto"/>
        <w:ind w:left="3500" w:hanging="3500"/>
      </w:pPr>
    </w:p>
    <w:sectPr w:rsidR="00E22BDC" w:rsidRPr="00DD3311" w:rsidSect="00EF658B">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AD" w:rsidRDefault="00CA49AD">
      <w:r>
        <w:separator/>
      </w:r>
    </w:p>
  </w:endnote>
  <w:endnote w:type="continuationSeparator" w:id="0">
    <w:p w:rsidR="00CA49AD" w:rsidRDefault="00C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AD" w:rsidRDefault="00CA49AD">
      <w:r>
        <w:separator/>
      </w:r>
    </w:p>
  </w:footnote>
  <w:footnote w:type="continuationSeparator" w:id="0">
    <w:p w:rsidR="00CA49AD" w:rsidRDefault="00CA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382529" w:rsidP="00F826CA">
    <w:pPr>
      <w:pStyle w:val="Header"/>
      <w:tabs>
        <w:tab w:val="left" w:pos="7000"/>
      </w:tabs>
      <w:rPr>
        <w:rStyle w:val="PageNumber"/>
        <w:b/>
        <w:sz w:val="20"/>
      </w:rPr>
    </w:pPr>
    <w:r>
      <w:rPr>
        <w:b/>
        <w:sz w:val="20"/>
      </w:rPr>
      <w:t>DOCKET</w:t>
    </w:r>
    <w:r w:rsidR="00AB76A3" w:rsidRPr="00A748CC">
      <w:rPr>
        <w:b/>
        <w:sz w:val="20"/>
      </w:rPr>
      <w:t xml:space="preserve"> </w:t>
    </w:r>
    <w:r w:rsidR="002F3C2A" w:rsidRPr="002F3C2A">
      <w:rPr>
        <w:b/>
        <w:sz w:val="20"/>
      </w:rPr>
      <w:t>TR-110927</w:t>
    </w:r>
    <w:r w:rsidR="00AB76A3" w:rsidRPr="00A748CC">
      <w:rPr>
        <w:b/>
        <w:sz w:val="20"/>
      </w:rPr>
      <w:tab/>
    </w:r>
    <w:r w:rsidR="00AB76A3" w:rsidRPr="00A748CC">
      <w:rPr>
        <w:b/>
        <w:sz w:val="20"/>
      </w:rPr>
      <w:tab/>
      <w:t xml:space="preserve">                 PAGE </w:t>
    </w:r>
    <w:r w:rsidR="0070114E" w:rsidRPr="00A748CC">
      <w:rPr>
        <w:rStyle w:val="PageNumber"/>
        <w:b/>
        <w:sz w:val="20"/>
      </w:rPr>
      <w:fldChar w:fldCharType="begin"/>
    </w:r>
    <w:r w:rsidR="00AB76A3" w:rsidRPr="00A748CC">
      <w:rPr>
        <w:rStyle w:val="PageNumber"/>
        <w:b/>
        <w:sz w:val="20"/>
      </w:rPr>
      <w:instrText xml:space="preserve"> PAGE </w:instrText>
    </w:r>
    <w:r w:rsidR="0070114E" w:rsidRPr="00A748CC">
      <w:rPr>
        <w:rStyle w:val="PageNumber"/>
        <w:b/>
        <w:sz w:val="20"/>
      </w:rPr>
      <w:fldChar w:fldCharType="separate"/>
    </w:r>
    <w:r w:rsidR="009E67AF">
      <w:rPr>
        <w:rStyle w:val="PageNumber"/>
        <w:b/>
        <w:noProof/>
        <w:sz w:val="20"/>
      </w:rPr>
      <w:t>2</w:t>
    </w:r>
    <w:r w:rsidR="0070114E" w:rsidRPr="00A748CC">
      <w:rPr>
        <w:rStyle w:val="PageNumber"/>
        <w:b/>
        <w:sz w:val="20"/>
      </w:rPr>
      <w:fldChar w:fldCharType="end"/>
    </w:r>
  </w:p>
  <w:p w:rsidR="00AB76A3" w:rsidRPr="0050337D" w:rsidRDefault="00382529" w:rsidP="00F826CA">
    <w:pPr>
      <w:pStyle w:val="Header"/>
      <w:tabs>
        <w:tab w:val="left" w:pos="7000"/>
      </w:tabs>
      <w:rPr>
        <w:rStyle w:val="PageNumber"/>
        <w:sz w:val="20"/>
      </w:rPr>
    </w:pPr>
    <w:r>
      <w:rPr>
        <w:rStyle w:val="PageNumber"/>
        <w:b/>
        <w:sz w:val="20"/>
      </w:rPr>
      <w:t>ORDER</w:t>
    </w:r>
    <w:r w:rsidR="00AB76A3" w:rsidRPr="00A748CC">
      <w:rPr>
        <w:rStyle w:val="PageNumber"/>
        <w:b/>
        <w:sz w:val="20"/>
      </w:rPr>
      <w:t xml:space="preserve"> </w:t>
    </w:r>
    <w:r w:rsidR="002F3C2A" w:rsidRPr="002F3C2A">
      <w:rPr>
        <w:b/>
        <w:sz w:val="20"/>
      </w:rPr>
      <w:t>01</w:t>
    </w:r>
  </w:p>
  <w:p w:rsidR="00AB76A3" w:rsidRPr="008C66E3" w:rsidRDefault="00AB76A3">
    <w:pPr>
      <w:pStyle w:val="Header"/>
      <w:tabs>
        <w:tab w:val="left" w:pos="7100"/>
      </w:tabs>
      <w:rPr>
        <w:rStyle w:val="PageNumber"/>
        <w:b/>
        <w:sz w:val="20"/>
      </w:rPr>
    </w:pPr>
  </w:p>
  <w:p w:rsidR="00AB76A3" w:rsidRPr="005E5651" w:rsidRDefault="00AB76A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Default="00AB76A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2A"/>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709F6"/>
    <w:rsid w:val="00181371"/>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6313"/>
    <w:rsid w:val="002D7520"/>
    <w:rsid w:val="002E55A3"/>
    <w:rsid w:val="002F3C2A"/>
    <w:rsid w:val="00312E37"/>
    <w:rsid w:val="00314577"/>
    <w:rsid w:val="00326CB0"/>
    <w:rsid w:val="00382529"/>
    <w:rsid w:val="00394E1E"/>
    <w:rsid w:val="003978D0"/>
    <w:rsid w:val="003A4A80"/>
    <w:rsid w:val="003F4504"/>
    <w:rsid w:val="00431B40"/>
    <w:rsid w:val="0049331D"/>
    <w:rsid w:val="00562E9B"/>
    <w:rsid w:val="00563564"/>
    <w:rsid w:val="005952AB"/>
    <w:rsid w:val="00663868"/>
    <w:rsid w:val="00680F68"/>
    <w:rsid w:val="00693D84"/>
    <w:rsid w:val="0069422F"/>
    <w:rsid w:val="0070114E"/>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270B0"/>
    <w:rsid w:val="00930DB6"/>
    <w:rsid w:val="00946173"/>
    <w:rsid w:val="0094638C"/>
    <w:rsid w:val="0097144E"/>
    <w:rsid w:val="009732FA"/>
    <w:rsid w:val="009A0711"/>
    <w:rsid w:val="009A5D1B"/>
    <w:rsid w:val="009E4FB1"/>
    <w:rsid w:val="009E67AF"/>
    <w:rsid w:val="009F692D"/>
    <w:rsid w:val="00A452A0"/>
    <w:rsid w:val="00A930F6"/>
    <w:rsid w:val="00AA3747"/>
    <w:rsid w:val="00AA6B36"/>
    <w:rsid w:val="00AB76A3"/>
    <w:rsid w:val="00AB7AFB"/>
    <w:rsid w:val="00AC1A15"/>
    <w:rsid w:val="00AF7496"/>
    <w:rsid w:val="00B139D6"/>
    <w:rsid w:val="00B354DF"/>
    <w:rsid w:val="00B35AB7"/>
    <w:rsid w:val="00B51E45"/>
    <w:rsid w:val="00B75F3B"/>
    <w:rsid w:val="00B91814"/>
    <w:rsid w:val="00B9515A"/>
    <w:rsid w:val="00BA2AD2"/>
    <w:rsid w:val="00BC428F"/>
    <w:rsid w:val="00BC627E"/>
    <w:rsid w:val="00BD0630"/>
    <w:rsid w:val="00BF15C9"/>
    <w:rsid w:val="00C00EDF"/>
    <w:rsid w:val="00C40EDB"/>
    <w:rsid w:val="00C41B72"/>
    <w:rsid w:val="00C57F1B"/>
    <w:rsid w:val="00C762B0"/>
    <w:rsid w:val="00CA49AD"/>
    <w:rsid w:val="00CB10BF"/>
    <w:rsid w:val="00CB4BA1"/>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EE27CA"/>
    <w:rsid w:val="00EF658B"/>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C618A62F8B10439F72FF3C3FEE28B6" ma:contentTypeVersion="143" ma:contentTypeDescription="" ma:contentTypeScope="" ma:versionID="b9fd8ad2131505959e304b7682ec5a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132EF-D443-41CE-8071-C6D5EAF28BED}"/>
</file>

<file path=customXml/itemProps2.xml><?xml version="1.0" encoding="utf-8"?>
<ds:datastoreItem xmlns:ds="http://schemas.openxmlformats.org/officeDocument/2006/customXml" ds:itemID="{0611D15F-20B3-4788-8A56-1A556CC74706}"/>
</file>

<file path=customXml/itemProps3.xml><?xml version="1.0" encoding="utf-8"?>
<ds:datastoreItem xmlns:ds="http://schemas.openxmlformats.org/officeDocument/2006/customXml" ds:itemID="{F2C005DC-8F61-4424-8610-5C5CE39DFA9D}"/>
</file>

<file path=customXml/itemProps4.xml><?xml version="1.0" encoding="utf-8"?>
<ds:datastoreItem xmlns:ds="http://schemas.openxmlformats.org/officeDocument/2006/customXml" ds:itemID="{DC48C5ED-A609-40F4-9F0A-486437363285}"/>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6306</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2011-05-25T22:35:00Z</dcterms:created>
  <dcterms:modified xsi:type="dcterms:W3CDTF">2011-05-25T22:35:00Z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0x0101006E56B4D1795A2E4DB2F0B01679ED314A0032C618A62F8B10439F72FF3C3FEE28B6</vt:lpwstr>
  </property>
  <property fmtid="{D5CDD505-2E9C-101B-9397-08002B2CF9AE}" pid="3" name="_docset_NoMedatataSyncRequired">
    <vt:lpwstr>False</vt:lpwstr>
  </property>
</Properties>
</file>