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 STATE</w:t>
      </w:r>
    </w:p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666768">
        <w:rPr>
          <w:b/>
          <w:bCs/>
        </w:rPr>
        <w:t>COMMISSION</w:t>
      </w:r>
    </w:p>
    <w:p w:rsidR="001D09BF" w:rsidRPr="003959BA" w:rsidRDefault="001D09BF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1D09BF" w:rsidRPr="003959BA">
        <w:tc>
          <w:tcPr>
            <w:tcW w:w="4008" w:type="dxa"/>
          </w:tcPr>
          <w:p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:rsidR="001D09BF" w:rsidRPr="003959BA" w:rsidRDefault="001D09BF"/>
          <w:p w:rsidR="001D09BF" w:rsidRPr="003959BA" w:rsidRDefault="002C2E6B">
            <w:r>
              <w:t>FIRCROFT, INC.</w:t>
            </w:r>
            <w:r w:rsidR="00626C41" w:rsidRPr="003959BA">
              <w:t>,</w:t>
            </w:r>
          </w:p>
          <w:p w:rsidR="001D09BF" w:rsidRPr="003959BA" w:rsidRDefault="001D09BF">
            <w:r w:rsidRPr="003959BA">
              <w:t xml:space="preserve">         </w:t>
            </w:r>
          </w:p>
          <w:p w:rsidR="001D09BF" w:rsidRPr="003959BA" w:rsidRDefault="001D09BF">
            <w:r w:rsidRPr="003959BA">
              <w:t xml:space="preserve">                      Petitioner, </w:t>
            </w:r>
          </w:p>
          <w:p w:rsidR="001D09BF" w:rsidRPr="003959BA" w:rsidRDefault="001D09BF">
            <w:pPr>
              <w:rPr>
                <w:b/>
                <w:bCs/>
              </w:rPr>
            </w:pPr>
          </w:p>
          <w:p w:rsidR="00B8721B" w:rsidRPr="003959BA" w:rsidRDefault="00B8721B">
            <w:pPr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2C2E6B">
              <w:t>2010</w:t>
            </w:r>
            <w:r w:rsidR="0001737A" w:rsidRPr="003959BA">
              <w:t xml:space="preserve"> Annual Report by May 1, </w:t>
            </w:r>
            <w:r w:rsidR="002C2E6B">
              <w:t>2011</w:t>
            </w:r>
          </w:p>
          <w:p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2C2E6B">
              <w:t>UW-110784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2C2E6B">
              <w:t>01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721B" w:rsidRPr="003959BA" w:rsidRDefault="00B8721B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ORDER GRANTING </w:t>
            </w:r>
          </w:p>
          <w:p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:rsidR="001D09BF" w:rsidRPr="003959BA" w:rsidRDefault="001D09BF">
      <w:pPr>
        <w:rPr>
          <w:b/>
          <w:bCs/>
        </w:rPr>
      </w:pPr>
    </w:p>
    <w:p w:rsidR="001D09BF" w:rsidRPr="003959BA" w:rsidRDefault="001D09BF">
      <w:pPr>
        <w:pStyle w:val="Heading2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</w:pPr>
    </w:p>
    <w:p w:rsidR="001D09BF" w:rsidRPr="003959BA" w:rsidRDefault="001D09BF">
      <w:pPr>
        <w:pStyle w:val="Findings"/>
        <w:spacing w:line="288" w:lineRule="auto"/>
      </w:pPr>
      <w:r w:rsidRPr="003959BA">
        <w:t>On</w:t>
      </w:r>
      <w:r w:rsidR="00626C41" w:rsidRPr="003959BA">
        <w:t xml:space="preserve"> </w:t>
      </w:r>
      <w:r w:rsidR="002C2E6B">
        <w:t>April 28, 2011</w:t>
      </w:r>
      <w:r w:rsidRPr="003959BA">
        <w:t xml:space="preserve">, </w:t>
      </w:r>
      <w:r w:rsidR="002C2E6B">
        <w:t>Fircroft, Inc.</w:t>
      </w:r>
      <w:r w:rsidRPr="003959BA">
        <w:t xml:space="preserve"> (</w:t>
      </w:r>
      <w:r w:rsidR="002C2E6B">
        <w:t>Fircroft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 xml:space="preserve">) filed with the </w:t>
      </w:r>
      <w:r w:rsidR="0008005B" w:rsidRPr="003959BA">
        <w:t xml:space="preserve">Washington Utilities and Transportation </w:t>
      </w:r>
      <w:r w:rsidR="00666768">
        <w:t>Commission</w:t>
      </w:r>
      <w:r w:rsidR="0008005B" w:rsidRPr="003959BA">
        <w:t xml:space="preserve"> (</w:t>
      </w:r>
      <w:r w:rsidR="00666768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2C2E6B">
        <w:t>2010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4311C1">
        <w:t>WAC 480-110-505</w:t>
      </w:r>
      <w:r w:rsidRPr="003959BA">
        <w:t xml:space="preserve">.  </w:t>
      </w:r>
      <w:r w:rsidR="002C2E6B">
        <w:t>Fircroft</w:t>
      </w:r>
      <w:r w:rsidR="00DC5C47">
        <w:t xml:space="preserve"> states that </w:t>
      </w:r>
      <w:r w:rsidR="0082426D" w:rsidRPr="003959BA">
        <w:t xml:space="preserve">it is unable to prepare the report </w:t>
      </w:r>
      <w:r w:rsidR="00DC5C47">
        <w:t xml:space="preserve">because </w:t>
      </w:r>
      <w:r w:rsidR="003104E3">
        <w:t xml:space="preserve">the </w:t>
      </w:r>
      <w:r w:rsidR="00666768">
        <w:t>Company’s</w:t>
      </w:r>
      <w:r w:rsidR="002C2E6B">
        <w:t xml:space="preserve"> accountant has not completed Federal Income Tax</w:t>
      </w:r>
      <w:r w:rsidR="003104E3">
        <w:t>es</w:t>
      </w:r>
      <w:r w:rsidR="002C2E6B">
        <w:t xml:space="preserve"> for 2010 and needs th</w:t>
      </w:r>
      <w:r w:rsidR="00DC5C47">
        <w:t>at</w:t>
      </w:r>
      <w:r w:rsidR="002C2E6B">
        <w:t xml:space="preserve"> information to correctly submit the water utility annual report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2C2E6B">
        <w:t>Fircroft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2C2E6B">
        <w:t>June 1, 2011</w:t>
      </w:r>
      <w:r w:rsidR="0008005B" w:rsidRPr="003959BA">
        <w:t xml:space="preserve">. 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1D09BF" w:rsidRPr="003959BA" w:rsidRDefault="00666768">
      <w:pPr>
        <w:pStyle w:val="Findings"/>
        <w:spacing w:line="288" w:lineRule="auto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2C2E6B">
        <w:t>Fircroft</w:t>
      </w:r>
      <w:r>
        <w:t>’</w:t>
      </w:r>
      <w:r w:rsidR="001D09BF" w:rsidRPr="003959BA">
        <w:t xml:space="preserve">s request for exemption, subject to the </w:t>
      </w:r>
      <w:r>
        <w:t>c</w:t>
      </w:r>
      <w:r w:rsidR="001D09BF" w:rsidRPr="003959BA">
        <w:t>ondition</w:t>
      </w:r>
      <w:r w:rsidR="00DC5C47">
        <w:t xml:space="preserve"> that the </w:t>
      </w:r>
      <w:r w:rsidR="002C2E6B">
        <w:t>Company file its completed report by June 1, 2011</w:t>
      </w:r>
      <w:r w:rsidR="001D09BF" w:rsidRPr="003959BA">
        <w:t>.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3"/>
        <w:spacing w:line="288" w:lineRule="auto"/>
        <w:ind w:left="-1080" w:firstLine="1080"/>
      </w:pPr>
      <w:r w:rsidRPr="003959BA">
        <w:t>FINDINGS AND CONCLUSIONS</w:t>
      </w:r>
    </w:p>
    <w:p w:rsidR="001D09BF" w:rsidRPr="003959BA" w:rsidRDefault="001D09BF"/>
    <w:p w:rsidR="001D09BF" w:rsidRPr="003959BA" w:rsidRDefault="001D09BF">
      <w:pPr>
        <w:pStyle w:val="Findings"/>
        <w:spacing w:line="288" w:lineRule="auto"/>
        <w:ind w:left="700" w:hanging="1420"/>
        <w:rPr>
          <w:b/>
          <w:bCs/>
          <w:i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666768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4311C1">
        <w:rPr>
          <w:i/>
        </w:rPr>
        <w:t>RCW 80.01.040</w:t>
      </w:r>
      <w:r w:rsidR="00626C41" w:rsidRPr="003959BA">
        <w:rPr>
          <w:i/>
        </w:rPr>
        <w:t xml:space="preserve">, </w:t>
      </w:r>
      <w:r w:rsidR="00626C41" w:rsidRPr="004311C1">
        <w:rPr>
          <w:i/>
        </w:rPr>
        <w:t>RCW 80.04</w:t>
      </w:r>
      <w:r w:rsidR="00626C41" w:rsidRPr="003959BA">
        <w:rPr>
          <w:i/>
        </w:rPr>
        <w:t xml:space="preserve">, </w:t>
      </w:r>
      <w:r w:rsidR="00626C41" w:rsidRPr="004311C1">
        <w:rPr>
          <w:i/>
        </w:rPr>
        <w:t>RCW 80.08</w:t>
      </w:r>
      <w:r w:rsidR="00626C41" w:rsidRPr="003959BA">
        <w:rPr>
          <w:i/>
        </w:rPr>
        <w:t xml:space="preserve">, </w:t>
      </w:r>
      <w:r w:rsidR="00626C41" w:rsidRPr="004311C1">
        <w:rPr>
          <w:i/>
        </w:rPr>
        <w:t>RCW 80.12</w:t>
      </w:r>
      <w:r w:rsidR="00626C41" w:rsidRPr="003959BA">
        <w:rPr>
          <w:i/>
        </w:rPr>
        <w:t xml:space="preserve">, </w:t>
      </w:r>
      <w:r w:rsidR="00626C41" w:rsidRPr="004311C1">
        <w:rPr>
          <w:i/>
        </w:rPr>
        <w:t>RCW 80.16</w:t>
      </w:r>
      <w:r w:rsidR="00626C41" w:rsidRPr="003959BA">
        <w:rPr>
          <w:i/>
        </w:rPr>
        <w:t xml:space="preserve"> and </w:t>
      </w:r>
      <w:r w:rsidR="00626C41" w:rsidRPr="004311C1">
        <w:rPr>
          <w:i/>
        </w:rPr>
        <w:t>RCW</w:t>
      </w:r>
      <w:r w:rsidR="00855E50" w:rsidRPr="004311C1">
        <w:rPr>
          <w:i/>
        </w:rPr>
        <w:t> </w:t>
      </w:r>
      <w:r w:rsidR="00626C41" w:rsidRPr="004311C1">
        <w:rPr>
          <w:i/>
        </w:rPr>
        <w:t>80.28</w:t>
      </w:r>
      <w:r w:rsidRPr="003959BA">
        <w:rPr>
          <w:i/>
          <w:iCs/>
        </w:rPr>
        <w:t>.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 xml:space="preserve">(2) </w:t>
      </w:r>
      <w:r w:rsidRPr="003959BA">
        <w:tab/>
      </w:r>
      <w:r w:rsidR="002C2E6B">
        <w:t>Fircroft</w:t>
      </w:r>
      <w:r w:rsidRPr="003959BA">
        <w:t xml:space="preserve"> is a water company and a public service company subject to </w:t>
      </w:r>
      <w:r w:rsidR="00666768">
        <w:t>Commission</w:t>
      </w:r>
      <w:r w:rsidR="00D61415" w:rsidRPr="003959BA">
        <w:t xml:space="preserve"> </w:t>
      </w:r>
      <w:r w:rsidRPr="003959BA">
        <w:t xml:space="preserve">jurisdiction.  </w:t>
      </w: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lastRenderedPageBreak/>
        <w:t>(3)</w:t>
      </w:r>
      <w:r w:rsidRPr="003959BA">
        <w:tab/>
      </w:r>
      <w:r w:rsidR="002C2E6B">
        <w:t>Fircroft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4311C1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4311C1">
        <w:t>WAC 480-110-215</w:t>
      </w:r>
      <w:r w:rsidR="00D61415" w:rsidRPr="003959BA">
        <w:t>,</w:t>
      </w:r>
      <w:r w:rsidRPr="003959BA">
        <w:t xml:space="preserve"> the </w:t>
      </w:r>
      <w:r w:rsidR="00666768">
        <w:t>Commission</w:t>
      </w:r>
      <w:r w:rsidRPr="003959BA">
        <w:t xml:space="preserve"> may grant an exemption from the provisions of any rule in </w:t>
      </w:r>
      <w:r w:rsidR="005069C4" w:rsidRPr="004311C1">
        <w:t xml:space="preserve">WAC </w:t>
      </w:r>
      <w:r w:rsidRPr="004311C1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3959BA">
        <w:rPr>
          <w:i/>
        </w:rPr>
        <w:t xml:space="preserve">See also </w:t>
      </w:r>
      <w:r w:rsidR="00D61415" w:rsidRPr="004311C1">
        <w:rPr>
          <w:i/>
        </w:rPr>
        <w:t>WAC 480-07-110</w:t>
      </w:r>
      <w:r w:rsidR="00D61415" w:rsidRPr="003959BA">
        <w:rPr>
          <w:i/>
        </w:rPr>
        <w:t xml:space="preserve">.  </w:t>
      </w:r>
      <w:r w:rsidR="00D61415" w:rsidRPr="003959BA">
        <w:t xml:space="preserve">In addition, under </w:t>
      </w:r>
      <w:r w:rsidR="00D61415" w:rsidRPr="004311C1">
        <w:t>WAC 480-110-</w:t>
      </w:r>
      <w:r w:rsidR="00157537" w:rsidRPr="004311C1">
        <w:t>505(4)</w:t>
      </w:r>
      <w:r w:rsidR="00D61415" w:rsidRPr="003959BA">
        <w:t xml:space="preserve">, the </w:t>
      </w:r>
      <w:r w:rsidR="00666768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666768">
        <w:t>Commission</w:t>
      </w:r>
      <w:r w:rsidR="00D61415" w:rsidRPr="003959BA">
        <w:t xml:space="preserve"> receives a request for extension before May 1.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666768">
        <w:t>Commission</w:t>
      </w:r>
      <w:r w:rsidRPr="003959BA">
        <w:t xml:space="preserve"> at its regularly scheduled meeting on </w:t>
      </w:r>
      <w:r w:rsidR="002C2E6B">
        <w:t>May 12, 2011</w:t>
      </w:r>
      <w:r w:rsidR="00626C41" w:rsidRPr="003959BA">
        <w:t>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5D5428">
      <w:pPr>
        <w:pStyle w:val="Findings"/>
        <w:spacing w:line="288" w:lineRule="auto"/>
        <w:ind w:left="700" w:hanging="1420"/>
      </w:pPr>
      <w:r>
        <w:t>(6)</w:t>
      </w:r>
      <w:r>
        <w:tab/>
        <w:t xml:space="preserve">After review of the petition filed </w:t>
      </w:r>
      <w:r w:rsidRPr="003959BA">
        <w:t xml:space="preserve">in Docket </w:t>
      </w:r>
      <w:r w:rsidR="002C2E6B">
        <w:t>UW-110784</w:t>
      </w:r>
      <w:r>
        <w:t xml:space="preserve"> by </w:t>
      </w:r>
      <w:r w:rsidR="002C2E6B">
        <w:t>Fircroft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2C2E6B">
        <w:t>April 28, 2011</w:t>
      </w:r>
      <w:r w:rsidR="001D09BF" w:rsidRPr="003959BA">
        <w:t xml:space="preserve">, and giving due consideration, the </w:t>
      </w:r>
      <w:r w:rsidR="00666768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2"/>
        <w:spacing w:line="288" w:lineRule="auto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666768">
        <w:rPr>
          <w:b/>
        </w:rPr>
        <w:t>COMMISSION</w:t>
      </w:r>
      <w:r w:rsidRPr="003959BA">
        <w:rPr>
          <w:b/>
        </w:rPr>
        <w:t xml:space="preserve"> ORDERS:</w:t>
      </w:r>
    </w:p>
    <w:p w:rsidR="001D09BF" w:rsidRPr="003959BA" w:rsidRDefault="001D09BF">
      <w:pPr>
        <w:spacing w:line="288" w:lineRule="auto"/>
        <w:ind w:left="-720"/>
      </w:pPr>
    </w:p>
    <w:p w:rsidR="001D09BF" w:rsidRPr="003959BA" w:rsidRDefault="005D5428">
      <w:pPr>
        <w:numPr>
          <w:ilvl w:val="0"/>
          <w:numId w:val="4"/>
        </w:numPr>
        <w:spacing w:line="288" w:lineRule="auto"/>
        <w:ind w:left="700" w:hanging="1420"/>
      </w:pPr>
      <w:r>
        <w:t>(1)</w:t>
      </w:r>
      <w:r>
        <w:tab/>
        <w:t xml:space="preserve">The request by </w:t>
      </w:r>
      <w:r w:rsidR="002C2E6B">
        <w:t>Fircroft, Inc.</w:t>
      </w:r>
      <w:r w:rsidR="00DC5C47">
        <w:t>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2C2E6B">
        <w:t>June 1, 2011</w:t>
      </w:r>
      <w:r w:rsidR="001D09BF" w:rsidRPr="003959BA">
        <w:t xml:space="preserve">, to file its </w:t>
      </w:r>
      <w:r w:rsidR="002C2E6B">
        <w:t>2010</w:t>
      </w:r>
      <w:r w:rsidR="001D09BF" w:rsidRPr="003959BA">
        <w:t xml:space="preserve"> annual report is granted.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(2)</w:t>
      </w:r>
      <w:r w:rsidRPr="003959BA">
        <w:tab/>
        <w:t xml:space="preserve">Failure by </w:t>
      </w:r>
      <w:r w:rsidR="002C2E6B">
        <w:t>Fircroft, Inc.</w:t>
      </w:r>
      <w:r w:rsidR="00DC5C47">
        <w:t>,</w:t>
      </w:r>
      <w:r w:rsidRPr="003959BA">
        <w:t xml:space="preserve"> to file its </w:t>
      </w:r>
      <w:r w:rsidR="002C2E6B">
        <w:t>2010</w:t>
      </w:r>
      <w:r w:rsidR="0008005B" w:rsidRPr="003959BA">
        <w:t xml:space="preserve"> annual report by </w:t>
      </w:r>
      <w:r w:rsidR="002C2E6B">
        <w:t>June 1, 2011</w:t>
      </w:r>
      <w:r w:rsidRPr="003959BA">
        <w:t xml:space="preserve">, may result in the </w:t>
      </w:r>
      <w:r w:rsidR="00666768">
        <w:t>Commission</w:t>
      </w:r>
      <w:r w:rsidRPr="003959BA">
        <w:t xml:space="preserve"> invoking </w:t>
      </w:r>
      <w:r w:rsidR="005069C4" w:rsidRPr="004311C1">
        <w:t>RCW</w:t>
      </w:r>
      <w:r w:rsidRPr="004311C1">
        <w:t xml:space="preserve"> 80.04</w:t>
      </w:r>
      <w:r w:rsidR="00DF56DA" w:rsidRPr="004311C1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666768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666768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(3)</w:t>
      </w:r>
      <w:r w:rsidRPr="003959BA">
        <w:tab/>
        <w:t xml:space="preserve">The </w:t>
      </w:r>
      <w:r w:rsidR="00666768">
        <w:t>Commission</w:t>
      </w:r>
      <w:r w:rsidRPr="003959BA">
        <w:t xml:space="preserve"> retains jurisdiction over the subject matter and </w:t>
      </w:r>
      <w:r w:rsidR="002C2E6B">
        <w:t>Fircroft, Inc.</w:t>
      </w:r>
      <w:r w:rsidR="00DC5C47">
        <w:t>,</w:t>
      </w:r>
      <w:r w:rsidRPr="003959BA">
        <w:t xml:space="preserve"> to effectuate the provisions of this Order.</w:t>
      </w:r>
    </w:p>
    <w:p w:rsidR="001D09BF" w:rsidRPr="003959BA" w:rsidRDefault="001D09BF">
      <w:pPr>
        <w:spacing w:line="288" w:lineRule="auto"/>
      </w:pPr>
    </w:p>
    <w:p w:rsidR="00666768" w:rsidRDefault="00666768">
      <w:pPr>
        <w:spacing w:line="288" w:lineRule="auto"/>
      </w:pPr>
      <w:r w:rsidRPr="00666768">
        <w:t>The Commissioners, having determined this Order to be consistent with the public interest, directed the Secretary to enter this Order.</w:t>
      </w:r>
    </w:p>
    <w:p w:rsidR="00666768" w:rsidRDefault="00666768">
      <w:r>
        <w:br w:type="page"/>
      </w:r>
    </w:p>
    <w:p w:rsidR="001D09BF" w:rsidRPr="003959BA" w:rsidRDefault="001D09BF">
      <w:pPr>
        <w:spacing w:line="288" w:lineRule="auto"/>
        <w:ind w:firstLine="60"/>
      </w:pPr>
      <w:r w:rsidRPr="003959BA">
        <w:lastRenderedPageBreak/>
        <w:t xml:space="preserve">DATED at Olympia, Washington, and effective </w:t>
      </w:r>
      <w:r w:rsidR="002C2E6B">
        <w:t>May 12, 2011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720"/>
      </w:pPr>
      <w:r w:rsidRPr="003959BA">
        <w:t xml:space="preserve">WASHINGTON UTILITIES AND TRANSPORTATION </w:t>
      </w:r>
      <w:r w:rsidR="00666768">
        <w:t>COMMISSION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D4705C" w:rsidP="00B14674">
      <w:pPr>
        <w:spacing w:line="288" w:lineRule="auto"/>
        <w:ind w:left="1440" w:firstLine="720"/>
      </w:pPr>
      <w:r>
        <w:t>DAVID W. DANNER, Executive Director</w:t>
      </w:r>
      <w:r w:rsidR="00B14674">
        <w:t xml:space="preserve"> and Secretary</w:t>
      </w:r>
    </w:p>
    <w:p w:rsidR="001D09BF" w:rsidRPr="003959BA" w:rsidRDefault="001D09BF">
      <w:pPr>
        <w:ind w:left="3600"/>
      </w:pPr>
    </w:p>
    <w:p w:rsidR="00E80B36" w:rsidRPr="003959BA" w:rsidRDefault="00E80B36">
      <w:pPr>
        <w:ind w:left="3600"/>
      </w:pPr>
    </w:p>
    <w:p w:rsidR="00666768" w:rsidRPr="003959BA" w:rsidRDefault="00666768" w:rsidP="00666768">
      <w:pPr>
        <w:spacing w:line="288" w:lineRule="auto"/>
        <w:jc w:val="center"/>
      </w:pPr>
      <w:r w:rsidRPr="003959BA">
        <w:t xml:space="preserve"> </w:t>
      </w:r>
    </w:p>
    <w:p w:rsidR="00E80B36" w:rsidRPr="003959BA" w:rsidRDefault="00E80B36" w:rsidP="00E80B36">
      <w:pPr>
        <w:ind w:left="3600"/>
      </w:pPr>
    </w:p>
    <w:sectPr w:rsidR="00E80B36" w:rsidRPr="003959BA" w:rsidSect="00ED4AEF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65" w:rsidRDefault="00661765">
      <w:r>
        <w:separator/>
      </w:r>
    </w:p>
  </w:endnote>
  <w:endnote w:type="continuationSeparator" w:id="0">
    <w:p w:rsidR="00661765" w:rsidRDefault="0066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65" w:rsidRDefault="00661765">
      <w:r>
        <w:separator/>
      </w:r>
    </w:p>
  </w:footnote>
  <w:footnote w:type="continuationSeparator" w:id="0">
    <w:p w:rsidR="00661765" w:rsidRDefault="00661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2C2E6B" w:rsidRPr="002C2E6B">
      <w:rPr>
        <w:b/>
        <w:sz w:val="20"/>
      </w:rPr>
      <w:t>UW-110784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9A29B7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9A29B7" w:rsidRPr="00A748CC">
      <w:rPr>
        <w:rStyle w:val="PageNumber"/>
        <w:b/>
        <w:sz w:val="20"/>
      </w:rPr>
      <w:fldChar w:fldCharType="separate"/>
    </w:r>
    <w:r w:rsidR="007A324E">
      <w:rPr>
        <w:rStyle w:val="PageNumber"/>
        <w:b/>
        <w:noProof/>
        <w:sz w:val="20"/>
      </w:rPr>
      <w:t>3</w:t>
    </w:r>
    <w:r w:rsidR="009A29B7" w:rsidRPr="00A748CC">
      <w:rPr>
        <w:rStyle w:val="PageNumber"/>
        <w:b/>
        <w:sz w:val="20"/>
      </w:rPr>
      <w:fldChar w:fldCharType="end"/>
    </w:r>
  </w:p>
  <w:p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2C2E6B" w:rsidRPr="002C2E6B">
      <w:rPr>
        <w:b/>
        <w:sz w:val="20"/>
      </w:rPr>
      <w:t>01</w:t>
    </w:r>
  </w:p>
  <w:p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E6B"/>
    <w:rsid w:val="0001737A"/>
    <w:rsid w:val="00043B6D"/>
    <w:rsid w:val="0008005B"/>
    <w:rsid w:val="00120D11"/>
    <w:rsid w:val="00157537"/>
    <w:rsid w:val="00162490"/>
    <w:rsid w:val="0019485F"/>
    <w:rsid w:val="001B435C"/>
    <w:rsid w:val="001D09BF"/>
    <w:rsid w:val="001F042D"/>
    <w:rsid w:val="001F35DD"/>
    <w:rsid w:val="002054A2"/>
    <w:rsid w:val="0026264F"/>
    <w:rsid w:val="002C2E6B"/>
    <w:rsid w:val="002E58DE"/>
    <w:rsid w:val="003003AF"/>
    <w:rsid w:val="003104E3"/>
    <w:rsid w:val="003171BF"/>
    <w:rsid w:val="003959BA"/>
    <w:rsid w:val="003C3998"/>
    <w:rsid w:val="003D29FE"/>
    <w:rsid w:val="004311C1"/>
    <w:rsid w:val="00441CCE"/>
    <w:rsid w:val="004436A4"/>
    <w:rsid w:val="004D256B"/>
    <w:rsid w:val="004E14C5"/>
    <w:rsid w:val="005069C4"/>
    <w:rsid w:val="005209E5"/>
    <w:rsid w:val="005D5428"/>
    <w:rsid w:val="0061409A"/>
    <w:rsid w:val="00626C41"/>
    <w:rsid w:val="00661765"/>
    <w:rsid w:val="00666768"/>
    <w:rsid w:val="0068565A"/>
    <w:rsid w:val="006B7588"/>
    <w:rsid w:val="00701F96"/>
    <w:rsid w:val="00715349"/>
    <w:rsid w:val="00727768"/>
    <w:rsid w:val="00791E51"/>
    <w:rsid w:val="007951CE"/>
    <w:rsid w:val="007A324E"/>
    <w:rsid w:val="007F29EE"/>
    <w:rsid w:val="00802D4C"/>
    <w:rsid w:val="0082426D"/>
    <w:rsid w:val="00855E50"/>
    <w:rsid w:val="0086363B"/>
    <w:rsid w:val="008B785E"/>
    <w:rsid w:val="008C3777"/>
    <w:rsid w:val="008D0B2C"/>
    <w:rsid w:val="008E4689"/>
    <w:rsid w:val="00921598"/>
    <w:rsid w:val="00927A8C"/>
    <w:rsid w:val="00965888"/>
    <w:rsid w:val="00967562"/>
    <w:rsid w:val="00974702"/>
    <w:rsid w:val="009A29B7"/>
    <w:rsid w:val="009C46B6"/>
    <w:rsid w:val="00A151FB"/>
    <w:rsid w:val="00A17712"/>
    <w:rsid w:val="00A617B9"/>
    <w:rsid w:val="00AE4AF4"/>
    <w:rsid w:val="00B07020"/>
    <w:rsid w:val="00B14674"/>
    <w:rsid w:val="00B46767"/>
    <w:rsid w:val="00B54EBA"/>
    <w:rsid w:val="00B56E98"/>
    <w:rsid w:val="00B8721B"/>
    <w:rsid w:val="00B962E1"/>
    <w:rsid w:val="00BC5ADC"/>
    <w:rsid w:val="00C10314"/>
    <w:rsid w:val="00C12BF1"/>
    <w:rsid w:val="00C145E8"/>
    <w:rsid w:val="00C46FBB"/>
    <w:rsid w:val="00C553FC"/>
    <w:rsid w:val="00CA0349"/>
    <w:rsid w:val="00D4705C"/>
    <w:rsid w:val="00D61415"/>
    <w:rsid w:val="00D718A9"/>
    <w:rsid w:val="00D84284"/>
    <w:rsid w:val="00DB27AE"/>
    <w:rsid w:val="00DC2CEB"/>
    <w:rsid w:val="00DC5C47"/>
    <w:rsid w:val="00DF56DA"/>
    <w:rsid w:val="00E001F4"/>
    <w:rsid w:val="00E023E0"/>
    <w:rsid w:val="00E32CB9"/>
    <w:rsid w:val="00E47922"/>
    <w:rsid w:val="00E6671D"/>
    <w:rsid w:val="00E80B36"/>
    <w:rsid w:val="00E876EE"/>
    <w:rsid w:val="00ED4AEF"/>
    <w:rsid w:val="00F67252"/>
    <w:rsid w:val="00FA42F5"/>
    <w:rsid w:val="00FA6847"/>
    <w:rsid w:val="00FB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AEF"/>
    <w:rPr>
      <w:sz w:val="24"/>
      <w:szCs w:val="24"/>
    </w:rPr>
  </w:style>
  <w:style w:type="paragraph" w:styleId="Heading1">
    <w:name w:val="heading 1"/>
    <w:basedOn w:val="Normal"/>
    <w:next w:val="Normal"/>
    <w:qFormat/>
    <w:rsid w:val="00ED4AEF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ED4AEF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D4AE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D4AEF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ED4A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D4AEF"/>
    <w:pPr>
      <w:jc w:val="center"/>
    </w:pPr>
  </w:style>
  <w:style w:type="paragraph" w:styleId="Footer">
    <w:name w:val="footer"/>
    <w:basedOn w:val="Normal"/>
    <w:rsid w:val="00ED4A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4AEF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ED4AEF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basedOn w:val="DefaultParagraphFont"/>
    <w:rsid w:val="00626C4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24F546A4DC5849AC605F537C6DEB4B" ma:contentTypeVersion="143" ma:contentTypeDescription="" ma:contentTypeScope="" ma:versionID="2e52f2a9d1833a849387d59ad02785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2011-04-28T07:00:00+00:00</OpenedDate>
    <Date1 xmlns="dc463f71-b30c-4ab2-9473-d307f9d35888">2011-05-12T07:00:00+00:00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Fircroft, Inc.</CaseCompanyNames>
    <DocketNumber xmlns="dc463f71-b30c-4ab2-9473-d307f9d35888">110784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E27D54-C268-4626-AAEB-3D6A36BB2F70}"/>
</file>

<file path=customXml/itemProps2.xml><?xml version="1.0" encoding="utf-8"?>
<ds:datastoreItem xmlns:ds="http://schemas.openxmlformats.org/officeDocument/2006/customXml" ds:itemID="{AE89B257-D120-4994-978D-3D47CF298F28}"/>
</file>

<file path=customXml/itemProps3.xml><?xml version="1.0" encoding="utf-8"?>
<ds:datastoreItem xmlns:ds="http://schemas.openxmlformats.org/officeDocument/2006/customXml" ds:itemID="{F83E054A-D7E3-44DF-9240-A52BB56F2C35}"/>
</file>

<file path=customXml/itemProps4.xml><?xml version="1.0" encoding="utf-8"?>
<ds:datastoreItem xmlns:ds="http://schemas.openxmlformats.org/officeDocument/2006/customXml" ds:itemID="{73C89BE8-3A3F-4BCD-96AB-CAED7A0B141D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0</TotalTime>
  <Pages>3</Pages>
  <Words>586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</vt:lpstr>
    </vt:vector>
  </TitlesOfParts>
  <Company>WUTC</Company>
  <LinksUpToDate>false</LinksUpToDate>
  <CharactersWithSpaces>3573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UW-110784 Request for extension to file annual report</dc:title>
  <dc:creator>Jim Ward</dc:creator>
  <cp:lastModifiedBy> Cathy Kern</cp:lastModifiedBy>
  <cp:revision>2</cp:revision>
  <cp:lastPrinted>2011-05-03T14:35:00Z</cp:lastPrinted>
  <dcterms:created xsi:type="dcterms:W3CDTF">2011-05-11T23:44:00Z</dcterms:created>
  <dcterms:modified xsi:type="dcterms:W3CDTF">2011-05-11T23:44:00Z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0x0101006E56B4D1795A2E4DB2F0B01679ED314A008724F546A4DC5849AC605F537C6DEB4B</vt:lpwstr>
  </property>
  <property fmtid="{D5CDD505-2E9C-101B-9397-08002B2CF9AE}" pid="3" name="_docset_NoMedatataSyncRequired">
    <vt:lpwstr>False</vt:lpwstr>
  </property>
</Properties>
</file>