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2A" w:rsidRPr="00BE3175" w:rsidRDefault="00C83C2A" w:rsidP="00FE21F8">
      <w:pPr>
        <w:rPr>
          <w:rFonts w:ascii="Arial" w:hAnsi="Arial" w:cs="Arial"/>
          <w:sz w:val="22"/>
          <w:szCs w:val="22"/>
        </w:rPr>
      </w:pPr>
    </w:p>
    <w:p w:rsidR="00C83C2A" w:rsidRPr="00BE3175" w:rsidRDefault="00C83C2A" w:rsidP="00C83C2A">
      <w:pPr>
        <w:jc w:val="center"/>
        <w:rPr>
          <w:rFonts w:ascii="Arial" w:hAnsi="Arial" w:cs="Arial"/>
          <w:sz w:val="22"/>
          <w:szCs w:val="22"/>
        </w:rPr>
      </w:pPr>
    </w:p>
    <w:p w:rsidR="00C83C2A" w:rsidRDefault="00C83C2A" w:rsidP="00C83C2A">
      <w:pPr>
        <w:jc w:val="center"/>
        <w:rPr>
          <w:rFonts w:ascii="Arial" w:hAnsi="Arial" w:cs="Arial"/>
          <w:sz w:val="22"/>
          <w:szCs w:val="22"/>
        </w:rPr>
      </w:pPr>
    </w:p>
    <w:p w:rsidR="00106135" w:rsidRPr="001F7EBC" w:rsidRDefault="00106135" w:rsidP="00106135">
      <w:pPr>
        <w:rPr>
          <w:rFonts w:ascii="Arial" w:hAnsi="Arial" w:cs="Arial"/>
          <w:sz w:val="12"/>
          <w:szCs w:val="12"/>
        </w:rPr>
      </w:pPr>
    </w:p>
    <w:p w:rsidR="00106135" w:rsidRPr="00410537" w:rsidRDefault="00106135" w:rsidP="00106135">
      <w:pPr>
        <w:ind w:left="-1320" w:right="-1224"/>
        <w:rPr>
          <w:rFonts w:ascii="Arial" w:hAnsi="Arial" w:cs="Arial"/>
          <w:sz w:val="18"/>
          <w:szCs w:val="18"/>
        </w:rPr>
      </w:pPr>
      <w:r w:rsidRPr="00410537">
        <w:rPr>
          <w:rFonts w:ascii="Arial" w:hAnsi="Arial" w:cs="Arial"/>
          <w:sz w:val="18"/>
          <w:szCs w:val="18"/>
        </w:rPr>
        <w:t>SHUTTLE EXPRESS, INC.</w:t>
      </w:r>
      <w:r>
        <w:rPr>
          <w:rFonts w:ascii="Arial" w:hAnsi="Arial" w:cs="Arial"/>
          <w:sz w:val="18"/>
          <w:szCs w:val="18"/>
        </w:rPr>
        <w:t xml:space="preserve"> (C-975)</w:t>
      </w:r>
      <w:r w:rsidRPr="00410537">
        <w:rPr>
          <w:rFonts w:ascii="Arial" w:hAnsi="Arial" w:cs="Arial"/>
          <w:sz w:val="18"/>
          <w:szCs w:val="18"/>
        </w:rPr>
        <w:tab/>
      </w:r>
      <w:r w:rsidRPr="00410537">
        <w:rPr>
          <w:rFonts w:ascii="Arial" w:hAnsi="Arial" w:cs="Arial"/>
          <w:sz w:val="18"/>
          <w:szCs w:val="18"/>
        </w:rPr>
        <w:tab/>
      </w:r>
      <w:r w:rsidRPr="00410537">
        <w:rPr>
          <w:rFonts w:ascii="Arial" w:hAnsi="Arial" w:cs="Arial"/>
          <w:sz w:val="18"/>
          <w:szCs w:val="18"/>
        </w:rPr>
        <w:tab/>
      </w:r>
      <w:r w:rsidRPr="00410537">
        <w:rPr>
          <w:rFonts w:ascii="Arial" w:hAnsi="Arial" w:cs="Arial"/>
          <w:sz w:val="18"/>
          <w:szCs w:val="18"/>
        </w:rPr>
        <w:tab/>
      </w:r>
      <w:r w:rsidRPr="00410537">
        <w:rPr>
          <w:rFonts w:ascii="Arial" w:hAnsi="Arial" w:cs="Arial"/>
          <w:sz w:val="18"/>
          <w:szCs w:val="18"/>
        </w:rPr>
        <w:tab/>
      </w:r>
      <w:r w:rsidRPr="004105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="00372049">
        <w:rPr>
          <w:rFonts w:ascii="Arial" w:hAnsi="Arial" w:cs="Arial"/>
          <w:sz w:val="18"/>
          <w:szCs w:val="18"/>
        </w:rPr>
        <w:t>3rd</w:t>
      </w:r>
      <w:r>
        <w:rPr>
          <w:rFonts w:ascii="Arial" w:hAnsi="Arial" w:cs="Arial"/>
          <w:sz w:val="18"/>
          <w:szCs w:val="18"/>
        </w:rPr>
        <w:t xml:space="preserve"> Revised </w:t>
      </w:r>
      <w:r w:rsidRPr="00410537">
        <w:rPr>
          <w:rFonts w:ascii="Arial" w:hAnsi="Arial" w:cs="Arial"/>
          <w:sz w:val="18"/>
          <w:szCs w:val="18"/>
        </w:rPr>
        <w:t xml:space="preserve">Page </w:t>
      </w:r>
      <w:r>
        <w:rPr>
          <w:rFonts w:ascii="Arial" w:hAnsi="Arial" w:cs="Arial"/>
          <w:sz w:val="18"/>
          <w:szCs w:val="18"/>
        </w:rPr>
        <w:t>4</w:t>
      </w:r>
    </w:p>
    <w:p w:rsidR="00106135" w:rsidRPr="00467A85" w:rsidRDefault="00106135" w:rsidP="00106135">
      <w:pPr>
        <w:ind w:left="-1320" w:right="-12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Cancels </w:t>
      </w:r>
      <w:r w:rsidR="00372049">
        <w:rPr>
          <w:rFonts w:ascii="Arial" w:hAnsi="Arial" w:cs="Arial"/>
          <w:sz w:val="18"/>
          <w:szCs w:val="18"/>
        </w:rPr>
        <w:t>2nd</w:t>
      </w:r>
      <w:r>
        <w:rPr>
          <w:rFonts w:ascii="Arial" w:hAnsi="Arial" w:cs="Arial"/>
          <w:sz w:val="18"/>
          <w:szCs w:val="18"/>
        </w:rPr>
        <w:t xml:space="preserve"> Revised Page 4</w:t>
      </w:r>
    </w:p>
    <w:p w:rsidR="00106135" w:rsidRDefault="00106135" w:rsidP="00106135">
      <w:pPr>
        <w:ind w:left="720"/>
        <w:rPr>
          <w:rFonts w:ascii="Arial" w:hAnsi="Arial" w:cs="Arial"/>
          <w:sz w:val="22"/>
          <w:szCs w:val="22"/>
        </w:rPr>
      </w:pPr>
    </w:p>
    <w:p w:rsidR="00106135" w:rsidRPr="00C73E94" w:rsidRDefault="00106135" w:rsidP="0010613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73E94">
        <w:rPr>
          <w:rFonts w:ascii="Arial" w:hAnsi="Arial" w:cs="Arial"/>
          <w:sz w:val="22"/>
          <w:szCs w:val="22"/>
        </w:rPr>
        <w:t>CORPO</w:t>
      </w:r>
      <w:smartTag w:uri="urn:schemas-microsoft-com:office:smarttags" w:element="stockticker">
        <w:r w:rsidRPr="00C73E94">
          <w:rPr>
            <w:rFonts w:ascii="Arial" w:hAnsi="Arial" w:cs="Arial"/>
            <w:sz w:val="22"/>
            <w:szCs w:val="22"/>
          </w:rPr>
          <w:t>RATE</w:t>
        </w:r>
      </w:smartTag>
      <w:r w:rsidRPr="00C73E94">
        <w:rPr>
          <w:rFonts w:ascii="Arial" w:hAnsi="Arial" w:cs="Arial"/>
          <w:sz w:val="22"/>
          <w:szCs w:val="22"/>
        </w:rPr>
        <w:t xml:space="preserve"> P</w:t>
      </w:r>
      <w:smartTag w:uri="urn:schemas-microsoft-com:office:smarttags" w:element="stockticker">
        <w:r w:rsidRPr="00C73E94">
          <w:rPr>
            <w:rFonts w:ascii="Arial" w:hAnsi="Arial" w:cs="Arial"/>
            <w:sz w:val="22"/>
            <w:szCs w:val="22"/>
          </w:rPr>
          <w:t>ROG</w:t>
        </w:r>
      </w:smartTag>
      <w:r w:rsidRPr="00C73E94">
        <w:rPr>
          <w:rFonts w:ascii="Arial" w:hAnsi="Arial" w:cs="Arial"/>
          <w:sz w:val="22"/>
          <w:szCs w:val="22"/>
        </w:rPr>
        <w:t>RAM D</w:t>
      </w:r>
      <w:smartTag w:uri="urn:schemas-microsoft-com:office:smarttags" w:element="stockticker">
        <w:r w:rsidRPr="00C73E94">
          <w:rPr>
            <w:rFonts w:ascii="Arial" w:hAnsi="Arial" w:cs="Arial"/>
            <w:sz w:val="22"/>
            <w:szCs w:val="22"/>
          </w:rPr>
          <w:t>ISCO</w:t>
        </w:r>
      </w:smartTag>
      <w:r w:rsidRPr="00C73E94">
        <w:rPr>
          <w:rFonts w:ascii="Arial" w:hAnsi="Arial" w:cs="Arial"/>
          <w:sz w:val="22"/>
          <w:szCs w:val="22"/>
        </w:rPr>
        <w:t xml:space="preserve">UNTS – Corporate/business accounts are eligible for up to 15% discounts on </w:t>
      </w:r>
      <w:r>
        <w:rPr>
          <w:rFonts w:ascii="Arial" w:hAnsi="Arial" w:cs="Arial"/>
          <w:sz w:val="22"/>
          <w:szCs w:val="22"/>
        </w:rPr>
        <w:t>door to door</w:t>
      </w:r>
      <w:r w:rsidRPr="00C73E94">
        <w:rPr>
          <w:rFonts w:ascii="Arial" w:hAnsi="Arial" w:cs="Arial"/>
          <w:sz w:val="22"/>
          <w:szCs w:val="22"/>
        </w:rPr>
        <w:t xml:space="preserve">, scheduled service and exclusive services, dependent upon monthly revenue levels reached by corporate account. </w:t>
      </w:r>
      <w:r w:rsidRPr="00C73E94">
        <w:rPr>
          <w:rFonts w:ascii="Arial" w:hAnsi="Arial" w:cs="Arial"/>
          <w:sz w:val="22"/>
          <w:szCs w:val="22"/>
        </w:rPr>
        <w:br/>
      </w:r>
      <w:r w:rsidRPr="00C73E94">
        <w:rPr>
          <w:rFonts w:ascii="Arial" w:hAnsi="Arial" w:cs="Arial"/>
          <w:sz w:val="22"/>
          <w:szCs w:val="22"/>
        </w:rPr>
        <w:br/>
        <w:t>0-$500 month - 5% discount</w:t>
      </w:r>
      <w:r w:rsidRPr="00C73E94">
        <w:rPr>
          <w:rFonts w:ascii="Arial" w:hAnsi="Arial" w:cs="Arial"/>
          <w:sz w:val="22"/>
          <w:szCs w:val="22"/>
        </w:rPr>
        <w:br/>
        <w:t>$501-$1500 month - 10% discount</w:t>
      </w:r>
      <w:r w:rsidRPr="00C73E94">
        <w:rPr>
          <w:rFonts w:ascii="Arial" w:hAnsi="Arial" w:cs="Arial"/>
          <w:sz w:val="22"/>
          <w:szCs w:val="22"/>
        </w:rPr>
        <w:br/>
        <w:t>$1501 and above - 15% discount</w:t>
      </w:r>
    </w:p>
    <w:p w:rsidR="00106135" w:rsidRPr="00C73E94" w:rsidRDefault="00106135" w:rsidP="00106135">
      <w:pPr>
        <w:ind w:left="720"/>
        <w:rPr>
          <w:rFonts w:ascii="Arial" w:hAnsi="Arial" w:cs="Arial"/>
          <w:sz w:val="22"/>
          <w:szCs w:val="22"/>
        </w:rPr>
      </w:pPr>
    </w:p>
    <w:p w:rsidR="00106135" w:rsidRPr="00C73E94" w:rsidRDefault="00106135" w:rsidP="00106135">
      <w:pPr>
        <w:ind w:left="720"/>
        <w:rPr>
          <w:rFonts w:ascii="Arial" w:hAnsi="Arial" w:cs="Arial"/>
          <w:sz w:val="22"/>
          <w:szCs w:val="22"/>
        </w:rPr>
      </w:pPr>
      <w:r w:rsidRPr="00C73E94">
        <w:rPr>
          <w:rFonts w:ascii="Arial" w:hAnsi="Arial" w:cs="Arial"/>
          <w:sz w:val="22"/>
          <w:szCs w:val="22"/>
        </w:rPr>
        <w:t>The Corporate Program Discount offer is considered revenue neutral, with the intent to increase passenger volume over time. Offer term is indefinite, valid until new tariff is submitted.</w:t>
      </w:r>
      <w:r w:rsidRPr="00C73E94">
        <w:rPr>
          <w:rFonts w:ascii="Arial" w:hAnsi="Arial" w:cs="Arial"/>
          <w:sz w:val="22"/>
          <w:szCs w:val="22"/>
        </w:rPr>
        <w:br/>
      </w:r>
    </w:p>
    <w:p w:rsidR="00106135" w:rsidRPr="00C73E94" w:rsidRDefault="00106135" w:rsidP="00106135">
      <w:pPr>
        <w:spacing w:line="200" w:lineRule="exact"/>
        <w:ind w:left="-1080"/>
        <w:rPr>
          <w:sz w:val="18"/>
          <w:szCs w:val="18"/>
        </w:rPr>
      </w:pPr>
    </w:p>
    <w:p w:rsidR="00106135" w:rsidRDefault="00372049" w:rsidP="00106135">
      <w:pPr>
        <w:ind w:left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06135" w:rsidRPr="00C73E94">
        <w:rPr>
          <w:rFonts w:ascii="Arial" w:hAnsi="Arial" w:cs="Arial"/>
          <w:sz w:val="22"/>
          <w:szCs w:val="22"/>
        </w:rPr>
        <w:t>GROUP/CONVENTION/WHOLESALE RATES – Guests affiliated with incoming</w:t>
      </w:r>
    </w:p>
    <w:p w:rsidR="00106135" w:rsidRDefault="00106135" w:rsidP="00106135">
      <w:pPr>
        <w:ind w:left="720" w:firstLine="45"/>
        <w:rPr>
          <w:rFonts w:ascii="Arial" w:hAnsi="Arial" w:cs="Arial"/>
          <w:sz w:val="22"/>
          <w:szCs w:val="22"/>
        </w:rPr>
      </w:pPr>
      <w:proofErr w:type="gramStart"/>
      <w:r w:rsidRPr="00C73E94">
        <w:rPr>
          <w:rFonts w:ascii="Arial" w:hAnsi="Arial" w:cs="Arial"/>
          <w:sz w:val="22"/>
          <w:szCs w:val="22"/>
        </w:rPr>
        <w:t>groups</w:t>
      </w:r>
      <w:proofErr w:type="gramEnd"/>
      <w:r w:rsidRPr="00C73E94">
        <w:rPr>
          <w:rFonts w:ascii="Arial" w:hAnsi="Arial" w:cs="Arial"/>
          <w:sz w:val="22"/>
          <w:szCs w:val="22"/>
        </w:rPr>
        <w:t xml:space="preserve"> and conventions who make prior arrangements and/or contracts for </w:t>
      </w:r>
      <w:r>
        <w:rPr>
          <w:rFonts w:ascii="Arial" w:hAnsi="Arial" w:cs="Arial"/>
          <w:sz w:val="22"/>
          <w:szCs w:val="22"/>
        </w:rPr>
        <w:t>door to door</w:t>
      </w:r>
      <w:r w:rsidRPr="00C73E94">
        <w:rPr>
          <w:rFonts w:ascii="Arial" w:hAnsi="Arial" w:cs="Arial"/>
          <w:sz w:val="22"/>
          <w:szCs w:val="22"/>
        </w:rPr>
        <w:t xml:space="preserve"> or scheduled service transportation may be eligible for a per passenger</w:t>
      </w:r>
    </w:p>
    <w:p w:rsidR="00106135" w:rsidRDefault="00106135" w:rsidP="00106135">
      <w:pPr>
        <w:ind w:left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C73E9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73E94">
        <w:rPr>
          <w:rFonts w:ascii="Arial" w:hAnsi="Arial" w:cs="Arial"/>
          <w:sz w:val="22"/>
          <w:szCs w:val="22"/>
        </w:rPr>
        <w:t>discount</w:t>
      </w:r>
      <w:proofErr w:type="gramEnd"/>
      <w:r w:rsidRPr="00C73E94">
        <w:rPr>
          <w:rFonts w:ascii="Arial" w:hAnsi="Arial" w:cs="Arial"/>
          <w:sz w:val="22"/>
          <w:szCs w:val="22"/>
        </w:rPr>
        <w:t xml:space="preserve"> of $1-$</w:t>
      </w:r>
      <w:r>
        <w:rPr>
          <w:rFonts w:ascii="Arial" w:hAnsi="Arial" w:cs="Arial"/>
          <w:sz w:val="22"/>
          <w:szCs w:val="22"/>
        </w:rPr>
        <w:t>9</w:t>
      </w:r>
      <w:r w:rsidRPr="00C73E94">
        <w:rPr>
          <w:rFonts w:ascii="Arial" w:hAnsi="Arial" w:cs="Arial"/>
          <w:sz w:val="22"/>
          <w:szCs w:val="22"/>
        </w:rPr>
        <w:t>, and/or a group discount of up to 15% per reservation. The</w:t>
      </w:r>
    </w:p>
    <w:p w:rsidR="00106135" w:rsidRDefault="00106135" w:rsidP="00106135">
      <w:pPr>
        <w:ind w:left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C73E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73E94">
        <w:rPr>
          <w:rFonts w:ascii="Arial" w:hAnsi="Arial" w:cs="Arial"/>
          <w:sz w:val="22"/>
          <w:szCs w:val="22"/>
        </w:rPr>
        <w:t>Group/Convention/Wholesale Discount offer is considered revenue neutral, with</w:t>
      </w:r>
    </w:p>
    <w:p w:rsidR="00106135" w:rsidRDefault="00106135" w:rsidP="00106135">
      <w:pPr>
        <w:ind w:left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C73E9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73E94">
        <w:rPr>
          <w:rFonts w:ascii="Arial" w:hAnsi="Arial" w:cs="Arial"/>
          <w:sz w:val="22"/>
          <w:szCs w:val="22"/>
        </w:rPr>
        <w:t>the</w:t>
      </w:r>
      <w:proofErr w:type="gramEnd"/>
      <w:r w:rsidRPr="00C73E94">
        <w:rPr>
          <w:rFonts w:ascii="Arial" w:hAnsi="Arial" w:cs="Arial"/>
          <w:sz w:val="22"/>
          <w:szCs w:val="22"/>
        </w:rPr>
        <w:t xml:space="preserve"> intent to increase passenger volume over time. Offer term is indefinite, valid</w:t>
      </w:r>
    </w:p>
    <w:p w:rsidR="00106135" w:rsidRDefault="00106135" w:rsidP="00106135">
      <w:pPr>
        <w:ind w:left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C73E9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73E94">
        <w:rPr>
          <w:rFonts w:ascii="Arial" w:hAnsi="Arial" w:cs="Arial"/>
          <w:sz w:val="22"/>
          <w:szCs w:val="22"/>
        </w:rPr>
        <w:t>until</w:t>
      </w:r>
      <w:proofErr w:type="gramEnd"/>
      <w:r w:rsidRPr="00C73E94">
        <w:rPr>
          <w:rFonts w:ascii="Arial" w:hAnsi="Arial" w:cs="Arial"/>
          <w:sz w:val="22"/>
          <w:szCs w:val="22"/>
        </w:rPr>
        <w:t xml:space="preserve"> new tariff is submitted.</w:t>
      </w:r>
    </w:p>
    <w:p w:rsidR="00106135" w:rsidRDefault="00106135" w:rsidP="00106135">
      <w:pPr>
        <w:ind w:left="360"/>
        <w:rPr>
          <w:rFonts w:ascii="Arial" w:hAnsi="Arial" w:cs="Arial"/>
          <w:sz w:val="22"/>
          <w:szCs w:val="22"/>
        </w:rPr>
      </w:pPr>
    </w:p>
    <w:p w:rsidR="00106135" w:rsidRDefault="00106135" w:rsidP="00106135">
      <w:pPr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718BF" w:rsidRDefault="001718BF" w:rsidP="001718BF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(C) DOWNTOWN SEATTLE DISCOUNT -- $6.00 off individual rate, $2.00 off couples traveling to or from </w:t>
      </w:r>
      <w:r>
        <w:rPr>
          <w:rStyle w:val="A4"/>
          <w:rFonts w:cs="Myriad Pro"/>
          <w:b w:val="0"/>
          <w:bCs/>
        </w:rPr>
        <w:t xml:space="preserve">98101, 98121, 98104, 98109, 98134 (B zone).  Offer will be advertised in neighborhood papers and sold by our agents.  Offer good on reservations made </w:t>
      </w:r>
      <w:proofErr w:type="gramStart"/>
      <w:r>
        <w:rPr>
          <w:rStyle w:val="A4"/>
          <w:rFonts w:cs="Myriad Pro"/>
          <w:b w:val="0"/>
          <w:bCs/>
        </w:rPr>
        <w:t>between February 16, 2011 through March 31, 2011</w:t>
      </w:r>
      <w:proofErr w:type="gramEnd"/>
      <w:r>
        <w:rPr>
          <w:rStyle w:val="A4"/>
          <w:rFonts w:cs="Myriad Pro"/>
          <w:b w:val="0"/>
          <w:bCs/>
        </w:rPr>
        <w:t>.  Travel anytime as long as reservations are made during the dates above.  This discount is considered revenue neutral as our intent is to increase our passenger volume during this time.</w:t>
      </w: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8"/>
          <w:szCs w:val="18"/>
        </w:rPr>
      </w:pPr>
    </w:p>
    <w:p w:rsidR="00106135" w:rsidRDefault="00106135" w:rsidP="00106135">
      <w:pPr>
        <w:ind w:left="-1080"/>
        <w:rPr>
          <w:sz w:val="12"/>
          <w:szCs w:val="12"/>
        </w:rPr>
      </w:pPr>
    </w:p>
    <w:p w:rsidR="00106135" w:rsidRDefault="00106135" w:rsidP="00106135">
      <w:pPr>
        <w:ind w:left="-1080"/>
        <w:rPr>
          <w:sz w:val="12"/>
          <w:szCs w:val="12"/>
        </w:rPr>
      </w:pPr>
    </w:p>
    <w:p w:rsidR="00106135" w:rsidRDefault="00106135" w:rsidP="00106135">
      <w:pPr>
        <w:ind w:left="-1080"/>
        <w:rPr>
          <w:sz w:val="12"/>
          <w:szCs w:val="12"/>
        </w:rPr>
      </w:pPr>
    </w:p>
    <w:p w:rsidR="00106135" w:rsidRDefault="00106135" w:rsidP="00106135">
      <w:pPr>
        <w:ind w:left="-1080"/>
        <w:rPr>
          <w:sz w:val="12"/>
          <w:szCs w:val="12"/>
        </w:rPr>
      </w:pPr>
    </w:p>
    <w:p w:rsidR="00106135" w:rsidRPr="004C0D41" w:rsidRDefault="00106135" w:rsidP="00106135">
      <w:pPr>
        <w:ind w:left="-1080"/>
        <w:rPr>
          <w:sz w:val="12"/>
          <w:szCs w:val="12"/>
        </w:rPr>
      </w:pPr>
    </w:p>
    <w:p w:rsidR="00106135" w:rsidRPr="008E1F0D" w:rsidRDefault="00106135" w:rsidP="00106135">
      <w:pPr>
        <w:ind w:left="-1440"/>
        <w:rPr>
          <w:sz w:val="18"/>
          <w:szCs w:val="18"/>
        </w:rPr>
      </w:pP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106135" w:rsidRPr="008E1F0D" w:rsidRDefault="00106135" w:rsidP="00106135">
      <w:pPr>
        <w:spacing w:line="220" w:lineRule="exact"/>
        <w:ind w:left="-1440" w:right="-1260"/>
        <w:rPr>
          <w:sz w:val="18"/>
          <w:szCs w:val="18"/>
        </w:rPr>
      </w:pPr>
      <w:r>
        <w:rPr>
          <w:sz w:val="18"/>
          <w:szCs w:val="18"/>
        </w:rPr>
        <w:t xml:space="preserve">Issued: </w:t>
      </w:r>
      <w:r w:rsidR="00372049">
        <w:rPr>
          <w:sz w:val="18"/>
          <w:szCs w:val="18"/>
        </w:rPr>
        <w:t>February 15</w:t>
      </w:r>
      <w:r>
        <w:rPr>
          <w:sz w:val="18"/>
          <w:szCs w:val="18"/>
        </w:rPr>
        <w:t>, 201</w:t>
      </w:r>
      <w:r w:rsidR="00372049">
        <w:rPr>
          <w:sz w:val="18"/>
          <w:szCs w:val="18"/>
        </w:rPr>
        <w:t>1</w:t>
      </w:r>
      <w:r w:rsidRPr="008E1F0D">
        <w:rPr>
          <w:sz w:val="18"/>
          <w:szCs w:val="18"/>
        </w:rPr>
        <w:t xml:space="preserve"> 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Effective: </w:t>
      </w:r>
      <w:r w:rsidR="00372049">
        <w:rPr>
          <w:sz w:val="18"/>
          <w:szCs w:val="18"/>
        </w:rPr>
        <w:t>February 16</w:t>
      </w:r>
      <w:r>
        <w:rPr>
          <w:sz w:val="18"/>
          <w:szCs w:val="18"/>
        </w:rPr>
        <w:t>, 201</w:t>
      </w:r>
      <w:r w:rsidR="00372049">
        <w:rPr>
          <w:sz w:val="18"/>
          <w:szCs w:val="18"/>
        </w:rPr>
        <w:t>1</w:t>
      </w:r>
    </w:p>
    <w:p w:rsidR="00106135" w:rsidRPr="008E1F0D" w:rsidRDefault="00F608FD" w:rsidP="00106135">
      <w:pPr>
        <w:spacing w:line="220" w:lineRule="exact"/>
        <w:rPr>
          <w:sz w:val="18"/>
          <w:szCs w:val="18"/>
        </w:rPr>
      </w:pPr>
      <w:r w:rsidRPr="00F608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-1in;margin-top:3.9pt;width:570pt;height:57.3pt;z-index:251643904">
            <v:textbox style="mso-next-textbox:#_x0000_s1058">
              <w:txbxContent>
                <w:p w:rsidR="001718BF" w:rsidRDefault="001718BF" w:rsidP="00106135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sectPr w:rsidR="00106135" w:rsidRPr="008E1F0D" w:rsidSect="00667C94">
      <w:pgSz w:w="12240" w:h="15840"/>
      <w:pgMar w:top="245" w:right="1685" w:bottom="245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C1A" w:rsidRDefault="00C07C1A">
      <w:r>
        <w:separator/>
      </w:r>
    </w:p>
  </w:endnote>
  <w:endnote w:type="continuationSeparator" w:id="0">
    <w:p w:rsidR="00C07C1A" w:rsidRDefault="00C07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C1A" w:rsidRDefault="00C07C1A">
      <w:r>
        <w:separator/>
      </w:r>
    </w:p>
  </w:footnote>
  <w:footnote w:type="continuationSeparator" w:id="0">
    <w:p w:rsidR="00C07C1A" w:rsidRDefault="00C07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661"/>
    <w:multiLevelType w:val="multilevel"/>
    <w:tmpl w:val="8C80A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13664"/>
    <w:multiLevelType w:val="hybridMultilevel"/>
    <w:tmpl w:val="22EC0F9C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2A6159"/>
    <w:multiLevelType w:val="hybridMultilevel"/>
    <w:tmpl w:val="C5D40156"/>
    <w:lvl w:ilvl="0" w:tplc="4E8A85CE"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">
    <w:nsid w:val="1C646564"/>
    <w:multiLevelType w:val="hybridMultilevel"/>
    <w:tmpl w:val="75B0447A"/>
    <w:lvl w:ilvl="0" w:tplc="4ADC3EB8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B5AB6"/>
    <w:multiLevelType w:val="hybridMultilevel"/>
    <w:tmpl w:val="39E8F738"/>
    <w:lvl w:ilvl="0" w:tplc="48CC247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A2B7B"/>
    <w:multiLevelType w:val="hybridMultilevel"/>
    <w:tmpl w:val="2890A9D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C62F7"/>
    <w:multiLevelType w:val="hybridMultilevel"/>
    <w:tmpl w:val="22D24D68"/>
    <w:lvl w:ilvl="0" w:tplc="46E0754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7F1A48"/>
    <w:multiLevelType w:val="hybridMultilevel"/>
    <w:tmpl w:val="DBFA9CC2"/>
    <w:lvl w:ilvl="0" w:tplc="140EA9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46E25FE"/>
    <w:multiLevelType w:val="hybridMultilevel"/>
    <w:tmpl w:val="63C873B4"/>
    <w:lvl w:ilvl="0" w:tplc="F3A6E7C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16894"/>
    <w:multiLevelType w:val="hybridMultilevel"/>
    <w:tmpl w:val="3DA2D3D0"/>
    <w:lvl w:ilvl="0" w:tplc="F618B7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1E20045"/>
    <w:multiLevelType w:val="hybridMultilevel"/>
    <w:tmpl w:val="2C2030EE"/>
    <w:lvl w:ilvl="0" w:tplc="DE4CB2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422FF9"/>
    <w:multiLevelType w:val="hybridMultilevel"/>
    <w:tmpl w:val="4F444F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63537C"/>
    <w:multiLevelType w:val="multilevel"/>
    <w:tmpl w:val="8C80A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244C30"/>
    <w:multiLevelType w:val="hybridMultilevel"/>
    <w:tmpl w:val="9EB4C84E"/>
    <w:lvl w:ilvl="0" w:tplc="56F2D5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D85893"/>
    <w:multiLevelType w:val="hybridMultilevel"/>
    <w:tmpl w:val="8CF29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390DC7"/>
    <w:multiLevelType w:val="hybridMultilevel"/>
    <w:tmpl w:val="DC5C2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A07BBB"/>
    <w:multiLevelType w:val="hybridMultilevel"/>
    <w:tmpl w:val="45DECD64"/>
    <w:lvl w:ilvl="0" w:tplc="EA8EFA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543C3F"/>
    <w:multiLevelType w:val="hybridMultilevel"/>
    <w:tmpl w:val="40B4C1F4"/>
    <w:lvl w:ilvl="0" w:tplc="D0525F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6"/>
  </w:num>
  <w:num w:numId="9">
    <w:abstractNumId w:val="10"/>
  </w:num>
  <w:num w:numId="10">
    <w:abstractNumId w:val="14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12"/>
  </w:num>
  <w:num w:numId="16">
    <w:abstractNumId w:val="0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BA5"/>
    <w:rsid w:val="000A21B4"/>
    <w:rsid w:val="000C4779"/>
    <w:rsid w:val="00106135"/>
    <w:rsid w:val="00133790"/>
    <w:rsid w:val="00162C5D"/>
    <w:rsid w:val="001718BF"/>
    <w:rsid w:val="00177F40"/>
    <w:rsid w:val="001A7CFA"/>
    <w:rsid w:val="001F597C"/>
    <w:rsid w:val="00233DCA"/>
    <w:rsid w:val="002B0CA9"/>
    <w:rsid w:val="002F79A5"/>
    <w:rsid w:val="00324F0B"/>
    <w:rsid w:val="00372049"/>
    <w:rsid w:val="0038374C"/>
    <w:rsid w:val="003A6B48"/>
    <w:rsid w:val="00432937"/>
    <w:rsid w:val="00450559"/>
    <w:rsid w:val="004C4937"/>
    <w:rsid w:val="004E462A"/>
    <w:rsid w:val="004E6891"/>
    <w:rsid w:val="005A6690"/>
    <w:rsid w:val="005D0B15"/>
    <w:rsid w:val="0061786E"/>
    <w:rsid w:val="006261D8"/>
    <w:rsid w:val="00635F9D"/>
    <w:rsid w:val="006453FA"/>
    <w:rsid w:val="00653A99"/>
    <w:rsid w:val="00667C94"/>
    <w:rsid w:val="00690360"/>
    <w:rsid w:val="006A2230"/>
    <w:rsid w:val="006A325E"/>
    <w:rsid w:val="006B364C"/>
    <w:rsid w:val="00700F98"/>
    <w:rsid w:val="00740D83"/>
    <w:rsid w:val="007943B5"/>
    <w:rsid w:val="008172EB"/>
    <w:rsid w:val="00865F65"/>
    <w:rsid w:val="00886BDE"/>
    <w:rsid w:val="00901386"/>
    <w:rsid w:val="00964C66"/>
    <w:rsid w:val="009C064B"/>
    <w:rsid w:val="009C1FA7"/>
    <w:rsid w:val="009E1BA5"/>
    <w:rsid w:val="00A07081"/>
    <w:rsid w:val="00A53444"/>
    <w:rsid w:val="00AB1FDA"/>
    <w:rsid w:val="00AD520D"/>
    <w:rsid w:val="00AF7FCA"/>
    <w:rsid w:val="00B10D5D"/>
    <w:rsid w:val="00B818E1"/>
    <w:rsid w:val="00BE342A"/>
    <w:rsid w:val="00BE472A"/>
    <w:rsid w:val="00BE47C2"/>
    <w:rsid w:val="00BF344F"/>
    <w:rsid w:val="00C000FF"/>
    <w:rsid w:val="00C07C1A"/>
    <w:rsid w:val="00C177C6"/>
    <w:rsid w:val="00C716E2"/>
    <w:rsid w:val="00C773E8"/>
    <w:rsid w:val="00C83C2A"/>
    <w:rsid w:val="00CA659A"/>
    <w:rsid w:val="00CB2764"/>
    <w:rsid w:val="00CC2C76"/>
    <w:rsid w:val="00CF351D"/>
    <w:rsid w:val="00D157E5"/>
    <w:rsid w:val="00D625E5"/>
    <w:rsid w:val="00D82220"/>
    <w:rsid w:val="00DE4859"/>
    <w:rsid w:val="00DE625D"/>
    <w:rsid w:val="00DF1011"/>
    <w:rsid w:val="00DF3448"/>
    <w:rsid w:val="00E13F41"/>
    <w:rsid w:val="00E6664F"/>
    <w:rsid w:val="00E737D3"/>
    <w:rsid w:val="00E84AB4"/>
    <w:rsid w:val="00E90B14"/>
    <w:rsid w:val="00EB0A56"/>
    <w:rsid w:val="00EC6B8C"/>
    <w:rsid w:val="00F106EB"/>
    <w:rsid w:val="00F608FD"/>
    <w:rsid w:val="00F814FF"/>
    <w:rsid w:val="00FB2AED"/>
    <w:rsid w:val="00FE0E78"/>
    <w:rsid w:val="00FE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E21F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i/>
      <w:sz w:val="40"/>
      <w:szCs w:val="40"/>
    </w:rPr>
  </w:style>
  <w:style w:type="paragraph" w:styleId="EnvelopeReturn">
    <w:name w:val="envelope return"/>
    <w:basedOn w:val="Normal"/>
    <w:rsid w:val="00FE21F8"/>
    <w:rPr>
      <w:rFonts w:ascii="Batang" w:eastAsia="Batang" w:hAnsi="Batang" w:cs="Arial"/>
      <w:sz w:val="20"/>
      <w:szCs w:val="20"/>
    </w:rPr>
  </w:style>
  <w:style w:type="paragraph" w:customStyle="1" w:styleId="BasicParagraph">
    <w:name w:val="[Basic Paragraph]"/>
    <w:basedOn w:val="Normal"/>
    <w:rsid w:val="00FE21F8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qFormat/>
    <w:rsid w:val="00667C94"/>
    <w:pPr>
      <w:ind w:left="720"/>
    </w:pPr>
  </w:style>
  <w:style w:type="paragraph" w:styleId="Header">
    <w:name w:val="header"/>
    <w:basedOn w:val="Normal"/>
    <w:link w:val="HeaderChar"/>
    <w:semiHidden/>
    <w:unhideWhenUsed/>
    <w:rsid w:val="00667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667C94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nhideWhenUsed/>
    <w:rsid w:val="00667C94"/>
    <w:rPr>
      <w:color w:val="0000FF"/>
      <w:u w:val="single"/>
    </w:rPr>
  </w:style>
  <w:style w:type="table" w:styleId="TableGrid">
    <w:name w:val="Table Grid"/>
    <w:basedOn w:val="TableNormal"/>
    <w:rsid w:val="00667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4C4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4937"/>
    <w:rPr>
      <w:sz w:val="24"/>
      <w:szCs w:val="24"/>
    </w:rPr>
  </w:style>
  <w:style w:type="character" w:customStyle="1" w:styleId="A4">
    <w:name w:val="A4"/>
    <w:uiPriority w:val="99"/>
    <w:rsid w:val="001718BF"/>
    <w:rPr>
      <w:rFonts w:ascii="Myriad Pro" w:hAnsi="Myriad Pro" w:hint="default"/>
      <w:b/>
      <w:bCs w:val="0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9839856C238647B17E15F5A3135F9F" ma:contentTypeVersion="143" ma:contentTypeDescription="" ma:contentTypeScope="" ma:versionID="116c1d374b0bef091368102bb525ee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2011-02-15T08:00:00+00:00</OpenedDate>
    <Date1 xmlns="dc463f71-b30c-4ab2-9473-d307f9d35888">2011-02-15T08:00:00+00:00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110304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A840D47-122E-4CBA-AC8F-2EA644FC5324}"/>
</file>

<file path=customXml/itemProps2.xml><?xml version="1.0" encoding="utf-8"?>
<ds:datastoreItem xmlns:ds="http://schemas.openxmlformats.org/officeDocument/2006/customXml" ds:itemID="{710CE003-893F-41C6-9827-0E5673FBC763}"/>
</file>

<file path=customXml/itemProps3.xml><?xml version="1.0" encoding="utf-8"?>
<ds:datastoreItem xmlns:ds="http://schemas.openxmlformats.org/officeDocument/2006/customXml" ds:itemID="{97B5A2FC-04A2-46FC-933A-F01268EB9F4E}"/>
</file>

<file path=customXml/itemProps4.xml><?xml version="1.0" encoding="utf-8"?>
<ds:datastoreItem xmlns:ds="http://schemas.openxmlformats.org/officeDocument/2006/customXml" ds:itemID="{C16150DC-A423-4B63-A016-B4431B99A6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Revised Title Page</vt:lpstr>
    </vt:vector>
  </TitlesOfParts>
  <Company>Hewlett-Packard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Revised Title Page</dc:title>
  <dc:creator>Reception</dc:creator>
  <cp:lastModifiedBy>Catherine Taliaferro</cp:lastModifiedBy>
  <cp:revision>2</cp:revision>
  <dcterms:created xsi:type="dcterms:W3CDTF">2011-02-16T19:37:00Z</dcterms:created>
  <dcterms:modified xsi:type="dcterms:W3CDTF">2011-02-16T19:37:00Z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1587477344</vt:i4>
  </property>
  <property fmtid="{D5CDD505-2E9C-101B-9397-08002B2CF9AE}" pid="3" name="_EmailSubject">
    <vt:lpwstr>Tariff corrections</vt:lpwstr>
  </property>
  <property fmtid="{D5CDD505-2E9C-101B-9397-08002B2CF9AE}" pid="4" name="_AuthorEmail">
    <vt:lpwstr>receptionist@shuttleexpress.net</vt:lpwstr>
  </property>
  <property fmtid="{D5CDD505-2E9C-101B-9397-08002B2CF9AE}" pid="5" name="_AuthorEmailDisplayName">
    <vt:lpwstr>Receptionist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0x0101006E56B4D1795A2E4DB2F0B01679ED314A00F39839856C238647B17E15F5A3135F9F</vt:lpwstr>
  </property>
  <property fmtid="{D5CDD505-2E9C-101B-9397-08002B2CF9AE}" pid="8" name="_docset_NoMedatataSyncRequired">
    <vt:lpwstr>False</vt:lpwstr>
  </property>
</Properties>
</file>