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BC428F">
            <w:pPr>
              <w:pStyle w:val="BodyText"/>
            </w:pPr>
            <w:r>
              <w:fldChar w:fldCharType="begin"/>
            </w:r>
            <w:r>
              <w:instrText xml:space="preserve"> ASK company1_name "Enter Full Name of Petitioner</w:instrText>
            </w:r>
            <w:r>
              <w:fldChar w:fldCharType="separate"/>
            </w:r>
            <w:bookmarkStart w:id="0" w:name="company1_name"/>
            <w:r w:rsidR="007A5EC6">
              <w:t>Washington and Idaho Railway, Inc.</w:t>
            </w:r>
            <w:bookmarkEnd w:id="0"/>
            <w:r>
              <w:fldChar w:fldCharType="end"/>
            </w:r>
            <w:r w:rsidR="00D53633">
              <w:fldChar w:fldCharType="begin"/>
            </w:r>
            <w:r w:rsidR="00D53633">
              <w:instrText xml:space="preserve"> REF company1_name \* UPPER \* MERGEFORMAT </w:instrText>
            </w:r>
            <w:r w:rsidR="00D53633">
              <w:fldChar w:fldCharType="separate"/>
            </w:r>
            <w:r w:rsidR="007A5EC6">
              <w:t>WASHINGTON AND IDAHO RAILWAY, INC.</w:t>
            </w:r>
            <w:r w:rsidR="00D53633">
              <w:fldChar w:fldCharType="end"/>
            </w:r>
            <w:r w:rsidR="00312E37" w:rsidRPr="00DD3311">
              <w:t>,</w:t>
            </w:r>
            <w:r>
              <w:fldChar w:fldCharType="begin"/>
            </w:r>
            <w:r>
              <w:instrText xml:space="preserve"> ASK acronym1 "Enter Petitioner's Short Name" \* MERGEFORMAT </w:instrText>
            </w:r>
            <w:r>
              <w:fldChar w:fldCharType="separate"/>
            </w:r>
            <w:bookmarkStart w:id="1" w:name="acronym1"/>
            <w:r w:rsidR="007A5EC6">
              <w:t>WIR</w:t>
            </w:r>
            <w:bookmarkEnd w:id="1"/>
            <w:r>
              <w:fldChar w:fldCharType="end"/>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BC428F" w:rsidRPr="00B46164">
              <w:fldChar w:fldCharType="begin"/>
            </w:r>
            <w:r w:rsidR="00BC428F" w:rsidRPr="00B46164">
              <w:instrText xml:space="preserve"> ASK docket_no "Enter Docket Number using TR-XXXXXX Format</w:instrText>
            </w:r>
            <w:r w:rsidR="00BC428F" w:rsidRPr="00B46164">
              <w:fldChar w:fldCharType="separate"/>
            </w:r>
            <w:bookmarkStart w:id="2" w:name="docket_no"/>
            <w:r w:rsidR="007A5EC6" w:rsidRPr="00B46164">
              <w:t>TR-110262</w:t>
            </w:r>
            <w:bookmarkEnd w:id="2"/>
            <w:r w:rsidR="00BC428F" w:rsidRPr="00B46164">
              <w:fldChar w:fldCharType="end"/>
            </w:r>
            <w:r w:rsidR="00D53633">
              <w:fldChar w:fldCharType="begin"/>
            </w:r>
            <w:r w:rsidR="00D53633">
              <w:instrText xml:space="preserve"> REF docket_no \* MERGEFORMAT</w:instrText>
            </w:r>
            <w:r w:rsidR="00D53633">
              <w:fldChar w:fldCharType="separate"/>
            </w:r>
            <w:r w:rsidR="007A5EC6" w:rsidRPr="00B46164">
              <w:t>TR-110262</w:t>
            </w:r>
            <w:r w:rsidR="00D53633">
              <w:fldChar w:fldCharType="end"/>
            </w:r>
          </w:p>
          <w:p w:rsidR="00394E1E" w:rsidRPr="00DD3311" w:rsidRDefault="00394E1E">
            <w:pPr>
              <w:rPr>
                <w:b/>
                <w:bCs/>
              </w:rPr>
            </w:pPr>
          </w:p>
          <w:p w:rsidR="00394E1E" w:rsidRPr="00DD3311" w:rsidRDefault="00394E1E">
            <w:r w:rsidRPr="00DD3311">
              <w:t xml:space="preserve">ORDER </w:t>
            </w:r>
            <w:r w:rsidR="00BC428F">
              <w:fldChar w:fldCharType="begin"/>
            </w:r>
            <w:r w:rsidR="00BC428F">
              <w:instrText xml:space="preserve"> ASK order_no "Enter Order Number"</w:instrText>
            </w:r>
            <w:r w:rsidR="00BC428F">
              <w:fldChar w:fldCharType="separate"/>
            </w:r>
            <w:bookmarkStart w:id="3" w:name="order_no"/>
            <w:r w:rsidR="007A5EC6">
              <w:t>01</w:t>
            </w:r>
            <w:bookmarkEnd w:id="3"/>
            <w:r w:rsidR="00BC428F">
              <w:fldChar w:fldCharType="end"/>
            </w:r>
            <w:r w:rsidR="00D53633">
              <w:fldChar w:fldCharType="begin"/>
            </w:r>
            <w:r w:rsidR="00D53633">
              <w:instrText xml:space="preserve"> REF order_no \* MERGEFORMAT</w:instrText>
            </w:r>
            <w:r w:rsidR="00D53633">
              <w:fldChar w:fldCharType="separate"/>
            </w:r>
            <w:r w:rsidR="007A5EC6">
              <w:t>01</w:t>
            </w:r>
            <w:r w:rsidR="00D53633">
              <w:fldChar w:fldCharType="end"/>
            </w:r>
          </w:p>
          <w:p w:rsidR="00394E1E" w:rsidRPr="00DD3311" w:rsidRDefault="00394E1E">
            <w:pPr>
              <w:pStyle w:val="Header"/>
              <w:tabs>
                <w:tab w:val="clear" w:pos="8300"/>
              </w:tabs>
            </w:pPr>
          </w:p>
          <w:p w:rsidR="00394E1E" w:rsidRPr="00DD3311" w:rsidRDefault="00394E1E">
            <w:r w:rsidRPr="00DD3311">
              <w:t xml:space="preserve">ORDER GRANTING PETITION TO </w:t>
            </w:r>
            <w:r w:rsidR="00B46164">
              <w:t>UPGRADE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USDOT</w:t>
            </w:r>
            <w:r w:rsidR="00B46164">
              <w:t xml:space="preserve"> #</w:t>
            </w:r>
            <w:r w:rsidRPr="00DD3311">
              <w:t xml:space="preserve"> </w:t>
            </w:r>
            <w:r w:rsidR="003F4504">
              <w:fldChar w:fldCharType="begin"/>
            </w:r>
            <w:r w:rsidR="003F4504">
              <w:instrText xml:space="preserve"> ASK USDOT_no "Enter USDOT Number "</w:instrText>
            </w:r>
            <w:r w:rsidR="003F4504">
              <w:fldChar w:fldCharType="separate"/>
            </w:r>
            <w:bookmarkStart w:id="4" w:name="USDOT_no"/>
            <w:r w:rsidR="007A5EC6">
              <w:t>058580G</w:t>
            </w:r>
            <w:bookmarkEnd w:id="4"/>
            <w:r w:rsidR="003F4504">
              <w:fldChar w:fldCharType="end"/>
            </w:r>
            <w:r w:rsidR="003F4504" w:rsidRPr="003F4504">
              <w:fldChar w:fldCharType="begin"/>
            </w:r>
            <w:r w:rsidR="003F4504" w:rsidRPr="003F4504">
              <w:instrText xml:space="preserve"> REF </w:instrText>
            </w:r>
            <w:r w:rsidR="003F4504">
              <w:instrText>USDOT</w:instrText>
            </w:r>
            <w:r w:rsidR="003F4504" w:rsidRPr="003F4504">
              <w:instrText>_</w:instrText>
            </w:r>
            <w:r w:rsidR="003F4504">
              <w:instrText>no</w:instrText>
            </w:r>
            <w:r w:rsidR="003F4504" w:rsidRPr="003F4504">
              <w:instrText xml:space="preserve"> \* MERGEFORMAT</w:instrText>
            </w:r>
            <w:r w:rsidR="003F4504" w:rsidRPr="003F4504">
              <w:fldChar w:fldCharType="separate"/>
            </w:r>
            <w:r w:rsidR="007A5EC6">
              <w:t>058580G</w:t>
            </w:r>
            <w:r w:rsidR="003F4504" w:rsidRPr="003F4504">
              <w:fldChar w:fldCharType="end"/>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BC428F">
        <w:rPr>
          <w:iCs/>
        </w:rPr>
        <w:fldChar w:fldCharType="begin"/>
      </w:r>
      <w:r w:rsidR="00BC428F">
        <w:rPr>
          <w:iCs/>
        </w:rPr>
        <w:instrText xml:space="preserve"> ask filing_date "Enter Filing Date" </w:instrText>
      </w:r>
      <w:r w:rsidR="00BC428F">
        <w:rPr>
          <w:iCs/>
        </w:rPr>
        <w:fldChar w:fldCharType="separate"/>
      </w:r>
      <w:bookmarkStart w:id="5" w:name="filing_date"/>
      <w:r w:rsidR="007A5EC6">
        <w:rPr>
          <w:iCs/>
        </w:rPr>
        <w:t>February 7, 2011</w:t>
      </w:r>
      <w:bookmarkEnd w:id="5"/>
      <w:r w:rsidR="00BC428F">
        <w:rPr>
          <w:iCs/>
        </w:rPr>
        <w:fldChar w:fldCharType="end"/>
      </w:r>
      <w:r w:rsidR="00BC428F">
        <w:rPr>
          <w:iCs/>
        </w:rPr>
        <w:fldChar w:fldCharType="begin"/>
      </w:r>
      <w:r w:rsidR="00BC428F">
        <w:rPr>
          <w:iCs/>
        </w:rPr>
        <w:instrText xml:space="preserve"> ref filing_date \* MERGEFORMAT</w:instrText>
      </w:r>
      <w:r w:rsidR="00BC428F">
        <w:rPr>
          <w:iCs/>
        </w:rPr>
        <w:fldChar w:fldCharType="separate"/>
      </w:r>
      <w:r w:rsidR="007A5EC6">
        <w:rPr>
          <w:iCs/>
        </w:rPr>
        <w:t>February 7, 2011</w:t>
      </w:r>
      <w:r w:rsidR="00BC428F">
        <w:rPr>
          <w:iCs/>
        </w:rPr>
        <w:fldChar w:fldCharType="end"/>
      </w:r>
      <w:r w:rsidRPr="00DD3311">
        <w:rPr>
          <w:bCs/>
          <w:iCs/>
        </w:rPr>
        <w:t xml:space="preserve">, </w:t>
      </w:r>
      <w:r w:rsidR="00BC428F">
        <w:rPr>
          <w:bCs/>
          <w:iCs/>
        </w:rPr>
        <w:fldChar w:fldCharType="begin"/>
      </w:r>
      <w:r w:rsidR="00BC428F">
        <w:rPr>
          <w:bCs/>
          <w:iCs/>
        </w:rPr>
        <w:instrText xml:space="preserve"> REF company1_name \* MERGEFORMAT</w:instrText>
      </w:r>
      <w:r w:rsidR="00BC428F">
        <w:rPr>
          <w:bCs/>
          <w:iCs/>
        </w:rPr>
        <w:fldChar w:fldCharType="separate"/>
      </w:r>
      <w:r w:rsidR="007A5EC6">
        <w:t>Washington and Idaho Railway, Inc.</w:t>
      </w:r>
      <w:r w:rsidR="00BC428F">
        <w:rPr>
          <w:bCs/>
          <w:iCs/>
        </w:rPr>
        <w:fldChar w:fldCharType="end"/>
      </w:r>
      <w:r w:rsidR="00BC428F">
        <w:rPr>
          <w:bCs/>
          <w:iCs/>
        </w:rPr>
        <w:t xml:space="preserve"> </w:t>
      </w:r>
      <w:r w:rsidR="00140C43">
        <w:rPr>
          <w:bCs/>
          <w:iCs/>
        </w:rPr>
        <w:t>(</w:t>
      </w:r>
      <w:r w:rsidR="00D53633">
        <w:fldChar w:fldCharType="begin"/>
      </w:r>
      <w:r w:rsidR="00D53633">
        <w:instrText xml:space="preserve"> REF acronym1 \* MERGEFORMAT</w:instrText>
      </w:r>
      <w:r w:rsidR="00D53633">
        <w:fldChar w:fldCharType="separate"/>
      </w:r>
      <w:r w:rsidR="007A5EC6">
        <w:t>WIR</w:t>
      </w:r>
      <w:r w:rsidR="00D53633">
        <w:fldChar w:fldCharType="end"/>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B46164">
        <w:t>upgrade active warning devices</w:t>
      </w:r>
      <w:r w:rsidR="00BC428F">
        <w:rPr>
          <w:iCs/>
        </w:rPr>
        <w:t xml:space="preserve"> </w:t>
      </w:r>
      <w:r w:rsidRPr="00DD3311">
        <w:rPr>
          <w:iCs/>
        </w:rPr>
        <w:t xml:space="preserve">at a railroad-highway grade crossing.  The crossing is identified as USDOT </w:t>
      </w:r>
      <w:r w:rsidR="00B46164">
        <w:rPr>
          <w:iCs/>
        </w:rPr>
        <w:t>#</w:t>
      </w:r>
      <w:r w:rsidR="003F4504">
        <w:rPr>
          <w:iCs/>
        </w:rPr>
        <w:fldChar w:fldCharType="begin"/>
      </w:r>
      <w:r w:rsidR="003F4504">
        <w:rPr>
          <w:iCs/>
        </w:rPr>
        <w:instrText xml:space="preserve"> ref usdot_no </w:instrText>
      </w:r>
      <w:r w:rsidR="003F4504">
        <w:rPr>
          <w:iCs/>
        </w:rPr>
        <w:fldChar w:fldCharType="separate"/>
      </w:r>
      <w:r w:rsidR="007A5EC6">
        <w:t>058580G</w:t>
      </w:r>
      <w:r w:rsidR="003F4504">
        <w:rPr>
          <w:iCs/>
        </w:rPr>
        <w:fldChar w:fldCharType="end"/>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B46164">
        <w:t>State Route 27/First Street (SR-27</w:t>
      </w:r>
      <w:r w:rsidR="000D4A53">
        <w:t>)</w:t>
      </w:r>
      <w:r w:rsidR="002229DC">
        <w:rPr>
          <w:iCs/>
        </w:rPr>
        <w:t xml:space="preserve"> </w:t>
      </w:r>
      <w:r w:rsidRPr="00DD3311">
        <w:rPr>
          <w:iCs/>
        </w:rPr>
        <w:t xml:space="preserve">and the </w:t>
      </w:r>
      <w:r w:rsidR="00150257">
        <w:rPr>
          <w:iCs/>
        </w:rPr>
        <w:t>R</w:t>
      </w:r>
      <w:r w:rsidR="00C57F1B" w:rsidRPr="00DD3311">
        <w:rPr>
          <w:iCs/>
        </w:rPr>
        <w:t>espondent</w:t>
      </w:r>
      <w:r w:rsidRPr="00DD3311">
        <w:rPr>
          <w:iCs/>
        </w:rPr>
        <w:t xml:space="preserve">’s tracks in </w:t>
      </w:r>
      <w:r w:rsidR="0049331D">
        <w:rPr>
          <w:iCs/>
        </w:rPr>
        <w:t>the C</w:t>
      </w:r>
      <w:r w:rsidR="007B1EED">
        <w:rPr>
          <w:iCs/>
        </w:rPr>
        <w:t xml:space="preserve">ity of </w:t>
      </w:r>
      <w:proofErr w:type="spellStart"/>
      <w:r w:rsidR="00B46164">
        <w:t>Oakesdale</w:t>
      </w:r>
      <w:proofErr w:type="spellEnd"/>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B46164">
        <w:t>15,363.60</w:t>
      </w:r>
      <w:r w:rsidR="003F4504">
        <w:rPr>
          <w:iCs/>
        </w:rPr>
        <w:t xml:space="preserve"> </w:t>
      </w:r>
      <w:r w:rsidRPr="00DD3311">
        <w:rPr>
          <w:iCs/>
        </w:rPr>
        <w:t xml:space="preserve">from the Grade Crossing Protective Fund </w:t>
      </w:r>
      <w:r w:rsidR="007B1EED">
        <w:rPr>
          <w:iCs/>
        </w:rPr>
        <w:t xml:space="preserve">(GCPF) </w:t>
      </w:r>
      <w:r w:rsidRPr="00DD3311">
        <w:rPr>
          <w:iCs/>
        </w:rPr>
        <w:t>to pay for</w:t>
      </w:r>
      <w:r w:rsidR="00E86F7F">
        <w:rPr>
          <w:iCs/>
        </w:rPr>
        <w:t xml:space="preserve"> </w:t>
      </w:r>
      <w:r w:rsidRPr="00DD3311">
        <w:rPr>
          <w:iCs/>
        </w:rPr>
        <w:t>the upgrade</w:t>
      </w:r>
      <w:r w:rsidR="00312E37" w:rsidRPr="00DD3311">
        <w:rPr>
          <w:iCs/>
        </w:rPr>
        <w:t>s</w:t>
      </w:r>
      <w:r w:rsidRPr="00DD3311">
        <w:rPr>
          <w:iCs/>
        </w:rPr>
        <w:t xml:space="preserve">.  </w:t>
      </w:r>
    </w:p>
    <w:p w:rsidR="00394E1E" w:rsidRDefault="00394E1E">
      <w:pPr>
        <w:pStyle w:val="NumberedParagraph"/>
        <w:spacing w:line="288" w:lineRule="auto"/>
        <w:rPr>
          <w:iCs/>
        </w:rPr>
      </w:pPr>
      <w:r w:rsidRPr="00DD3311">
        <w:rPr>
          <w:iCs/>
        </w:rPr>
        <w:t>Railroad warning devices at</w:t>
      </w:r>
      <w:r w:rsidR="001919B4">
        <w:rPr>
          <w:iCs/>
        </w:rPr>
        <w:t xml:space="preserve"> </w:t>
      </w:r>
      <w:r w:rsidR="00AF7496">
        <w:rPr>
          <w:iCs/>
        </w:rPr>
        <w:fldChar w:fldCharType="begin"/>
      </w:r>
      <w:r w:rsidR="00AF7496">
        <w:rPr>
          <w:iCs/>
        </w:rPr>
        <w:instrText xml:space="preserve"> ASK RR_loc "Provide location of crossing"</w:instrText>
      </w:r>
      <w:r w:rsidR="00AF7496">
        <w:rPr>
          <w:iCs/>
        </w:rPr>
        <w:fldChar w:fldCharType="separate"/>
      </w:r>
      <w:bookmarkStart w:id="6" w:name="RR_loc"/>
      <w:r w:rsidR="007A5EC6">
        <w:rPr>
          <w:iCs/>
        </w:rPr>
        <w:t>State Route 27/First Street</w:t>
      </w:r>
      <w:bookmarkEnd w:id="6"/>
      <w:r w:rsidR="00AF7496">
        <w:rPr>
          <w:iCs/>
        </w:rPr>
        <w:fldChar w:fldCharType="end"/>
      </w:r>
      <w:r w:rsidR="000D4A53">
        <w:rPr>
          <w:iCs/>
        </w:rPr>
        <w:t>SR-27</w:t>
      </w:r>
      <w:r w:rsidRPr="00DD3311">
        <w:rPr>
          <w:iCs/>
        </w:rPr>
        <w:t xml:space="preserve"> consist of</w:t>
      </w:r>
      <w:r w:rsidR="009732FA">
        <w:rPr>
          <w:iCs/>
        </w:rPr>
        <w:t xml:space="preserve"> </w:t>
      </w:r>
      <w:r w:rsidR="00B46164">
        <w:t>shoulder mounted incandescent flashing lights and cross-bucks. The train detection is AC/DC track circuits</w:t>
      </w:r>
      <w:r w:rsidRPr="00DD3311">
        <w:rPr>
          <w:iCs/>
        </w:rPr>
        <w:t xml:space="preserve">.  The </w:t>
      </w:r>
      <w:r w:rsidR="002229DC">
        <w:rPr>
          <w:iCs/>
        </w:rPr>
        <w:t>P</w:t>
      </w:r>
      <w:r w:rsidRPr="00DD3311">
        <w:rPr>
          <w:iCs/>
        </w:rPr>
        <w:t xml:space="preserve">etitioner proposes to </w:t>
      </w:r>
      <w:r w:rsidR="00E86F7F">
        <w:rPr>
          <w:iCs/>
        </w:rPr>
        <w:t xml:space="preserve">install </w:t>
      </w:r>
      <w:r w:rsidR="00B46164">
        <w:rPr>
          <w:iCs/>
        </w:rPr>
        <w:t>newer shoulder mounted signals with LED lights and upgrade the train detection to constant warning</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B46164">
        <w:rPr>
          <w:iCs/>
        </w:rPr>
        <w:t xml:space="preserve"> The LED lights </w:t>
      </w:r>
      <w:r w:rsidR="00CB788E">
        <w:rPr>
          <w:iCs/>
        </w:rPr>
        <w:t xml:space="preserve">will </w:t>
      </w:r>
      <w:r w:rsidR="00B46164">
        <w:rPr>
          <w:iCs/>
        </w:rPr>
        <w:t xml:space="preserve">provide </w:t>
      </w:r>
      <w:r w:rsidR="000D4A53">
        <w:rPr>
          <w:iCs/>
        </w:rPr>
        <w:t xml:space="preserve">greater visibility for the </w:t>
      </w:r>
      <w:r w:rsidR="00CB788E">
        <w:rPr>
          <w:iCs/>
        </w:rPr>
        <w:t>motor</w:t>
      </w:r>
      <w:r w:rsidR="000D4A53">
        <w:rPr>
          <w:iCs/>
        </w:rPr>
        <w:t>ing public.</w:t>
      </w:r>
    </w:p>
    <w:p w:rsidR="003E2FC3" w:rsidRPr="00DD3311" w:rsidRDefault="003E2FC3">
      <w:pPr>
        <w:pStyle w:val="NumberedParagraph"/>
        <w:spacing w:line="288" w:lineRule="auto"/>
        <w:rPr>
          <w:iCs/>
        </w:rPr>
      </w:pPr>
      <w:r>
        <w:rPr>
          <w:iCs/>
        </w:rPr>
        <w:t xml:space="preserve">SR-27 is a two-lane roadway, with one lane in each direction and a posted vehicle speed limit of 25 miles per hour. Average daily traffic through the crossing is estimated at 1,100 vehicles which includes </w:t>
      </w:r>
      <w:r w:rsidR="00E778C5">
        <w:rPr>
          <w:iCs/>
        </w:rPr>
        <w:t>10 percent commercial motor vehicles and ten school buses per day.</w:t>
      </w:r>
    </w:p>
    <w:p w:rsidR="00394E1E" w:rsidRPr="00DD3311" w:rsidRDefault="00E52E1E">
      <w:pPr>
        <w:pStyle w:val="NumberedParagraph"/>
        <w:spacing w:line="288" w:lineRule="auto"/>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0D4A53">
        <w:t>15,363.60</w:t>
      </w:r>
      <w:r w:rsidR="007B1EED">
        <w:rPr>
          <w:iCs/>
        </w:rPr>
        <w:t xml:space="preserve"> t</w:t>
      </w:r>
      <w:r w:rsidR="00394E1E" w:rsidRPr="00DD3311">
        <w:rPr>
          <w:iCs/>
        </w:rPr>
        <w:t>o pay for the upgrades</w:t>
      </w:r>
      <w:r w:rsidR="00562AA1">
        <w:rPr>
          <w:iCs/>
        </w:rPr>
        <w:t xml:space="preserve"> which includes materials, installation and engineering</w:t>
      </w:r>
      <w:r w:rsidR="00394E1E" w:rsidRPr="00DD3311">
        <w:rPr>
          <w:iCs/>
        </w:rPr>
        <w:t xml:space="preserve">.  </w:t>
      </w:r>
      <w:r w:rsidR="00CB788E">
        <w:t xml:space="preserve">Commission Staff is facilitating the use of surplus equipment at this crossing which includes constant warning train detection and </w:t>
      </w:r>
      <w:r w:rsidR="00CB788E">
        <w:lastRenderedPageBreak/>
        <w:t xml:space="preserve">the signals and foundations. </w:t>
      </w:r>
      <w:r w:rsidR="00CB788E" w:rsidRPr="00DD3311">
        <w:rPr>
          <w:iCs/>
        </w:rPr>
        <w:t xml:space="preserve"> </w:t>
      </w:r>
      <w:r w:rsidR="00394E1E" w:rsidRPr="00DD3311">
        <w:rPr>
          <w:iCs/>
        </w:rPr>
        <w:t xml:space="preserve">The total approximate cost of the project is </w:t>
      </w:r>
      <w:r w:rsidR="00B35AB7">
        <w:rPr>
          <w:iCs/>
        </w:rPr>
        <w:t>$</w:t>
      </w:r>
      <w:r w:rsidR="000D4A53">
        <w:rPr>
          <w:iCs/>
        </w:rPr>
        <w:t>15,363.60</w:t>
      </w:r>
      <w:r w:rsidR="007B1EED">
        <w:rPr>
          <w:iCs/>
        </w:rPr>
        <w:t>.</w:t>
      </w:r>
      <w:r w:rsidR="003E2FC3">
        <w:rPr>
          <w:iCs/>
        </w:rPr>
        <w:t xml:space="preserve"> </w:t>
      </w:r>
      <w:r w:rsidR="00394E1E" w:rsidRPr="00DD3311">
        <w:rPr>
          <w:iCs/>
        </w:rPr>
        <w:t xml:space="preserve"> An expenditure of </w:t>
      </w:r>
      <w:r w:rsidR="00B35AB7">
        <w:rPr>
          <w:iCs/>
        </w:rPr>
        <w:t>$</w:t>
      </w:r>
      <w:r w:rsidR="003E2FC3">
        <w:t>15,363.60</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hyperlink r:id="rId8" w:history="1">
        <w:r w:rsidR="00107F8D" w:rsidRPr="002D30A8">
          <w:rPr>
            <w:rStyle w:val="Hyperlink"/>
            <w:i/>
            <w:iCs/>
          </w:rPr>
          <w:t xml:space="preserve">RCW </w:t>
        </w:r>
        <w:r w:rsidRPr="002D30A8">
          <w:rPr>
            <w:rStyle w:val="Hyperlink"/>
            <w:i/>
            <w:iCs/>
          </w:rPr>
          <w:t>81.53</w:t>
        </w:r>
      </w:hyperlink>
      <w:r w:rsidR="00C762B0">
        <w:rPr>
          <w:i/>
          <w:iCs/>
        </w:rPr>
        <w:t>;</w:t>
      </w:r>
      <w:r w:rsidR="00CC1675">
        <w:rPr>
          <w:i/>
          <w:iCs/>
        </w:rPr>
        <w:t xml:space="preserve"> </w:t>
      </w:r>
      <w:r w:rsidR="00CC1675">
        <w:rPr>
          <w:i/>
          <w:iCs/>
        </w:rPr>
        <w:tab/>
      </w:r>
      <w:r w:rsidR="00CC1675">
        <w:rPr>
          <w:i/>
          <w:iCs/>
        </w:rPr>
        <w:tab/>
      </w:r>
      <w:hyperlink r:id="rId9" w:history="1">
        <w:r w:rsidR="00C762B0" w:rsidRPr="002D30A8">
          <w:rPr>
            <w:rStyle w:val="Hyperlink"/>
            <w:i/>
            <w:iCs/>
          </w:rPr>
          <w:t>RCW 81.53.271</w:t>
        </w:r>
      </w:hyperlink>
      <w:r w:rsidR="00C762B0">
        <w:rPr>
          <w:i/>
          <w:iCs/>
        </w:rPr>
        <w:t xml:space="preserve">; </w:t>
      </w:r>
      <w:hyperlink r:id="rId10" w:history="1">
        <w:r w:rsidR="00C762B0" w:rsidRPr="002D30A8">
          <w:rPr>
            <w:rStyle w:val="Hyperlink"/>
            <w:i/>
            <w:iCs/>
          </w:rPr>
          <w:t>RCW 81.53.281</w:t>
        </w:r>
      </w:hyperlink>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AF7496">
        <w:rPr>
          <w:iCs/>
        </w:rPr>
        <w:fldChar w:fldCharType="begin"/>
      </w:r>
      <w:r w:rsidR="00AF7496">
        <w:rPr>
          <w:iCs/>
        </w:rPr>
        <w:instrText xml:space="preserve"> REF RR_loc \* MERGEFORMAT</w:instrText>
      </w:r>
      <w:r w:rsidR="00AF7496">
        <w:rPr>
          <w:iCs/>
        </w:rPr>
        <w:fldChar w:fldCharType="separate"/>
      </w:r>
      <w:r w:rsidR="007A5EC6">
        <w:rPr>
          <w:iCs/>
        </w:rPr>
        <w:t>State Route 27/First Street</w:t>
      </w:r>
      <w:r w:rsidR="00AF7496">
        <w:rPr>
          <w:iCs/>
        </w:rPr>
        <w:fldChar w:fldCharType="end"/>
      </w:r>
      <w:r w:rsidRPr="00DD3311">
        <w:t xml:space="preserve">, identified as USDOT </w:t>
      </w:r>
      <w:r w:rsidR="00D53633">
        <w:fldChar w:fldCharType="begin"/>
      </w:r>
      <w:r w:rsidR="00D53633">
        <w:instrText xml:space="preserve"> REF usdot_no </w:instrText>
      </w:r>
      <w:r w:rsidR="00D53633">
        <w:fldChar w:fldCharType="separate"/>
      </w:r>
      <w:r w:rsidR="007A5EC6">
        <w:t>058580G</w:t>
      </w:r>
      <w:r w:rsidR="00D53633">
        <w:fldChar w:fldCharType="end"/>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hyperlink r:id="rId11" w:history="1">
        <w:r w:rsidR="00F95237" w:rsidRPr="002D30A8">
          <w:rPr>
            <w:rStyle w:val="Hyperlink"/>
          </w:rPr>
          <w:t>RCW 81.53.261</w:t>
        </w:r>
      </w:hyperlink>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hyperlink r:id="rId12" w:history="1">
        <w:r w:rsidR="00F95237" w:rsidRPr="002D30A8">
          <w:rPr>
            <w:rStyle w:val="Hyperlink"/>
            <w:i/>
          </w:rPr>
          <w:t>WAC 480-62-150</w:t>
        </w:r>
      </w:hyperlink>
      <w:r w:rsidR="00F95237" w:rsidRPr="00F95237">
        <w:rPr>
          <w:i/>
        </w:rPr>
        <w:t>.</w:t>
      </w:r>
    </w:p>
    <w:p w:rsidR="00394E1E" w:rsidRPr="00DD3311" w:rsidRDefault="00394E1E">
      <w:pPr>
        <w:pStyle w:val="NumberedParagraph"/>
        <w:spacing w:line="288" w:lineRule="auto"/>
        <w:ind w:left="700" w:hanging="1420"/>
      </w:pPr>
      <w:r w:rsidRPr="00DD3311">
        <w:t>(4)</w:t>
      </w:r>
      <w:r w:rsidRPr="00DD3311">
        <w:tab/>
      </w:r>
      <w:hyperlink r:id="rId13" w:history="1">
        <w:r w:rsidRPr="002D30A8">
          <w:rPr>
            <w:rStyle w:val="Hyperlink"/>
          </w:rPr>
          <w:t>RCW 81.53.271</w:t>
        </w:r>
      </w:hyperlink>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D53633">
        <w:fldChar w:fldCharType="begin"/>
      </w:r>
      <w:r w:rsidR="00D53633">
        <w:instrText xml:space="preserve"> REF acronym1 \* MERGEFORMAT</w:instrText>
      </w:r>
      <w:r w:rsidR="00D53633">
        <w:fldChar w:fldCharType="separate"/>
      </w:r>
      <w:r w:rsidR="007A5EC6">
        <w:t>WIR</w:t>
      </w:r>
      <w:r w:rsidR="00D53633">
        <w:fldChar w:fldCharType="end"/>
      </w:r>
      <w:r w:rsidR="009270B0">
        <w:t>’s</w:t>
      </w:r>
      <w:r w:rsidR="009270B0" w:rsidRPr="00DD3311">
        <w:t xml:space="preserve"> </w:t>
      </w:r>
      <w:r w:rsidRPr="00DD3311">
        <w:t xml:space="preserve">petition filed </w:t>
      </w:r>
      <w:r w:rsidRPr="00DD3311">
        <w:rPr>
          <w:iCs/>
        </w:rPr>
        <w:t>on</w:t>
      </w:r>
      <w:r w:rsidR="005952AB">
        <w:rPr>
          <w:iCs/>
        </w:rPr>
        <w:t xml:space="preserve"> </w:t>
      </w:r>
      <w:r w:rsidR="005952AB">
        <w:rPr>
          <w:iCs/>
        </w:rPr>
        <w:fldChar w:fldCharType="begin"/>
      </w:r>
      <w:r w:rsidR="005952AB">
        <w:rPr>
          <w:iCs/>
        </w:rPr>
        <w:instrText xml:space="preserve"> REF filing_date \* MERGEFORMAT</w:instrText>
      </w:r>
      <w:r w:rsidR="005952AB">
        <w:rPr>
          <w:iCs/>
        </w:rPr>
        <w:fldChar w:fldCharType="separate"/>
      </w:r>
      <w:r w:rsidR="007A5EC6">
        <w:rPr>
          <w:iCs/>
        </w:rPr>
        <w:t>February 7, 2011</w:t>
      </w:r>
      <w:r w:rsidR="005952AB">
        <w:rPr>
          <w:iCs/>
        </w:rPr>
        <w:fldChar w:fldCharType="end"/>
      </w:r>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D53633">
      <w:pPr>
        <w:pStyle w:val="NumberedParagraph"/>
        <w:spacing w:line="288" w:lineRule="auto"/>
      </w:pPr>
      <w:r>
        <w:fldChar w:fldCharType="begin"/>
      </w:r>
      <w:r>
        <w:instrText xml:space="preserve"> REF company1_name \* MERGEFORMAT</w:instrText>
      </w:r>
      <w:r>
        <w:fldChar w:fldCharType="separate"/>
      </w:r>
      <w:r w:rsidR="007A5EC6">
        <w:t>Washington and Idaho Railway, Inc.</w:t>
      </w:r>
      <w:r>
        <w:fldChar w:fldCharType="end"/>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r w:rsidR="001919B4">
        <w:rPr>
          <w:iCs/>
        </w:rPr>
        <w:fldChar w:fldCharType="begin"/>
      </w:r>
      <w:r w:rsidR="001919B4">
        <w:rPr>
          <w:iCs/>
        </w:rPr>
        <w:instrText xml:space="preserve"> REF RR_loc \* MERGEFORMAT</w:instrText>
      </w:r>
      <w:r w:rsidR="001919B4">
        <w:rPr>
          <w:iCs/>
        </w:rPr>
        <w:fldChar w:fldCharType="separate"/>
      </w:r>
      <w:proofErr w:type="gramStart"/>
      <w:r w:rsidR="007A5EC6">
        <w:rPr>
          <w:iCs/>
        </w:rPr>
        <w:t>State</w:t>
      </w:r>
      <w:proofErr w:type="gramEnd"/>
      <w:r w:rsidR="007A5EC6">
        <w:rPr>
          <w:iCs/>
        </w:rPr>
        <w:t xml:space="preserve"> Route 27/First Street</w:t>
      </w:r>
      <w:r w:rsidR="001919B4">
        <w:rPr>
          <w:iCs/>
        </w:rPr>
        <w:fldChar w:fldCharType="end"/>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E778C5">
        <w:t>15,363.60</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5952AB">
      <w:pPr>
        <w:numPr>
          <w:ilvl w:val="1"/>
          <w:numId w:val="21"/>
        </w:numPr>
        <w:spacing w:line="288" w:lineRule="auto"/>
      </w:pPr>
      <w:r>
        <w:rPr>
          <w:iCs/>
        </w:rPr>
        <w:fldChar w:fldCharType="begin"/>
      </w:r>
      <w:r>
        <w:rPr>
          <w:iCs/>
        </w:rPr>
        <w:instrText xml:space="preserve"> REF company1_name \* MERGEFORMAT</w:instrText>
      </w:r>
      <w:r>
        <w:rPr>
          <w:iCs/>
        </w:rPr>
        <w:fldChar w:fldCharType="separate"/>
      </w:r>
      <w:r w:rsidR="007A5EC6">
        <w:t>Washington and Idaho Railway, Inc.</w:t>
      </w:r>
      <w:r>
        <w:rPr>
          <w:iCs/>
        </w:rPr>
        <w:fldChar w:fldCharType="end"/>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E778C5">
        <w:t>June 15,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D53633">
      <w:pPr>
        <w:numPr>
          <w:ilvl w:val="1"/>
          <w:numId w:val="21"/>
        </w:numPr>
        <w:tabs>
          <w:tab w:val="left" w:pos="4900"/>
        </w:tabs>
        <w:rPr>
          <w:iCs/>
        </w:rPr>
      </w:pPr>
      <w:r>
        <w:fldChar w:fldCharType="begin"/>
      </w:r>
      <w:r>
        <w:instrText xml:space="preserve"> REF company1_name \* MERGEFORMAT</w:instrText>
      </w:r>
      <w:r>
        <w:fldChar w:fldCharType="separate"/>
      </w:r>
      <w:r w:rsidR="007A5EC6">
        <w:t>Washington and Idaho Railway, Inc.</w:t>
      </w:r>
      <w:r>
        <w:fldChar w:fldCharType="end"/>
      </w:r>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5952AB">
        <w:rPr>
          <w:iCs/>
        </w:rPr>
        <w:fldChar w:fldCharType="begin"/>
      </w:r>
      <w:r w:rsidR="005952AB">
        <w:rPr>
          <w:iCs/>
        </w:rPr>
        <w:instrText xml:space="preserve"> ASK effect_date "Enter Effective Date"</w:instrText>
      </w:r>
      <w:r w:rsidR="005952AB">
        <w:rPr>
          <w:iCs/>
        </w:rPr>
        <w:fldChar w:fldCharType="separate"/>
      </w:r>
      <w:bookmarkStart w:id="7" w:name="effect_date"/>
      <w:r w:rsidR="007A5EC6">
        <w:rPr>
          <w:iCs/>
        </w:rPr>
        <w:t>February 15, 2011</w:t>
      </w:r>
      <w:bookmarkEnd w:id="7"/>
      <w:r w:rsidR="005952AB">
        <w:rPr>
          <w:iCs/>
        </w:rPr>
        <w:fldChar w:fldCharType="end"/>
      </w:r>
      <w:r w:rsidR="005952AB">
        <w:rPr>
          <w:iCs/>
        </w:rPr>
        <w:fldChar w:fldCharType="begin"/>
      </w:r>
      <w:r w:rsidR="005952AB">
        <w:rPr>
          <w:iCs/>
        </w:rPr>
        <w:instrText xml:space="preserve"> REF effect_date \* MERGEFORMAT</w:instrText>
      </w:r>
      <w:r w:rsidR="005952AB">
        <w:rPr>
          <w:iCs/>
        </w:rPr>
        <w:fldChar w:fldCharType="separate"/>
      </w:r>
      <w:r w:rsidR="007A5EC6">
        <w:rPr>
          <w:iCs/>
        </w:rPr>
        <w:t>February 1</w:t>
      </w:r>
      <w:r w:rsidR="00D53633">
        <w:rPr>
          <w:iCs/>
        </w:rPr>
        <w:t>5</w:t>
      </w:r>
      <w:r w:rsidR="007A5EC6">
        <w:rPr>
          <w:iCs/>
        </w:rPr>
        <w:t>, 2011</w:t>
      </w:r>
      <w:r w:rsidR="005952AB">
        <w:rPr>
          <w:iCs/>
        </w:rPr>
        <w:fldChar w:fldCharType="end"/>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w:t>
      </w:r>
      <w:bookmarkStart w:id="8" w:name="_GoBack"/>
      <w:bookmarkEnd w:id="8"/>
      <w:r w:rsidRPr="00DD3311">
        <w:rPr>
          <w:iCs/>
        </w:rPr>
        <w:t>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E22BDC" w:rsidRDefault="00E22BDC" w:rsidP="00E22BDC">
      <w:pPr>
        <w:spacing w:line="288" w:lineRule="auto"/>
        <w:ind w:left="3500"/>
      </w:pPr>
    </w:p>
    <w:p w:rsidR="00E778C5" w:rsidRDefault="00E778C5" w:rsidP="00E22BDC">
      <w:pPr>
        <w:spacing w:line="288" w:lineRule="auto"/>
        <w:ind w:left="3500"/>
      </w:pPr>
    </w:p>
    <w:p w:rsidR="00E778C5" w:rsidRDefault="00E778C5" w:rsidP="00E22BDC">
      <w:pPr>
        <w:spacing w:line="288" w:lineRule="auto"/>
        <w:ind w:left="3500"/>
      </w:pPr>
    </w:p>
    <w:p w:rsidR="00E778C5" w:rsidRDefault="00E778C5" w:rsidP="00E22BDC">
      <w:pPr>
        <w:spacing w:line="288" w:lineRule="auto"/>
        <w:ind w:left="3500"/>
      </w:pPr>
    </w:p>
    <w:p w:rsidR="00E778C5" w:rsidRDefault="00E778C5" w:rsidP="00E22BDC">
      <w:pPr>
        <w:spacing w:line="288" w:lineRule="auto"/>
        <w:ind w:left="3500"/>
      </w:pPr>
    </w:p>
    <w:p w:rsidR="00E778C5" w:rsidRPr="00DD3311" w:rsidRDefault="00E778C5" w:rsidP="00E22BDC">
      <w:pPr>
        <w:spacing w:line="288" w:lineRule="auto"/>
        <w:ind w:left="3500"/>
      </w:pPr>
    </w:p>
    <w:p w:rsidR="00E778C5" w:rsidRPr="007E6E14" w:rsidRDefault="00E778C5" w:rsidP="00E778C5">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E778C5" w:rsidRPr="007E6E14" w:rsidRDefault="00E778C5" w:rsidP="00E778C5">
      <w:pPr>
        <w:spacing w:line="264" w:lineRule="auto"/>
        <w:rPr>
          <w:bCs/>
        </w:rPr>
      </w:pPr>
    </w:p>
    <w:p w:rsidR="00E778C5" w:rsidRPr="007E6E14" w:rsidRDefault="00E778C5" w:rsidP="00E778C5">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E778C5" w:rsidRPr="007E6E14" w:rsidRDefault="00E778C5" w:rsidP="00E778C5">
      <w:pPr>
        <w:spacing w:line="264" w:lineRule="auto"/>
        <w:rPr>
          <w:bCs/>
        </w:rPr>
      </w:pPr>
    </w:p>
    <w:p w:rsidR="00E778C5" w:rsidRDefault="00E778C5" w:rsidP="00E778C5">
      <w:pPr>
        <w:spacing w:line="264" w:lineRule="auto"/>
      </w:pPr>
      <w:r w:rsidRPr="007E6E14">
        <w:rPr>
          <w:bCs/>
        </w:rPr>
        <w:t>This notice and review process is pursuant to the provisions of RCW 80.01.030</w:t>
      </w:r>
      <w:r>
        <w:rPr>
          <w:bCs/>
        </w:rPr>
        <w:t xml:space="preserve"> and WAC 480-07-904(2) and (3).</w:t>
      </w:r>
      <w:r>
        <w:t xml:space="preserve"> </w:t>
      </w:r>
    </w:p>
    <w:p w:rsidR="00CB10BF" w:rsidRDefault="00CB10BF" w:rsidP="00E778C5">
      <w:pPr>
        <w:spacing w:line="288" w:lineRule="auto"/>
        <w:jc w:val="center"/>
      </w:pPr>
      <w:r>
        <w:br w:type="page"/>
      </w:r>
      <w:r w:rsidR="00E778C5">
        <w:t xml:space="preserve"> </w:t>
      </w:r>
    </w:p>
    <w:p w:rsidR="00E22BDC" w:rsidRPr="00DD3311" w:rsidRDefault="00E22BDC" w:rsidP="00E22BDC">
      <w:pPr>
        <w:spacing w:line="288" w:lineRule="auto"/>
        <w:ind w:left="3500" w:hanging="3500"/>
      </w:pPr>
    </w:p>
    <w:sectPr w:rsidR="00E22BDC" w:rsidRPr="00DD3311" w:rsidSect="00E778C5">
      <w:headerReference w:type="default" r:id="rId14"/>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FC3" w:rsidRDefault="003E2FC3">
      <w:r>
        <w:separator/>
      </w:r>
    </w:p>
  </w:endnote>
  <w:endnote w:type="continuationSeparator" w:id="0">
    <w:p w:rsidR="003E2FC3" w:rsidRDefault="003E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FC3" w:rsidRDefault="003E2FC3">
      <w:r>
        <w:separator/>
      </w:r>
    </w:p>
  </w:footnote>
  <w:footnote w:type="continuationSeparator" w:id="0">
    <w:p w:rsidR="003E2FC3" w:rsidRDefault="003E2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C3" w:rsidRPr="00A748CC" w:rsidRDefault="003E2FC3"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Pr="007A5EC6">
      <w:rPr>
        <w:b/>
        <w:sz w:val="20"/>
      </w:rPr>
      <w:t>TR-</w:t>
    </w:r>
    <w:r w:rsidRPr="00A748CC">
      <w:rPr>
        <w:b/>
        <w:sz w:val="20"/>
      </w:rPr>
      <w:fldChar w:fldCharType="end"/>
    </w:r>
    <w:r w:rsidR="00E778C5">
      <w:rPr>
        <w:b/>
        <w:sz w:val="20"/>
      </w:rPr>
      <w:t>110262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D53633">
      <w:rPr>
        <w:rStyle w:val="PageNumber"/>
        <w:b/>
        <w:noProof/>
        <w:sz w:val="20"/>
      </w:rPr>
      <w:t>3</w:t>
    </w:r>
    <w:r w:rsidRPr="00A748CC">
      <w:rPr>
        <w:rStyle w:val="PageNumber"/>
        <w:b/>
        <w:sz w:val="20"/>
      </w:rPr>
      <w:fldChar w:fldCharType="end"/>
    </w:r>
  </w:p>
  <w:p w:rsidR="003E2FC3" w:rsidRPr="0050337D" w:rsidRDefault="003E2FC3"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Pr="007A5EC6">
      <w:rPr>
        <w:b/>
        <w:sz w:val="20"/>
      </w:rPr>
      <w:t>01</w:t>
    </w:r>
    <w:r w:rsidRPr="00A748CC">
      <w:rPr>
        <w:rStyle w:val="PageNumber"/>
        <w:b/>
        <w:sz w:val="20"/>
      </w:rPr>
      <w:fldChar w:fldCharType="end"/>
    </w:r>
  </w:p>
  <w:p w:rsidR="003E2FC3" w:rsidRPr="002229DC" w:rsidRDefault="003E2FC3">
    <w:pPr>
      <w:pStyle w:val="Header"/>
      <w:rPr>
        <w:rStyle w:val="PageNumber"/>
        <w:b/>
        <w:sz w:val="20"/>
      </w:rPr>
    </w:pPr>
  </w:p>
  <w:p w:rsidR="003E2FC3" w:rsidRPr="002229DC" w:rsidRDefault="003E2FC3">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C6"/>
    <w:rsid w:val="00007E63"/>
    <w:rsid w:val="00023E51"/>
    <w:rsid w:val="000442C2"/>
    <w:rsid w:val="0005574A"/>
    <w:rsid w:val="00056A66"/>
    <w:rsid w:val="0006117D"/>
    <w:rsid w:val="00065954"/>
    <w:rsid w:val="00084CC9"/>
    <w:rsid w:val="000907EC"/>
    <w:rsid w:val="0009738E"/>
    <w:rsid w:val="000C1C1C"/>
    <w:rsid w:val="000D4A53"/>
    <w:rsid w:val="000E5AA1"/>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6400C"/>
    <w:rsid w:val="00267803"/>
    <w:rsid w:val="00294479"/>
    <w:rsid w:val="002D30A8"/>
    <w:rsid w:val="002D7520"/>
    <w:rsid w:val="002E55A3"/>
    <w:rsid w:val="00302F02"/>
    <w:rsid w:val="00312E37"/>
    <w:rsid w:val="00314577"/>
    <w:rsid w:val="00326CB0"/>
    <w:rsid w:val="00382529"/>
    <w:rsid w:val="00394E1E"/>
    <w:rsid w:val="003978D0"/>
    <w:rsid w:val="003A4A80"/>
    <w:rsid w:val="003E2FC3"/>
    <w:rsid w:val="003F4504"/>
    <w:rsid w:val="0049331D"/>
    <w:rsid w:val="00562AA1"/>
    <w:rsid w:val="00562E9B"/>
    <w:rsid w:val="00563564"/>
    <w:rsid w:val="005952AB"/>
    <w:rsid w:val="00663868"/>
    <w:rsid w:val="00680F68"/>
    <w:rsid w:val="00693D84"/>
    <w:rsid w:val="0069422F"/>
    <w:rsid w:val="0070679D"/>
    <w:rsid w:val="00732EAF"/>
    <w:rsid w:val="00752ABD"/>
    <w:rsid w:val="007760A6"/>
    <w:rsid w:val="007803B9"/>
    <w:rsid w:val="00795EDF"/>
    <w:rsid w:val="007A5EC6"/>
    <w:rsid w:val="007B1EED"/>
    <w:rsid w:val="008008A6"/>
    <w:rsid w:val="00835FD5"/>
    <w:rsid w:val="0087240A"/>
    <w:rsid w:val="008A1AE1"/>
    <w:rsid w:val="008D3D44"/>
    <w:rsid w:val="008D78B0"/>
    <w:rsid w:val="00906A16"/>
    <w:rsid w:val="009270B0"/>
    <w:rsid w:val="00930DB6"/>
    <w:rsid w:val="0094638C"/>
    <w:rsid w:val="0097144E"/>
    <w:rsid w:val="009732FA"/>
    <w:rsid w:val="009A0711"/>
    <w:rsid w:val="009A5D1B"/>
    <w:rsid w:val="009E4FB1"/>
    <w:rsid w:val="009F692D"/>
    <w:rsid w:val="00A452A0"/>
    <w:rsid w:val="00A930F6"/>
    <w:rsid w:val="00AA6B36"/>
    <w:rsid w:val="00AB76A3"/>
    <w:rsid w:val="00AC1A15"/>
    <w:rsid w:val="00AF7496"/>
    <w:rsid w:val="00B139D6"/>
    <w:rsid w:val="00B354DF"/>
    <w:rsid w:val="00B35AB7"/>
    <w:rsid w:val="00B46164"/>
    <w:rsid w:val="00B51E45"/>
    <w:rsid w:val="00B75F3B"/>
    <w:rsid w:val="00B91814"/>
    <w:rsid w:val="00B9515A"/>
    <w:rsid w:val="00BA2AD2"/>
    <w:rsid w:val="00BC428F"/>
    <w:rsid w:val="00BC627E"/>
    <w:rsid w:val="00BF15C9"/>
    <w:rsid w:val="00C00EDF"/>
    <w:rsid w:val="00C40EDB"/>
    <w:rsid w:val="00C41B72"/>
    <w:rsid w:val="00C57F1B"/>
    <w:rsid w:val="00C762B0"/>
    <w:rsid w:val="00CB10BF"/>
    <w:rsid w:val="00CB788E"/>
    <w:rsid w:val="00CC1675"/>
    <w:rsid w:val="00CD3088"/>
    <w:rsid w:val="00CE32CE"/>
    <w:rsid w:val="00CE6D15"/>
    <w:rsid w:val="00D20922"/>
    <w:rsid w:val="00D53633"/>
    <w:rsid w:val="00D55F07"/>
    <w:rsid w:val="00D77818"/>
    <w:rsid w:val="00D95FA6"/>
    <w:rsid w:val="00DA0819"/>
    <w:rsid w:val="00DA1B6D"/>
    <w:rsid w:val="00DA38EC"/>
    <w:rsid w:val="00DC269A"/>
    <w:rsid w:val="00DD3311"/>
    <w:rsid w:val="00DF5429"/>
    <w:rsid w:val="00E22BDC"/>
    <w:rsid w:val="00E52E1E"/>
    <w:rsid w:val="00E60F1E"/>
    <w:rsid w:val="00E778C5"/>
    <w:rsid w:val="00E86F7F"/>
    <w:rsid w:val="00E871FC"/>
    <w:rsid w:val="00E96EF3"/>
    <w:rsid w:val="00EA3BA0"/>
    <w:rsid w:val="00EE0793"/>
    <w:rsid w:val="00EE27CA"/>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1.53" TargetMode="External"/><Relationship Id="rId13" Type="http://schemas.openxmlformats.org/officeDocument/2006/relationships/hyperlink" Target="http://apps.leg.wa.gov/RCW/default.aspx?cite=81.53.271"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pps.leg.wa.gov/WAC/default.aspx?cite=480-62-150"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leg.wa.gov/RCW/default.aspx?cite=81.53.2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ps.leg.wa.gov/RCW/default.aspx?cite=81.53.281"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apps.leg.wa.gov/RCW/default.aspx?cite=81.53.27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2011-02-07T08:00:00+00:00</OpenedDate>
    <Date1 xmlns="dc463f71-b30c-4ab2-9473-d307f9d35888">2011-02-16T08:00:00+00:00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110262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06234CE07B8940B4A0651840A8AD72" ma:contentTypeVersion="143" ma:contentTypeDescription="" ma:contentTypeScope="" ma:versionID="42674382a7c558ebfcf1704cbe1070c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E1051-BBA6-46BA-A5C1-B1477AFE0A44}"/>
</file>

<file path=customXml/itemProps2.xml><?xml version="1.0" encoding="utf-8"?>
<ds:datastoreItem xmlns:ds="http://schemas.openxmlformats.org/officeDocument/2006/customXml" ds:itemID="{01A3A0EF-1C65-47D2-BA93-4DB310EC48EB}"/>
</file>

<file path=customXml/itemProps3.xml><?xml version="1.0" encoding="utf-8"?>
<ds:datastoreItem xmlns:ds="http://schemas.openxmlformats.org/officeDocument/2006/customXml" ds:itemID="{BB1CBDB8-FBAE-49D8-AA26-093A147B72F8}"/>
</file>

<file path=customXml/itemProps4.xml><?xml version="1.0" encoding="utf-8"?>
<ds:datastoreItem xmlns:ds="http://schemas.openxmlformats.org/officeDocument/2006/customXml" ds:itemID="{2BE00CA0-24F2-42FF-85B5-D17E270A8783}"/>
</file>

<file path=docProps/app.xml><?xml version="1.0" encoding="utf-8"?>
<Properties xmlns="http://schemas.openxmlformats.org/officeDocument/2006/extended-properties" xmlns:vt="http://schemas.openxmlformats.org/officeDocument/2006/docPropsVTypes">
  <Template>(Railroad) GCPF Crossing Improvements.dot</Template>
  <TotalTime>150</TotalTime>
  <Pages>5</Pages>
  <Words>996</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7754</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5</cp:revision>
  <cp:lastPrinted>2007-10-17T21:17:00Z</cp:lastPrinted>
  <dcterms:created xsi:type="dcterms:W3CDTF">2011-02-11T22:24:00Z</dcterms:created>
  <dcterms:modified xsi:type="dcterms:W3CDTF">2011-02-16T17:01:00Z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0x0101006E56B4D1795A2E4DB2F0B01679ED314A009206234CE07B8940B4A0651840A8AD72</vt:lpwstr>
  </property>
  <property fmtid="{D5CDD505-2E9C-101B-9397-08002B2CF9AE}" pid="3" name="_docset_NoMedatataSyncRequired">
    <vt:lpwstr>False</vt:lpwstr>
  </property>
</Properties>
</file>