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98" w:rsidRPr="00F37945" w:rsidRDefault="00090598">
      <w:pPr>
        <w:pStyle w:val="BodyText"/>
        <w:rPr>
          <w:b/>
          <w:bCs/>
        </w:rPr>
      </w:pPr>
      <w:r w:rsidRPr="00F37945">
        <w:rPr>
          <w:b/>
          <w:bCs/>
        </w:rPr>
        <w:t xml:space="preserve">BEFORE THE </w:t>
      </w:r>
      <w:smartTag w:uri="urn:schemas-microsoft-com:office:smarttags" w:element="place">
        <w:smartTag w:uri="urn:schemas-microsoft-com:office:smarttags" w:element="PlaceName">
          <w:r w:rsidRPr="00F37945">
            <w:rPr>
              <w:b/>
              <w:bCs/>
            </w:rPr>
            <w:t>WASHINGTON</w:t>
          </w:r>
        </w:smartTag>
        <w:r w:rsidRPr="00F37945">
          <w:rPr>
            <w:b/>
            <w:bCs/>
          </w:rPr>
          <w:t xml:space="preserve"> </w:t>
        </w:r>
        <w:smartTag w:uri="urn:schemas-microsoft-com:office:smarttags" w:element="PersonName">
          <w:r w:rsidRPr="00F37945">
            <w:rPr>
              <w:b/>
              <w:bCs/>
            </w:rPr>
            <w:t>STATE</w:t>
          </w:r>
        </w:smartTag>
      </w:smartTag>
    </w:p>
    <w:p w:rsidR="00090598" w:rsidRDefault="00090598">
      <w:pPr>
        <w:pStyle w:val="BodyText"/>
        <w:rPr>
          <w:b/>
          <w:bCs/>
        </w:rPr>
      </w:pPr>
      <w:r w:rsidRPr="00F37945">
        <w:rPr>
          <w:b/>
          <w:bCs/>
        </w:rPr>
        <w:t xml:space="preserve">UTILITIES AND TRANSPORTATION </w:t>
      </w:r>
      <w:r w:rsidR="002A6A22">
        <w:rPr>
          <w:b/>
          <w:bCs/>
        </w:rPr>
        <w:t>COMMISSION</w:t>
      </w:r>
    </w:p>
    <w:p w:rsidR="00E065B6" w:rsidRPr="00F37945" w:rsidRDefault="00E065B6">
      <w:pPr>
        <w:pStyle w:val="BodyText"/>
        <w:rPr>
          <w:b/>
          <w:bCs/>
        </w:rPr>
      </w:pPr>
    </w:p>
    <w:tbl>
      <w:tblPr>
        <w:tblW w:w="8408" w:type="dxa"/>
        <w:tblLook w:val="0000"/>
      </w:tblPr>
      <w:tblGrid>
        <w:gridCol w:w="4008"/>
        <w:gridCol w:w="600"/>
        <w:gridCol w:w="3800"/>
      </w:tblGrid>
      <w:tr w:rsidR="00FC42A4" w:rsidRPr="005E5651" w:rsidTr="00FC42A4">
        <w:tc>
          <w:tcPr>
            <w:tcW w:w="4008" w:type="dxa"/>
          </w:tcPr>
          <w:p w:rsidR="00FC42A4" w:rsidRPr="005E5651" w:rsidRDefault="00FC42A4" w:rsidP="00FC42A4">
            <w:pPr>
              <w:pStyle w:val="Header"/>
            </w:pPr>
            <w:r w:rsidRPr="005E5651">
              <w:t>In the Matter of the Petition of</w:t>
            </w:r>
          </w:p>
          <w:p w:rsidR="00FC42A4" w:rsidRPr="005E5651" w:rsidRDefault="00FC42A4" w:rsidP="00FC42A4">
            <w:pPr>
              <w:pStyle w:val="Header"/>
            </w:pPr>
          </w:p>
          <w:p w:rsidR="002A6A22" w:rsidRDefault="00A94581" w:rsidP="00FC42A4">
            <w:pPr>
              <w:pStyle w:val="Header"/>
            </w:pPr>
            <w:r>
              <w:t xml:space="preserve">SANITARY DISPOSAL, INC., </w:t>
            </w:r>
          </w:p>
          <w:p w:rsidR="00FC42A4" w:rsidRDefault="00A94581" w:rsidP="00FC42A4">
            <w:pPr>
              <w:pStyle w:val="Header"/>
            </w:pPr>
            <w:r>
              <w:t>G-173</w:t>
            </w:r>
            <w:r w:rsidR="00FC42A4" w:rsidRPr="005E5651">
              <w:t xml:space="preserve">,         </w:t>
            </w:r>
          </w:p>
          <w:p w:rsidR="00400EA7" w:rsidRPr="005E5651" w:rsidRDefault="00400EA7" w:rsidP="00FC42A4">
            <w:pPr>
              <w:pStyle w:val="Header"/>
            </w:pPr>
          </w:p>
          <w:p w:rsidR="00FC42A4" w:rsidRPr="005E5651" w:rsidRDefault="00FC42A4" w:rsidP="00FC42A4">
            <w:pPr>
              <w:pStyle w:val="Header"/>
            </w:pPr>
            <w:r w:rsidRPr="005E5651">
              <w:t xml:space="preserve">                      Petitioner, </w:t>
            </w:r>
          </w:p>
          <w:p w:rsidR="00FC42A4" w:rsidRPr="005E5651" w:rsidRDefault="00FC42A4" w:rsidP="00FC42A4">
            <w:pPr>
              <w:pStyle w:val="Header"/>
            </w:pPr>
          </w:p>
          <w:p w:rsidR="00FC42A4" w:rsidRPr="005E5651" w:rsidRDefault="00FC42A4" w:rsidP="00FC42A4">
            <w:pPr>
              <w:pStyle w:val="Header"/>
            </w:pPr>
            <w:r w:rsidRPr="005E5651">
              <w:t xml:space="preserve">Seeking Exemption from the Provisions of </w:t>
            </w:r>
            <w:r>
              <w:t xml:space="preserve"> </w:t>
            </w:r>
            <w:r w:rsidR="00BD0B2B">
              <w:t>WAC 480-70-</w:t>
            </w:r>
            <w:r w:rsidR="004A7E2C">
              <w:t>070(b)</w:t>
            </w:r>
            <w:r w:rsidRPr="005E5651">
              <w:t xml:space="preserve"> Relating to </w:t>
            </w:r>
            <w:r w:rsidR="004A7E2C">
              <w:t xml:space="preserve">Information Requested by the </w:t>
            </w:r>
            <w:r w:rsidR="002A6A22">
              <w:t>Commission’</w:t>
            </w:r>
            <w:r w:rsidR="004A7E2C">
              <w:t>s Annual Report Form for Class A and B Solid Waste Companies</w:t>
            </w:r>
          </w:p>
          <w:p w:rsidR="00FC42A4" w:rsidRPr="005E5651" w:rsidRDefault="00FC42A4" w:rsidP="00FC42A4">
            <w:pPr>
              <w:pStyle w:val="Header"/>
            </w:pPr>
            <w:r w:rsidRPr="005E5651">
              <w:t>. . . . . . . . . . . . . . . . . . . . . . . . . . . . . . . .</w:t>
            </w:r>
          </w:p>
        </w:tc>
        <w:tc>
          <w:tcPr>
            <w:tcW w:w="600" w:type="dxa"/>
          </w:tcPr>
          <w:p w:rsidR="00FC42A4" w:rsidRDefault="00CB10C5" w:rsidP="00D648D4">
            <w:pPr>
              <w:jc w:val="center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</w:r>
            <w:r w:rsidR="00FC42A4" w:rsidRPr="005E5651">
              <w:t>)</w:t>
            </w:r>
          </w:p>
          <w:p w:rsidR="00400EA7" w:rsidRDefault="00400EA7" w:rsidP="00D648D4">
            <w:pPr>
              <w:jc w:val="center"/>
            </w:pPr>
            <w:r>
              <w:t>)</w:t>
            </w:r>
          </w:p>
          <w:p w:rsidR="001E7B56" w:rsidRDefault="001E7B56" w:rsidP="00D648D4">
            <w:pPr>
              <w:jc w:val="center"/>
            </w:pPr>
            <w:r>
              <w:t>)</w:t>
            </w:r>
          </w:p>
          <w:p w:rsidR="001E7B56" w:rsidRDefault="001E7B56" w:rsidP="00D648D4">
            <w:pPr>
              <w:jc w:val="center"/>
            </w:pPr>
            <w:r>
              <w:t>)</w:t>
            </w:r>
          </w:p>
          <w:p w:rsidR="001E7B56" w:rsidRDefault="001E7B56" w:rsidP="00D648D4">
            <w:pPr>
              <w:jc w:val="center"/>
            </w:pPr>
            <w:r>
              <w:t>)</w:t>
            </w:r>
          </w:p>
          <w:p w:rsidR="001E7B56" w:rsidRPr="005E5651" w:rsidRDefault="001E7B56" w:rsidP="00D648D4">
            <w:pPr>
              <w:jc w:val="center"/>
            </w:pPr>
            <w:r>
              <w:t>)</w:t>
            </w:r>
          </w:p>
        </w:tc>
        <w:tc>
          <w:tcPr>
            <w:tcW w:w="3800" w:type="dxa"/>
          </w:tcPr>
          <w:p w:rsidR="00FC42A4" w:rsidRPr="005E5651" w:rsidRDefault="00FC42A4" w:rsidP="00D648D4">
            <w:r>
              <w:t xml:space="preserve">DOCKET </w:t>
            </w:r>
            <w:r w:rsidR="00BD0B2B">
              <w:t>TG-</w:t>
            </w:r>
            <w:r w:rsidR="00355745">
              <w:t>110113</w:t>
            </w:r>
          </w:p>
          <w:p w:rsidR="00FC42A4" w:rsidRPr="005E5651" w:rsidRDefault="00FC42A4" w:rsidP="00FC42A4"/>
          <w:p w:rsidR="00FC42A4" w:rsidRPr="005E5651" w:rsidRDefault="00FC42A4" w:rsidP="00D648D4">
            <w:r>
              <w:t xml:space="preserve">ORDER </w:t>
            </w:r>
            <w:r w:rsidR="00BD0B2B">
              <w:t>01</w:t>
            </w:r>
          </w:p>
          <w:p w:rsidR="00FC42A4" w:rsidRPr="005E5651" w:rsidRDefault="00FC42A4" w:rsidP="00FC42A4"/>
          <w:p w:rsidR="00FC42A4" w:rsidRDefault="00FC42A4" w:rsidP="00FC42A4"/>
          <w:p w:rsidR="00400EA7" w:rsidRPr="005E5651" w:rsidRDefault="00400EA7" w:rsidP="00FC42A4"/>
          <w:p w:rsidR="00FC42A4" w:rsidRPr="005E5651" w:rsidRDefault="00FC42A4" w:rsidP="00FC42A4"/>
          <w:p w:rsidR="002B2888" w:rsidRDefault="002B2888" w:rsidP="00D648D4"/>
          <w:p w:rsidR="002B2888" w:rsidRDefault="002B2888" w:rsidP="00D648D4"/>
          <w:p w:rsidR="002B2888" w:rsidRDefault="002B2888" w:rsidP="00D648D4"/>
          <w:p w:rsidR="002B2888" w:rsidRDefault="002B2888" w:rsidP="00D648D4"/>
          <w:p w:rsidR="00FC42A4" w:rsidRPr="005E5651" w:rsidRDefault="00FC42A4" w:rsidP="00D648D4">
            <w:r w:rsidRPr="005E5651">
              <w:t xml:space="preserve">ORDER GRANTING </w:t>
            </w:r>
          </w:p>
          <w:p w:rsidR="00FC42A4" w:rsidRPr="005E5651" w:rsidRDefault="00FC42A4" w:rsidP="00D648D4">
            <w:r w:rsidRPr="005E5651">
              <w:t>EXEMPTION FROM RULE</w:t>
            </w:r>
          </w:p>
        </w:tc>
      </w:tr>
    </w:tbl>
    <w:p w:rsidR="00090598" w:rsidRPr="00F37945" w:rsidRDefault="00090598">
      <w:pPr>
        <w:rPr>
          <w:b/>
          <w:bCs/>
        </w:rPr>
      </w:pPr>
    </w:p>
    <w:p w:rsidR="00090598" w:rsidRPr="00F37945" w:rsidRDefault="00090598">
      <w:pPr>
        <w:pStyle w:val="Heading2"/>
        <w:rPr>
          <w:b/>
          <w:bCs/>
          <w:u w:val="none"/>
        </w:rPr>
      </w:pPr>
      <w:r w:rsidRPr="00F37945">
        <w:rPr>
          <w:b/>
          <w:bCs/>
          <w:u w:val="none"/>
        </w:rPr>
        <w:t>BACKGROUND</w:t>
      </w:r>
    </w:p>
    <w:p w:rsidR="00090598" w:rsidRPr="00F37945" w:rsidRDefault="00090598">
      <w:pPr>
        <w:pStyle w:val="Header"/>
        <w:tabs>
          <w:tab w:val="clear" w:pos="4320"/>
          <w:tab w:val="clear" w:pos="8640"/>
        </w:tabs>
      </w:pPr>
    </w:p>
    <w:p w:rsidR="00090598" w:rsidRPr="00F37945" w:rsidRDefault="00FC42A4">
      <w:pPr>
        <w:pStyle w:val="Findings"/>
        <w:spacing w:line="288" w:lineRule="auto"/>
        <w:rPr>
          <w:b/>
          <w:bCs/>
        </w:rPr>
      </w:pPr>
      <w:r w:rsidRPr="005E5651">
        <w:t>On</w:t>
      </w:r>
      <w:r>
        <w:t xml:space="preserve"> </w:t>
      </w:r>
      <w:r w:rsidR="00355745">
        <w:t>January 12</w:t>
      </w:r>
      <w:r w:rsidR="004A7E2C">
        <w:t>, 20</w:t>
      </w:r>
      <w:r w:rsidR="00355745">
        <w:t>11</w:t>
      </w:r>
      <w:r w:rsidRPr="005E5651">
        <w:t xml:space="preserve">, </w:t>
      </w:r>
      <w:r w:rsidR="004A7E2C">
        <w:t xml:space="preserve">Sanitary Disposal, </w:t>
      </w:r>
      <w:r w:rsidR="002A6A22">
        <w:t>Inc.</w:t>
      </w:r>
      <w:r w:rsidR="004A7E2C">
        <w:t xml:space="preserve"> </w:t>
      </w:r>
      <w:r w:rsidRPr="005E5651">
        <w:t>(</w:t>
      </w:r>
      <w:r w:rsidR="004A7E2C">
        <w:t>Sanitary Disposal or Company</w:t>
      </w:r>
      <w:r w:rsidRPr="005E5651">
        <w:t>)</w:t>
      </w:r>
      <w:r w:rsidR="000D3828">
        <w:t>,</w:t>
      </w:r>
      <w:r w:rsidRPr="005E5651">
        <w:t xml:space="preserve"> filed </w:t>
      </w:r>
      <w:r>
        <w:t xml:space="preserve">with the Washington Utilities and Transportation </w:t>
      </w:r>
      <w:r w:rsidR="002A6A22">
        <w:t>Commission</w:t>
      </w:r>
      <w:r>
        <w:t xml:space="preserve"> (</w:t>
      </w:r>
      <w:r w:rsidR="002A6A22">
        <w:t>Commission</w:t>
      </w:r>
      <w:r>
        <w:t xml:space="preserve">) </w:t>
      </w:r>
      <w:r w:rsidRPr="005E5651">
        <w:t xml:space="preserve">a petition requesting </w:t>
      </w:r>
      <w:r>
        <w:t xml:space="preserve">an </w:t>
      </w:r>
      <w:r w:rsidRPr="005E5651">
        <w:t xml:space="preserve">exemption from </w:t>
      </w:r>
      <w:r w:rsidR="00BD0B2B">
        <w:t>WAC 480-70-</w:t>
      </w:r>
      <w:r w:rsidR="004A7E2C">
        <w:t>070(b)</w:t>
      </w:r>
      <w:r w:rsidR="00090598" w:rsidRPr="00F37945">
        <w:t>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  <w:ind w:left="-720"/>
        <w:rPr>
          <w:b/>
          <w:bCs/>
        </w:rPr>
      </w:pPr>
    </w:p>
    <w:p w:rsidR="00090598" w:rsidRPr="00F37945" w:rsidRDefault="00BD0B2B">
      <w:pPr>
        <w:pStyle w:val="Findings"/>
        <w:spacing w:line="288" w:lineRule="auto"/>
        <w:rPr>
          <w:b/>
          <w:bCs/>
        </w:rPr>
      </w:pPr>
      <w:r>
        <w:t>WAC 480-70-</w:t>
      </w:r>
      <w:r w:rsidR="00000CA8">
        <w:t>070(b)</w:t>
      </w:r>
      <w:r w:rsidR="00090598" w:rsidRPr="00F37945">
        <w:t xml:space="preserve"> requires solid waste companies</w:t>
      </w:r>
      <w:r w:rsidR="00FC42A4">
        <w:t xml:space="preserve"> </w:t>
      </w:r>
      <w:r w:rsidR="00000CA8">
        <w:t xml:space="preserve">to </w:t>
      </w:r>
      <w:r w:rsidR="00000CA8" w:rsidRPr="00000CA8">
        <w:t xml:space="preserve">file a complete, accurate annual report showing all </w:t>
      </w:r>
      <w:r w:rsidR="00000CA8">
        <w:t xml:space="preserve">information requested by the </w:t>
      </w:r>
      <w:r w:rsidR="002A6A22">
        <w:t>Commission</w:t>
      </w:r>
      <w:r w:rsidR="00000CA8">
        <w:t xml:space="preserve"> </w:t>
      </w:r>
      <w:r w:rsidR="00000CA8" w:rsidRPr="00000CA8">
        <w:t>b</w:t>
      </w:r>
      <w:r w:rsidR="00000CA8">
        <w:t xml:space="preserve">y May 1 of the succeeding year.  </w:t>
      </w:r>
      <w:r w:rsidR="002D3C44">
        <w:t xml:space="preserve">The </w:t>
      </w:r>
      <w:r w:rsidR="00E62FB6">
        <w:t xml:space="preserve">requested </w:t>
      </w:r>
      <w:r w:rsidR="000D3828">
        <w:t>c</w:t>
      </w:r>
      <w:r w:rsidR="002D3C44">
        <w:t xml:space="preserve">ompany </w:t>
      </w:r>
      <w:r w:rsidR="00556953">
        <w:t xml:space="preserve">annual report </w:t>
      </w:r>
      <w:r w:rsidR="00E62FB6">
        <w:t xml:space="preserve">information </w:t>
      </w:r>
      <w:r w:rsidR="002D3C44">
        <w:t xml:space="preserve">and regulatory fee calculation </w:t>
      </w:r>
      <w:r w:rsidR="00015273">
        <w:t>schedules are</w:t>
      </w:r>
      <w:r w:rsidR="00E62FB6">
        <w:t xml:space="preserve"> provided by the </w:t>
      </w:r>
      <w:r w:rsidR="002A6A22">
        <w:t>Commission</w:t>
      </w:r>
      <w:r w:rsidR="00556953">
        <w:t xml:space="preserve"> </w:t>
      </w:r>
      <w:r w:rsidR="002D3C44">
        <w:t xml:space="preserve">on forms </w:t>
      </w:r>
      <w:r w:rsidR="00E62FB6">
        <w:t>designated for Class A and B Solid Waste Companies</w:t>
      </w:r>
      <w:r w:rsidR="00000CA8" w:rsidRPr="00000CA8">
        <w:t>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  <w:rPr>
          <w:b/>
          <w:bCs/>
        </w:rPr>
      </w:pPr>
    </w:p>
    <w:p w:rsidR="00090598" w:rsidRPr="00556953" w:rsidRDefault="00E62FB6" w:rsidP="00556953">
      <w:pPr>
        <w:pStyle w:val="Findings"/>
        <w:spacing w:line="288" w:lineRule="auto"/>
      </w:pPr>
      <w:r>
        <w:t>Sanitary Disposal</w:t>
      </w:r>
      <w:r w:rsidR="00FC42A4">
        <w:t xml:space="preserve"> </w:t>
      </w:r>
      <w:r w:rsidR="00090598" w:rsidRPr="00F37945">
        <w:t xml:space="preserve">stated </w:t>
      </w:r>
      <w:r>
        <w:t xml:space="preserve">that only </w:t>
      </w:r>
      <w:r w:rsidR="003F1521">
        <w:t>$330,336 (</w:t>
      </w:r>
      <w:r w:rsidR="00355745">
        <w:t xml:space="preserve">6.5 </w:t>
      </w:r>
      <w:r>
        <w:t>percent</w:t>
      </w:r>
      <w:r w:rsidR="003F1521">
        <w:t>)</w:t>
      </w:r>
      <w:r>
        <w:t xml:space="preserve"> of its revenue is derived from customers in Washington State in 20</w:t>
      </w:r>
      <w:r w:rsidR="00355745">
        <w:t>10</w:t>
      </w:r>
      <w:r>
        <w:t>.</w:t>
      </w:r>
      <w:r w:rsidR="00556953">
        <w:t xml:space="preserve">  The Company </w:t>
      </w:r>
      <w:r w:rsidR="003F1521">
        <w:t>serves</w:t>
      </w:r>
      <w:r w:rsidR="00556953">
        <w:t xml:space="preserve"> 1</w:t>
      </w:r>
      <w:r w:rsidR="00355745">
        <w:t>83</w:t>
      </w:r>
      <w:r w:rsidR="00556953">
        <w:t xml:space="preserve"> residential </w:t>
      </w:r>
      <w:r w:rsidR="00355745">
        <w:t xml:space="preserve">and commercial customers </w:t>
      </w:r>
      <w:r w:rsidR="00556953">
        <w:t xml:space="preserve">and </w:t>
      </w:r>
      <w:r w:rsidR="00355745">
        <w:t>25</w:t>
      </w:r>
      <w:r w:rsidR="00556953">
        <w:t xml:space="preserve"> drop-box customers in Washington.  </w:t>
      </w:r>
      <w:r>
        <w:t>In past years</w:t>
      </w:r>
      <w:r w:rsidR="00AD2F14">
        <w:t>,</w:t>
      </w:r>
      <w:r>
        <w:t xml:space="preserve"> the </w:t>
      </w:r>
      <w:r w:rsidR="002A6A22">
        <w:t>Commission</w:t>
      </w:r>
      <w:r>
        <w:t xml:space="preserve"> has approved</w:t>
      </w:r>
      <w:r w:rsidR="00556953">
        <w:t xml:space="preserve"> </w:t>
      </w:r>
      <w:r w:rsidR="002D3C44">
        <w:t>the Company</w:t>
      </w:r>
      <w:r w:rsidR="002A6A22">
        <w:t>’</w:t>
      </w:r>
      <w:r w:rsidR="002D3C44">
        <w:t xml:space="preserve">s requests to file </w:t>
      </w:r>
      <w:r w:rsidR="00556953">
        <w:t xml:space="preserve">a Class C Annual Report </w:t>
      </w:r>
      <w:r w:rsidR="00AD2F14">
        <w:t>f</w:t>
      </w:r>
      <w:r w:rsidR="00556953">
        <w:t xml:space="preserve">orm </w:t>
      </w:r>
      <w:r w:rsidR="002D3C44">
        <w:t xml:space="preserve">and </w:t>
      </w:r>
      <w:r w:rsidR="00501F24">
        <w:t xml:space="preserve">regulatory </w:t>
      </w:r>
      <w:r w:rsidR="00AD2F14">
        <w:t>f</w:t>
      </w:r>
      <w:r w:rsidR="002D3C44">
        <w:t xml:space="preserve">ee </w:t>
      </w:r>
      <w:r w:rsidR="00AD2F14">
        <w:t>s</w:t>
      </w:r>
      <w:r w:rsidR="002D3C44">
        <w:t xml:space="preserve">chedule </w:t>
      </w:r>
      <w:r w:rsidR="00556953">
        <w:t xml:space="preserve">instead of the required Class A and B Annual Report </w:t>
      </w:r>
      <w:r w:rsidR="00AD2F14">
        <w:t>f</w:t>
      </w:r>
      <w:r w:rsidR="00556953">
        <w:t>orm</w:t>
      </w:r>
      <w:r w:rsidR="002D3C44">
        <w:t xml:space="preserve"> and </w:t>
      </w:r>
      <w:r w:rsidR="00501F24">
        <w:t xml:space="preserve">regulatory </w:t>
      </w:r>
      <w:r w:rsidR="00AD2F14">
        <w:t>f</w:t>
      </w:r>
      <w:r w:rsidR="002D3C44">
        <w:t xml:space="preserve">ee </w:t>
      </w:r>
      <w:r w:rsidR="00AD2F14">
        <w:t>s</w:t>
      </w:r>
      <w:r w:rsidR="002D3C44">
        <w:t>chedule</w:t>
      </w:r>
      <w:r w:rsidR="00090598" w:rsidRPr="00F37945">
        <w:t>.</w:t>
      </w:r>
      <w:r w:rsidR="002D3C44">
        <w:t xml:space="preserve"> </w:t>
      </w:r>
      <w:r w:rsidR="00556953">
        <w:t xml:space="preserve"> </w:t>
      </w:r>
      <w:r w:rsidR="002D3C44">
        <w:t>The reason the Company request</w:t>
      </w:r>
      <w:r w:rsidR="0061177E">
        <w:t>ed</w:t>
      </w:r>
      <w:r w:rsidR="002D3C44">
        <w:t xml:space="preserve"> this exemption</w:t>
      </w:r>
      <w:r w:rsidR="00AD2F14">
        <w:t>, both now and in the past,</w:t>
      </w:r>
      <w:r w:rsidR="002D3C44">
        <w:t xml:space="preserve"> </w:t>
      </w:r>
      <w:r w:rsidR="00AD2F14">
        <w:t>has</w:t>
      </w:r>
      <w:r w:rsidR="002D3C44">
        <w:t xml:space="preserve"> </w:t>
      </w:r>
      <w:r w:rsidR="00AD2F14">
        <w:t xml:space="preserve">been </w:t>
      </w:r>
      <w:r w:rsidR="002D3C44">
        <w:t xml:space="preserve">to avoid </w:t>
      </w:r>
      <w:r w:rsidR="00AD2F14">
        <w:t xml:space="preserve">the </w:t>
      </w:r>
      <w:r w:rsidR="002D3C44">
        <w:t>cost</w:t>
      </w:r>
      <w:r w:rsidR="0061177E">
        <w:t>s</w:t>
      </w:r>
      <w:r w:rsidR="002D3C44">
        <w:t xml:space="preserve"> associated with hiring an accountant to p</w:t>
      </w:r>
      <w:r w:rsidR="00AD2F14">
        <w:t xml:space="preserve">repare the </w:t>
      </w:r>
      <w:r w:rsidR="003F1521">
        <w:t xml:space="preserve">more detailed Class A and B </w:t>
      </w:r>
      <w:r w:rsidR="00A764D1">
        <w:t>A</w:t>
      </w:r>
      <w:r w:rsidR="00AD2F14">
        <w:t xml:space="preserve">nnual </w:t>
      </w:r>
      <w:r w:rsidR="00A764D1">
        <w:t>R</w:t>
      </w:r>
      <w:r w:rsidR="00AD2F14">
        <w:t xml:space="preserve">eport.  These costs would need to be passed on to Washington customers.  </w:t>
      </w:r>
      <w:r w:rsidR="00556953">
        <w:t xml:space="preserve">The amount paid by the Company </w:t>
      </w:r>
      <w:r w:rsidR="00AD2F14">
        <w:t>in annual regulatory fees is the same in both fee schedules</w:t>
      </w:r>
      <w:r w:rsidR="00556953">
        <w:t>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  <w:rPr>
          <w:b/>
          <w:bCs/>
        </w:rPr>
      </w:pPr>
    </w:p>
    <w:p w:rsidR="00EF6E3E" w:rsidRDefault="002A6A22" w:rsidP="007A5D97">
      <w:pPr>
        <w:pStyle w:val="Findings"/>
        <w:spacing w:line="288" w:lineRule="auto"/>
      </w:pPr>
      <w:r>
        <w:lastRenderedPageBreak/>
        <w:t>Commission</w:t>
      </w:r>
      <w:r w:rsidR="00090598" w:rsidRPr="00F37945">
        <w:t xml:space="preserve"> </w:t>
      </w:r>
      <w:r>
        <w:t>Staff</w:t>
      </w:r>
      <w:r w:rsidR="00090598" w:rsidRPr="00F37945">
        <w:t xml:space="preserve"> reviewed the request and recommended granting</w:t>
      </w:r>
      <w:r w:rsidR="00E065B6">
        <w:t xml:space="preserve"> </w:t>
      </w:r>
      <w:r w:rsidR="00AD2F14">
        <w:t>Sanitary Disposal</w:t>
      </w:r>
      <w:r>
        <w:t>’</w:t>
      </w:r>
      <w:r w:rsidR="00090598" w:rsidRPr="00F37945">
        <w:t>s request for exemption, subject to the following condition:</w:t>
      </w:r>
      <w:r w:rsidR="007A5D97">
        <w:t xml:space="preserve">  The Company complete and return to the </w:t>
      </w:r>
      <w:r>
        <w:t>Commission</w:t>
      </w:r>
      <w:r w:rsidR="007A5D97">
        <w:t xml:space="preserve"> a Class C Annual Report form and </w:t>
      </w:r>
      <w:r w:rsidR="00501F24">
        <w:t xml:space="preserve">regulatory </w:t>
      </w:r>
      <w:r w:rsidR="007A5D97">
        <w:t>fee schedule a</w:t>
      </w:r>
      <w:r w:rsidR="00501F24">
        <w:t>long with</w:t>
      </w:r>
      <w:r w:rsidR="007A5D97">
        <w:t xml:space="preserve"> payment by May 1, 20</w:t>
      </w:r>
      <w:r w:rsidR="00015273">
        <w:t>11</w:t>
      </w:r>
      <w:r w:rsidR="007A5D97">
        <w:t>.</w:t>
      </w:r>
    </w:p>
    <w:p w:rsidR="006F1AB7" w:rsidRDefault="006F1AB7" w:rsidP="006F1AB7">
      <w:pPr>
        <w:pStyle w:val="Findings"/>
        <w:numPr>
          <w:ilvl w:val="0"/>
          <w:numId w:val="0"/>
        </w:numPr>
        <w:spacing w:line="288" w:lineRule="auto"/>
        <w:rPr>
          <w:b/>
          <w:bCs/>
        </w:rPr>
      </w:pP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  <w:ind w:left="-720" w:firstLine="720"/>
        <w:jc w:val="center"/>
        <w:rPr>
          <w:b/>
          <w:bCs/>
        </w:rPr>
      </w:pPr>
      <w:r w:rsidRPr="00F37945">
        <w:rPr>
          <w:b/>
          <w:bCs/>
        </w:rPr>
        <w:t>FINDINGS AND CONCLUSIONS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  <w:ind w:left="-720"/>
      </w:pPr>
    </w:p>
    <w:p w:rsidR="00090598" w:rsidRDefault="00090598">
      <w:pPr>
        <w:pStyle w:val="Findings"/>
        <w:spacing w:line="288" w:lineRule="auto"/>
        <w:ind w:left="600" w:hanging="1320"/>
      </w:pPr>
      <w:r w:rsidRPr="00F37945">
        <w:t>(1)</w:t>
      </w:r>
      <w:r w:rsidRPr="00F37945">
        <w:tab/>
        <w:t xml:space="preserve">The Washington Utilities and Transportation </w:t>
      </w:r>
      <w:r w:rsidR="002A6A22">
        <w:t>Commission</w:t>
      </w:r>
      <w:r w:rsidRPr="00F37945">
        <w:t xml:space="preserve"> is an agency of the </w:t>
      </w:r>
      <w:r w:rsidR="00400EA7">
        <w:t>S</w:t>
      </w:r>
      <w:r w:rsidRPr="00F37945">
        <w:t xml:space="preserve">tate of Washington vested by statute with the authority to regulate </w:t>
      </w:r>
      <w:r w:rsidR="00C43A43">
        <w:t xml:space="preserve">the </w:t>
      </w:r>
      <w:r w:rsidRPr="00F37945">
        <w:t>rates, rules, regulations, practices</w:t>
      </w:r>
      <w:r w:rsidR="00DF7E98">
        <w:t>,</w:t>
      </w:r>
      <w:r w:rsidRPr="00F37945">
        <w:t xml:space="preserve"> accounts</w:t>
      </w:r>
      <w:r w:rsidR="00DF7E98">
        <w:t xml:space="preserve"> and affiliated interest</w:t>
      </w:r>
      <w:r w:rsidR="00C43A43">
        <w:t>s</w:t>
      </w:r>
      <w:r w:rsidRPr="00F37945">
        <w:t xml:space="preserve"> of public service companies, including solid waste companies.  </w:t>
      </w:r>
      <w:r w:rsidR="00FC42A4" w:rsidRPr="002A6A22">
        <w:rPr>
          <w:i/>
        </w:rPr>
        <w:t>RCW 80.01.040</w:t>
      </w:r>
      <w:r w:rsidR="00FC42A4">
        <w:rPr>
          <w:i/>
        </w:rPr>
        <w:t>,</w:t>
      </w:r>
      <w:r w:rsidR="00FC42A4" w:rsidRPr="00764D05">
        <w:rPr>
          <w:i/>
        </w:rPr>
        <w:t xml:space="preserve"> </w:t>
      </w:r>
      <w:r w:rsidR="00FC42A4" w:rsidRPr="002A6A22">
        <w:rPr>
          <w:i/>
        </w:rPr>
        <w:t>RCW 81.01</w:t>
      </w:r>
      <w:r w:rsidR="00FC42A4" w:rsidRPr="00727601">
        <w:rPr>
          <w:i/>
        </w:rPr>
        <w:t>,</w:t>
      </w:r>
      <w:r w:rsidR="00FC42A4">
        <w:rPr>
          <w:i/>
        </w:rPr>
        <w:t xml:space="preserve"> </w:t>
      </w:r>
      <w:r w:rsidR="00FC42A4" w:rsidRPr="002A6A22">
        <w:rPr>
          <w:i/>
        </w:rPr>
        <w:t>RCW 81.04</w:t>
      </w:r>
      <w:r w:rsidR="00FC42A4" w:rsidRPr="00727601">
        <w:rPr>
          <w:i/>
        </w:rPr>
        <w:t>,</w:t>
      </w:r>
      <w:r w:rsidR="00FC42A4">
        <w:rPr>
          <w:i/>
        </w:rPr>
        <w:t xml:space="preserve"> </w:t>
      </w:r>
      <w:r w:rsidR="00FC42A4" w:rsidRPr="002A6A22">
        <w:rPr>
          <w:i/>
        </w:rPr>
        <w:t>RCW</w:t>
      </w:r>
      <w:r w:rsidR="000C2396" w:rsidRPr="002A6A22">
        <w:rPr>
          <w:i/>
        </w:rPr>
        <w:t> </w:t>
      </w:r>
      <w:r w:rsidR="00FC42A4" w:rsidRPr="002A6A22">
        <w:rPr>
          <w:i/>
        </w:rPr>
        <w:t>81.16</w:t>
      </w:r>
      <w:r w:rsidR="00FC42A4">
        <w:rPr>
          <w:i/>
        </w:rPr>
        <w:t xml:space="preserve">, </w:t>
      </w:r>
      <w:r w:rsidR="00FC42A4" w:rsidRPr="002A6A22">
        <w:rPr>
          <w:i/>
        </w:rPr>
        <w:t>RCW 81.28</w:t>
      </w:r>
      <w:r w:rsidR="00FC42A4" w:rsidRPr="00727601">
        <w:rPr>
          <w:i/>
        </w:rPr>
        <w:t xml:space="preserve"> and </w:t>
      </w:r>
      <w:r w:rsidR="00FC42A4" w:rsidRPr="002A6A22">
        <w:rPr>
          <w:i/>
        </w:rPr>
        <w:t>RCW 81.77</w:t>
      </w:r>
      <w:r w:rsidRPr="00F37945">
        <w:rPr>
          <w:i/>
          <w:iCs/>
        </w:rPr>
        <w:t>.</w:t>
      </w:r>
      <w:r w:rsidRPr="00F37945">
        <w:t xml:space="preserve">  </w:t>
      </w:r>
    </w:p>
    <w:p w:rsidR="00DF7E98" w:rsidRPr="00F37945" w:rsidRDefault="00DF7E98" w:rsidP="00DF7E98">
      <w:pPr>
        <w:pStyle w:val="Findings"/>
        <w:numPr>
          <w:ilvl w:val="0"/>
          <w:numId w:val="0"/>
        </w:numPr>
        <w:spacing w:line="288" w:lineRule="auto"/>
      </w:pPr>
    </w:p>
    <w:p w:rsidR="00090598" w:rsidRPr="00F37945" w:rsidRDefault="00090598">
      <w:pPr>
        <w:pStyle w:val="Findings"/>
        <w:spacing w:line="288" w:lineRule="auto"/>
        <w:ind w:left="600" w:hanging="1320"/>
      </w:pPr>
      <w:r w:rsidRPr="00F37945">
        <w:t>(2)</w:t>
      </w:r>
      <w:r w:rsidRPr="00F37945">
        <w:tab/>
      </w:r>
      <w:r w:rsidR="007A5D97">
        <w:t>Sanitary Disposal</w:t>
      </w:r>
      <w:r w:rsidR="00FC42A4">
        <w:t xml:space="preserve"> </w:t>
      </w:r>
      <w:r w:rsidRPr="00F37945">
        <w:t xml:space="preserve">is engaged in the business of providing solid waste services within the state of Washington and is a public service company subject to </w:t>
      </w:r>
      <w:r w:rsidR="002A6A22">
        <w:t>Commission</w:t>
      </w:r>
      <w:r w:rsidRPr="00F37945">
        <w:t xml:space="preserve"> jurisdiction.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</w:pPr>
    </w:p>
    <w:p w:rsidR="00090598" w:rsidRPr="00F37945" w:rsidRDefault="00090598">
      <w:pPr>
        <w:pStyle w:val="Findings"/>
        <w:spacing w:line="288" w:lineRule="auto"/>
        <w:ind w:left="600" w:hanging="1320"/>
      </w:pPr>
      <w:r w:rsidRPr="00F37945">
        <w:t>(3)</w:t>
      </w:r>
      <w:r w:rsidRPr="00F37945">
        <w:tab/>
      </w:r>
      <w:r w:rsidR="002E0AA5">
        <w:t xml:space="preserve">Sanitary Disposal </w:t>
      </w:r>
      <w:r w:rsidRPr="00F37945">
        <w:t xml:space="preserve">is subject to </w:t>
      </w:r>
      <w:r w:rsidR="00BD0B2B">
        <w:t>WAC 480-70-</w:t>
      </w:r>
      <w:r w:rsidR="002E0AA5">
        <w:t>070(b)</w:t>
      </w:r>
      <w:r w:rsidRPr="00F37945">
        <w:t xml:space="preserve">, </w:t>
      </w:r>
      <w:r w:rsidR="008F0219">
        <w:t xml:space="preserve">which </w:t>
      </w:r>
      <w:r w:rsidRPr="00F37945">
        <w:t>requir</w:t>
      </w:r>
      <w:r w:rsidR="008F0219">
        <w:t>e</w:t>
      </w:r>
      <w:r w:rsidR="00DF7E98">
        <w:t>s</w:t>
      </w:r>
      <w:r w:rsidRPr="00F37945">
        <w:t xml:space="preserve"> solid waste companies</w:t>
      </w:r>
      <w:r w:rsidR="008F0219">
        <w:t xml:space="preserve"> to</w:t>
      </w:r>
      <w:r w:rsidRPr="00F37945">
        <w:t xml:space="preserve"> </w:t>
      </w:r>
      <w:r w:rsidR="002E0AA5" w:rsidRPr="00000CA8">
        <w:t xml:space="preserve">file a complete, accurate annual report showing all </w:t>
      </w:r>
      <w:r w:rsidR="002E0AA5">
        <w:t xml:space="preserve">information requested by the </w:t>
      </w:r>
      <w:r w:rsidR="002A6A22">
        <w:t>Commission</w:t>
      </w:r>
      <w:r w:rsidR="002E0AA5">
        <w:t xml:space="preserve"> </w:t>
      </w:r>
      <w:r w:rsidR="002E0AA5" w:rsidRPr="00000CA8">
        <w:t>b</w:t>
      </w:r>
      <w:r w:rsidR="002E0AA5">
        <w:t>y May 1 of the succeeding year.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</w:pPr>
    </w:p>
    <w:p w:rsidR="00090598" w:rsidRPr="00F37945" w:rsidRDefault="00090598">
      <w:pPr>
        <w:pStyle w:val="Findings"/>
        <w:spacing w:line="288" w:lineRule="auto"/>
        <w:ind w:left="600" w:hanging="1320"/>
      </w:pPr>
      <w:r w:rsidRPr="00F37945">
        <w:t>(4)</w:t>
      </w:r>
      <w:r w:rsidRPr="00F37945">
        <w:tab/>
      </w:r>
      <w:r w:rsidR="008F0219">
        <w:t xml:space="preserve">Under </w:t>
      </w:r>
      <w:r w:rsidRPr="002A6A22">
        <w:t>WAC 480-70-051</w:t>
      </w:r>
      <w:r w:rsidR="008F0219">
        <w:t>,</w:t>
      </w:r>
      <w:r w:rsidRPr="00F37945">
        <w:t xml:space="preserve"> the </w:t>
      </w:r>
      <w:r w:rsidR="002A6A22">
        <w:t>Commission</w:t>
      </w:r>
      <w:r w:rsidRPr="00F37945">
        <w:t xml:space="preserve"> may grant an exemption from the pr</w:t>
      </w:r>
      <w:r w:rsidR="00020CBF">
        <w:t xml:space="preserve">ovisions of any rule in WAC </w:t>
      </w:r>
      <w:r w:rsidRPr="00F37945">
        <w:t>480-70, if consistent with the public interest, the purposes underlying regulation and applicable statutes.</w:t>
      </w:r>
      <w:r w:rsidR="008F0219">
        <w:t xml:space="preserve">  </w:t>
      </w:r>
      <w:r w:rsidR="008F0219" w:rsidRPr="008F0219">
        <w:rPr>
          <w:i/>
        </w:rPr>
        <w:t xml:space="preserve">See also </w:t>
      </w:r>
      <w:r w:rsidR="008F0219" w:rsidRPr="002A6A22">
        <w:rPr>
          <w:i/>
        </w:rPr>
        <w:t>WAC 480-07-110</w:t>
      </w:r>
      <w:r w:rsidR="008F0219" w:rsidRPr="008F0219">
        <w:rPr>
          <w:i/>
        </w:rPr>
        <w:t>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</w:pPr>
    </w:p>
    <w:p w:rsidR="00090598" w:rsidRPr="00F37945" w:rsidRDefault="00090598">
      <w:pPr>
        <w:pStyle w:val="Findings"/>
        <w:spacing w:line="288" w:lineRule="auto"/>
        <w:ind w:left="600" w:hanging="1320"/>
      </w:pPr>
      <w:r w:rsidRPr="00F37945">
        <w:t>(5)</w:t>
      </w:r>
      <w:r w:rsidRPr="00F37945">
        <w:tab/>
        <w:t xml:space="preserve">This matter </w:t>
      </w:r>
      <w:r w:rsidR="00DF7E98">
        <w:t>came</w:t>
      </w:r>
      <w:r w:rsidRPr="00F37945">
        <w:t xml:space="preserve"> before the </w:t>
      </w:r>
      <w:r w:rsidR="002A6A22">
        <w:t>Commission</w:t>
      </w:r>
      <w:r w:rsidRPr="00F37945">
        <w:t xml:space="preserve"> at its regularly scheduled meeting on</w:t>
      </w:r>
      <w:r w:rsidR="00E065B6">
        <w:t xml:space="preserve"> </w:t>
      </w:r>
      <w:r w:rsidR="00B82D26">
        <w:t xml:space="preserve">February </w:t>
      </w:r>
      <w:r w:rsidR="009214FB">
        <w:t>10</w:t>
      </w:r>
      <w:r w:rsidR="002E0AA5">
        <w:t>, 20</w:t>
      </w:r>
      <w:r w:rsidR="00B82D26">
        <w:t>11</w:t>
      </w:r>
      <w:r w:rsidR="00FC42A4">
        <w:t>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</w:pPr>
    </w:p>
    <w:p w:rsidR="00090598" w:rsidRPr="00F37945" w:rsidRDefault="00090598">
      <w:pPr>
        <w:pStyle w:val="Findings"/>
        <w:spacing w:line="288" w:lineRule="auto"/>
        <w:ind w:left="600" w:hanging="1320"/>
      </w:pPr>
      <w:r w:rsidRPr="00F37945">
        <w:t>(6)</w:t>
      </w:r>
      <w:r w:rsidRPr="00F37945">
        <w:tab/>
      </w:r>
      <w:r w:rsidR="00FC42A4" w:rsidRPr="005E5651">
        <w:t>After review</w:t>
      </w:r>
      <w:r w:rsidR="00FC42A4">
        <w:t xml:space="preserve">ing </w:t>
      </w:r>
      <w:r w:rsidR="002E0AA5">
        <w:t>Sanitary Disposal</w:t>
      </w:r>
      <w:r w:rsidR="002A6A22">
        <w:t>’</w:t>
      </w:r>
      <w:r w:rsidR="00FC42A4">
        <w:t>s</w:t>
      </w:r>
      <w:r w:rsidR="00FC42A4" w:rsidRPr="005E5651">
        <w:t xml:space="preserve"> petition filed in Docket </w:t>
      </w:r>
      <w:r w:rsidR="00BD0B2B">
        <w:t>TG-</w:t>
      </w:r>
      <w:r w:rsidR="002E0AA5">
        <w:t>080673</w:t>
      </w:r>
      <w:r w:rsidR="00FC42A4" w:rsidRPr="005E5651">
        <w:t xml:space="preserve"> on </w:t>
      </w:r>
      <w:r w:rsidR="002B2888">
        <w:t xml:space="preserve">     </w:t>
      </w:r>
      <w:r w:rsidR="00B82D26">
        <w:t xml:space="preserve">January 12, </w:t>
      </w:r>
      <w:r w:rsidR="002E0AA5">
        <w:t>20</w:t>
      </w:r>
      <w:r w:rsidR="00B82D26">
        <w:t>11</w:t>
      </w:r>
      <w:r w:rsidR="002E0AA5">
        <w:t>,</w:t>
      </w:r>
      <w:r w:rsidR="00FC42A4">
        <w:t xml:space="preserve"> </w:t>
      </w:r>
      <w:r w:rsidRPr="00F37945">
        <w:t xml:space="preserve">and giving due consideration, the </w:t>
      </w:r>
      <w:r w:rsidR="002A6A22">
        <w:t>Commission</w:t>
      </w:r>
      <w:r w:rsidRPr="00F37945">
        <w:t xml:space="preserve"> finds that the exemption is reasonable and should be granted.</w:t>
      </w: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</w:pPr>
    </w:p>
    <w:p w:rsidR="00090598" w:rsidRPr="00F37945" w:rsidRDefault="002E0AA5">
      <w:pPr>
        <w:pStyle w:val="Heading2"/>
        <w:spacing w:line="288" w:lineRule="auto"/>
        <w:rPr>
          <w:b/>
          <w:bCs/>
          <w:u w:val="none"/>
        </w:rPr>
      </w:pPr>
      <w:r>
        <w:rPr>
          <w:b/>
          <w:bCs/>
          <w:u w:val="none"/>
        </w:rPr>
        <w:br w:type="page"/>
      </w:r>
      <w:r w:rsidR="00090598" w:rsidRPr="00F37945">
        <w:rPr>
          <w:b/>
          <w:bCs/>
          <w:u w:val="none"/>
        </w:rPr>
        <w:t>O R D E R</w:t>
      </w:r>
    </w:p>
    <w:p w:rsidR="00090598" w:rsidRPr="00F37945" w:rsidRDefault="00090598">
      <w:pPr>
        <w:spacing w:line="288" w:lineRule="auto"/>
      </w:pPr>
    </w:p>
    <w:p w:rsidR="00090598" w:rsidRPr="008F0219" w:rsidRDefault="00090598">
      <w:pPr>
        <w:spacing w:line="288" w:lineRule="auto"/>
        <w:ind w:left="-720" w:firstLine="720"/>
        <w:rPr>
          <w:b/>
        </w:rPr>
      </w:pPr>
      <w:r w:rsidRPr="008F0219">
        <w:rPr>
          <w:b/>
        </w:rPr>
        <w:t xml:space="preserve">THE </w:t>
      </w:r>
      <w:r w:rsidR="002A6A22">
        <w:rPr>
          <w:b/>
        </w:rPr>
        <w:t>COMMISSION</w:t>
      </w:r>
      <w:r w:rsidRPr="008F0219">
        <w:rPr>
          <w:b/>
        </w:rPr>
        <w:t xml:space="preserve"> ORDERS:</w:t>
      </w:r>
    </w:p>
    <w:p w:rsidR="00090598" w:rsidRPr="00F37945" w:rsidRDefault="00090598">
      <w:pPr>
        <w:spacing w:line="288" w:lineRule="auto"/>
        <w:ind w:left="-720"/>
      </w:pPr>
    </w:p>
    <w:p w:rsidR="00090598" w:rsidRPr="00F37945" w:rsidRDefault="00090598">
      <w:pPr>
        <w:numPr>
          <w:ilvl w:val="0"/>
          <w:numId w:val="4"/>
        </w:numPr>
        <w:spacing w:line="288" w:lineRule="auto"/>
        <w:ind w:left="700" w:hanging="1420"/>
      </w:pPr>
      <w:r w:rsidRPr="00F37945">
        <w:t>(1)</w:t>
      </w:r>
      <w:r w:rsidRPr="00F37945">
        <w:tab/>
      </w:r>
      <w:r w:rsidR="00FC42A4" w:rsidRPr="005E5651">
        <w:t xml:space="preserve">After the effective date of this Order, </w:t>
      </w:r>
      <w:r w:rsidR="002E0AA5">
        <w:t xml:space="preserve">Sanitary Disposal, </w:t>
      </w:r>
      <w:r w:rsidR="002A6A22">
        <w:t>Inc.,</w:t>
      </w:r>
      <w:r w:rsidR="00FC42A4">
        <w:t xml:space="preserve"> </w:t>
      </w:r>
      <w:r w:rsidR="00FC42A4" w:rsidRPr="005E5651">
        <w:t xml:space="preserve">is granted an exemption from </w:t>
      </w:r>
      <w:r w:rsidR="00BD0B2B">
        <w:t>WAC 480-70-</w:t>
      </w:r>
      <w:r w:rsidR="002E0AA5">
        <w:t>070(b)</w:t>
      </w:r>
      <w:r w:rsidR="00FC42A4" w:rsidRPr="005E5651">
        <w:t xml:space="preserve">, </w:t>
      </w:r>
      <w:r w:rsidR="002E0AA5">
        <w:t xml:space="preserve">and </w:t>
      </w:r>
      <w:r w:rsidR="000D3828">
        <w:t>is</w:t>
      </w:r>
      <w:r w:rsidR="002E0AA5">
        <w:t xml:space="preserve"> allowed to submit a Class C Annual Report form and fee schedule</w:t>
      </w:r>
      <w:r w:rsidR="00501F24">
        <w:rPr>
          <w:b/>
          <w:bCs/>
        </w:rPr>
        <w:t xml:space="preserve"> </w:t>
      </w:r>
      <w:r w:rsidR="00501F24" w:rsidRPr="00501F24">
        <w:rPr>
          <w:bCs/>
        </w:rPr>
        <w:t>instead</w:t>
      </w:r>
      <w:r w:rsidR="00501F24">
        <w:rPr>
          <w:b/>
          <w:bCs/>
        </w:rPr>
        <w:t xml:space="preserve"> </w:t>
      </w:r>
      <w:r w:rsidR="00501F24" w:rsidRPr="00501F24">
        <w:rPr>
          <w:bCs/>
        </w:rPr>
        <w:t>of the Class A and B</w:t>
      </w:r>
      <w:r w:rsidR="00501F24">
        <w:rPr>
          <w:bCs/>
        </w:rPr>
        <w:t xml:space="preserve"> Annual </w:t>
      </w:r>
      <w:r w:rsidR="00A764D1">
        <w:rPr>
          <w:bCs/>
        </w:rPr>
        <w:t>R</w:t>
      </w:r>
      <w:r w:rsidR="00501F24">
        <w:rPr>
          <w:bCs/>
        </w:rPr>
        <w:t>eport form and fee schedule</w:t>
      </w:r>
      <w:r w:rsidRPr="00501F24">
        <w:t>.</w:t>
      </w:r>
    </w:p>
    <w:p w:rsidR="00090598" w:rsidRPr="00F37945" w:rsidRDefault="00090598">
      <w:pPr>
        <w:spacing w:line="288" w:lineRule="auto"/>
        <w:ind w:left="-720"/>
      </w:pPr>
    </w:p>
    <w:p w:rsidR="00FC42A4" w:rsidRDefault="00090598" w:rsidP="00FC42A4">
      <w:pPr>
        <w:numPr>
          <w:ilvl w:val="0"/>
          <w:numId w:val="4"/>
        </w:numPr>
        <w:spacing w:line="288" w:lineRule="auto"/>
        <w:ind w:left="700" w:hanging="1420"/>
      </w:pPr>
      <w:r w:rsidRPr="00F37945">
        <w:t>(2)</w:t>
      </w:r>
      <w:r w:rsidRPr="00F37945">
        <w:tab/>
      </w:r>
      <w:r w:rsidR="00FC42A4" w:rsidRPr="005E5651">
        <w:t>This exemption is subject to the following condition</w:t>
      </w:r>
      <w:r w:rsidR="00501F24">
        <w:t xml:space="preserve">: Sanitary Disposal, </w:t>
      </w:r>
      <w:r w:rsidR="002A6A22">
        <w:t>Inc</w:t>
      </w:r>
      <w:proofErr w:type="gramStart"/>
      <w:r w:rsidR="002A6A22">
        <w:t>.,</w:t>
      </w:r>
      <w:proofErr w:type="gramEnd"/>
      <w:r w:rsidR="00501F24">
        <w:t xml:space="preserve"> must complete and return to the </w:t>
      </w:r>
      <w:r w:rsidR="002A6A22">
        <w:t>Commission</w:t>
      </w:r>
      <w:r w:rsidR="00501F24">
        <w:t xml:space="preserve"> a Class C Annual Report form and fee schedule along with payment by May 1, 20</w:t>
      </w:r>
      <w:r w:rsidR="00B82D26">
        <w:t>11</w:t>
      </w:r>
      <w:r w:rsidR="00501F24">
        <w:t>.</w:t>
      </w:r>
    </w:p>
    <w:p w:rsidR="00090598" w:rsidRPr="00F37945" w:rsidRDefault="00090598">
      <w:pPr>
        <w:spacing w:line="288" w:lineRule="auto"/>
      </w:pPr>
    </w:p>
    <w:p w:rsidR="00090598" w:rsidRPr="00F37945" w:rsidRDefault="00090598">
      <w:pPr>
        <w:numPr>
          <w:ilvl w:val="0"/>
          <w:numId w:val="4"/>
        </w:numPr>
        <w:spacing w:line="288" w:lineRule="auto"/>
        <w:ind w:left="700" w:hanging="1420"/>
      </w:pPr>
      <w:r w:rsidRPr="00F37945">
        <w:t>(3)</w:t>
      </w:r>
      <w:r w:rsidRPr="00F37945">
        <w:tab/>
        <w:t xml:space="preserve">The </w:t>
      </w:r>
      <w:r w:rsidR="002A6A22">
        <w:t>Commission</w:t>
      </w:r>
      <w:r w:rsidRPr="00F37945">
        <w:t xml:space="preserve"> retains jurisdiction over the subject matter and </w:t>
      </w:r>
      <w:r w:rsidR="00501F24">
        <w:t xml:space="preserve">Sanitary Disposal, </w:t>
      </w:r>
      <w:r w:rsidR="002A6A22">
        <w:t>Inc.,</w:t>
      </w:r>
      <w:r w:rsidRPr="00F37945">
        <w:t xml:space="preserve"> to effectuate the provisions of this Order.</w:t>
      </w:r>
    </w:p>
    <w:p w:rsidR="00090598" w:rsidRPr="00F37945" w:rsidRDefault="00090598">
      <w:pPr>
        <w:spacing w:line="288" w:lineRule="auto"/>
        <w:ind w:left="-720"/>
      </w:pPr>
    </w:p>
    <w:p w:rsidR="00090598" w:rsidRPr="00F37945" w:rsidRDefault="00090598">
      <w:pPr>
        <w:pStyle w:val="Findings"/>
        <w:numPr>
          <w:ilvl w:val="0"/>
          <w:numId w:val="0"/>
        </w:numPr>
        <w:spacing w:line="288" w:lineRule="auto"/>
      </w:pPr>
      <w:r w:rsidRPr="00F37945">
        <w:t xml:space="preserve">The </w:t>
      </w:r>
      <w:r w:rsidR="002A6A22">
        <w:t>Commission</w:t>
      </w:r>
      <w:r w:rsidRPr="00F37945">
        <w:t xml:space="preserve">ers, having determined this Order to be consistent with the public interest, directed the </w:t>
      </w:r>
      <w:r w:rsidR="008F0219">
        <w:t xml:space="preserve">Executive </w:t>
      </w:r>
      <w:r w:rsidRPr="00F37945">
        <w:t>Secretary to enter this Order.</w:t>
      </w:r>
    </w:p>
    <w:p w:rsidR="00090598" w:rsidRPr="00F37945" w:rsidRDefault="00090598">
      <w:pPr>
        <w:spacing w:line="288" w:lineRule="auto"/>
      </w:pPr>
    </w:p>
    <w:p w:rsidR="00090598" w:rsidRPr="00F37945" w:rsidRDefault="00090598">
      <w:pPr>
        <w:spacing w:line="288" w:lineRule="auto"/>
        <w:ind w:firstLine="60"/>
      </w:pPr>
      <w:proofErr w:type="gramStart"/>
      <w:r w:rsidRPr="00F37945">
        <w:t xml:space="preserve">DATED at Olympia, Washington, and effective </w:t>
      </w:r>
      <w:r w:rsidR="00B82D26">
        <w:t xml:space="preserve">February </w:t>
      </w:r>
      <w:r w:rsidR="009214FB">
        <w:t>10</w:t>
      </w:r>
      <w:r w:rsidR="00501F24">
        <w:t>, 20</w:t>
      </w:r>
      <w:r w:rsidR="00B82D26">
        <w:t>11</w:t>
      </w:r>
      <w:r w:rsidRPr="00F37945">
        <w:t>.</w:t>
      </w:r>
      <w:proofErr w:type="gramEnd"/>
    </w:p>
    <w:p w:rsidR="00090598" w:rsidRPr="00F37945" w:rsidRDefault="00090598">
      <w:pPr>
        <w:spacing w:line="288" w:lineRule="auto"/>
      </w:pPr>
    </w:p>
    <w:p w:rsidR="00090598" w:rsidRPr="00F37945" w:rsidRDefault="00090598">
      <w:pPr>
        <w:spacing w:line="288" w:lineRule="auto"/>
        <w:ind w:firstLine="720"/>
      </w:pPr>
      <w:smartTag w:uri="urn:schemas:contacts" w:element="Sn">
        <w:smartTag w:uri="urn:schemas-microsoft-com:office:smarttags" w:element="place">
          <w:r w:rsidRPr="00F37945">
            <w:t>WASHINGTON</w:t>
          </w:r>
        </w:smartTag>
      </w:smartTag>
      <w:r w:rsidRPr="00F37945">
        <w:t xml:space="preserve"> UTILITIES AND TRANSPORTATION </w:t>
      </w:r>
      <w:r w:rsidR="002A6A22">
        <w:t>COMMISSION</w:t>
      </w:r>
    </w:p>
    <w:p w:rsidR="00090598" w:rsidRPr="00F37945" w:rsidRDefault="00090598">
      <w:pPr>
        <w:spacing w:line="288" w:lineRule="auto"/>
      </w:pPr>
    </w:p>
    <w:p w:rsidR="00090598" w:rsidRPr="00F37945" w:rsidRDefault="00090598">
      <w:pPr>
        <w:pStyle w:val="Header"/>
        <w:tabs>
          <w:tab w:val="clear" w:pos="4320"/>
          <w:tab w:val="clear" w:pos="8640"/>
        </w:tabs>
        <w:spacing w:line="288" w:lineRule="auto"/>
      </w:pPr>
    </w:p>
    <w:p w:rsidR="00090598" w:rsidRPr="00F37945" w:rsidRDefault="00090598">
      <w:pPr>
        <w:pStyle w:val="Header"/>
        <w:tabs>
          <w:tab w:val="clear" w:pos="4320"/>
          <w:tab w:val="clear" w:pos="8640"/>
        </w:tabs>
        <w:spacing w:line="288" w:lineRule="auto"/>
      </w:pPr>
    </w:p>
    <w:p w:rsidR="00FC42A4" w:rsidRPr="00F37945" w:rsidRDefault="00B82D26" w:rsidP="00B82D26">
      <w:pPr>
        <w:ind w:left="2880"/>
      </w:pPr>
      <w:r w:rsidRPr="00B82D26">
        <w:t>DAVID W. DANNER, Executive Director and Secretary</w:t>
      </w:r>
    </w:p>
    <w:sectPr w:rsidR="00FC42A4" w:rsidRPr="00F37945" w:rsidSect="00E65EB4">
      <w:headerReference w:type="default" r:id="rId10"/>
      <w:headerReference w:type="first" r:id="rId11"/>
      <w:type w:val="continuous"/>
      <w:pgSz w:w="12240" w:h="15840"/>
      <w:pgMar w:top="1440" w:right="1440" w:bottom="1440" w:left="2160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4D" w:rsidRDefault="00057B4D">
      <w:r>
        <w:separator/>
      </w:r>
    </w:p>
  </w:endnote>
  <w:endnote w:type="continuationSeparator" w:id="0">
    <w:p w:rsidR="00057B4D" w:rsidRDefault="0005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4D" w:rsidRDefault="00057B4D">
      <w:r>
        <w:separator/>
      </w:r>
    </w:p>
  </w:footnote>
  <w:footnote w:type="continuationSeparator" w:id="0">
    <w:p w:rsidR="00057B4D" w:rsidRDefault="0005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D4" w:rsidRPr="00A748CC" w:rsidRDefault="00D648D4" w:rsidP="00D648D4">
    <w:pPr>
      <w:pStyle w:val="Header"/>
      <w:tabs>
        <w:tab w:val="left" w:pos="7000"/>
      </w:tabs>
      <w:rPr>
        <w:rStyle w:val="PageNumber"/>
        <w:b/>
        <w:sz w:val="20"/>
      </w:rPr>
    </w:pPr>
    <w:r w:rsidRPr="00A748CC">
      <w:rPr>
        <w:b/>
        <w:sz w:val="20"/>
      </w:rPr>
      <w:t xml:space="preserve">DOCKET </w:t>
    </w:r>
    <w:r w:rsidR="00BD0B2B" w:rsidRPr="00BD0B2B">
      <w:rPr>
        <w:b/>
        <w:sz w:val="20"/>
      </w:rPr>
      <w:t>TG-</w:t>
    </w:r>
    <w:r w:rsidR="00015273">
      <w:rPr>
        <w:b/>
        <w:sz w:val="20"/>
      </w:rPr>
      <w:t>110113</w:t>
    </w:r>
    <w:r w:rsidRPr="00A748CC">
      <w:rPr>
        <w:b/>
        <w:sz w:val="20"/>
      </w:rPr>
      <w:tab/>
    </w:r>
    <w:r w:rsidRPr="00A748CC">
      <w:rPr>
        <w:b/>
        <w:sz w:val="20"/>
      </w:rPr>
      <w:tab/>
      <w:t xml:space="preserve">                 PAGE </w:t>
    </w:r>
    <w:r w:rsidR="005325E3" w:rsidRPr="00906991">
      <w:rPr>
        <w:b/>
        <w:sz w:val="20"/>
      </w:rPr>
      <w:fldChar w:fldCharType="begin"/>
    </w:r>
    <w:r w:rsidR="00906991" w:rsidRPr="00906991">
      <w:rPr>
        <w:b/>
        <w:sz w:val="20"/>
      </w:rPr>
      <w:instrText xml:space="preserve"> PAGE   \* MERGEFORMAT </w:instrText>
    </w:r>
    <w:r w:rsidR="005325E3" w:rsidRPr="00906991">
      <w:rPr>
        <w:b/>
        <w:sz w:val="20"/>
      </w:rPr>
      <w:fldChar w:fldCharType="separate"/>
    </w:r>
    <w:r w:rsidR="005F6C54">
      <w:rPr>
        <w:b/>
        <w:noProof/>
        <w:sz w:val="20"/>
      </w:rPr>
      <w:t>2</w:t>
    </w:r>
    <w:r w:rsidR="005325E3" w:rsidRPr="00906991">
      <w:rPr>
        <w:b/>
        <w:sz w:val="20"/>
      </w:rPr>
      <w:fldChar w:fldCharType="end"/>
    </w:r>
  </w:p>
  <w:p w:rsidR="00D648D4" w:rsidRPr="0050337D" w:rsidRDefault="00D648D4" w:rsidP="00D648D4">
    <w:pPr>
      <w:pStyle w:val="Header"/>
      <w:tabs>
        <w:tab w:val="left" w:pos="7000"/>
      </w:tabs>
      <w:rPr>
        <w:rStyle w:val="PageNumber"/>
        <w:sz w:val="20"/>
      </w:rPr>
    </w:pPr>
    <w:r w:rsidRPr="00A748CC">
      <w:rPr>
        <w:rStyle w:val="PageNumber"/>
        <w:b/>
        <w:sz w:val="20"/>
      </w:rPr>
      <w:t xml:space="preserve">ORDER </w:t>
    </w:r>
    <w:r w:rsidR="00BD0B2B" w:rsidRPr="00BD0B2B">
      <w:rPr>
        <w:b/>
        <w:sz w:val="20"/>
      </w:rPr>
      <w:t>01</w:t>
    </w:r>
  </w:p>
  <w:p w:rsidR="00D648D4" w:rsidRPr="00F37945" w:rsidRDefault="00D648D4">
    <w:pPr>
      <w:pStyle w:val="Header"/>
      <w:tabs>
        <w:tab w:val="left" w:pos="7100"/>
      </w:tabs>
      <w:rPr>
        <w:rStyle w:val="PageNumber"/>
        <w:sz w:val="20"/>
      </w:rPr>
    </w:pPr>
  </w:p>
  <w:p w:rsidR="00D648D4" w:rsidRPr="00F37945" w:rsidRDefault="00D648D4">
    <w:pPr>
      <w:pStyle w:val="Header"/>
      <w:tabs>
        <w:tab w:val="left" w:pos="7100"/>
      </w:tabs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D4" w:rsidRDefault="00D648D4">
    <w:pPr>
      <w:pStyle w:val="Header"/>
      <w:tabs>
        <w:tab w:val="left" w:pos="7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88D"/>
    <w:multiLevelType w:val="multilevel"/>
    <w:tmpl w:val="B816B31E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  <w:rPr>
        <w:rFonts w:hint="default"/>
        <w:b w:val="0"/>
        <w:i/>
        <w:sz w:val="20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27AB4"/>
    <w:multiLevelType w:val="hybridMultilevel"/>
    <w:tmpl w:val="FEEC3762"/>
    <w:lvl w:ilvl="0" w:tplc="E93C39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BB15427"/>
    <w:multiLevelType w:val="hybridMultilevel"/>
    <w:tmpl w:val="35EE4798"/>
    <w:lvl w:ilvl="0" w:tplc="5DC60912">
      <w:start w:val="1"/>
      <w:numFmt w:val="lowerLetter"/>
      <w:lvlText w:val="(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9A65CF4"/>
    <w:multiLevelType w:val="hybridMultilevel"/>
    <w:tmpl w:val="7E0274C6"/>
    <w:lvl w:ilvl="0" w:tplc="FF0ACB2A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0B74294"/>
    <w:multiLevelType w:val="hybridMultilevel"/>
    <w:tmpl w:val="C3A4F982"/>
    <w:lvl w:ilvl="0" w:tplc="4D2C0D2E">
      <w:start w:val="1"/>
      <w:numFmt w:val="decimal"/>
      <w:pStyle w:val="Findings"/>
      <w:lvlText w:val="%1"/>
      <w:lvlJc w:val="left"/>
      <w:pPr>
        <w:tabs>
          <w:tab w:val="num" w:pos="0"/>
        </w:tabs>
        <w:ind w:left="0" w:hanging="720"/>
      </w:pPr>
      <w:rPr>
        <w:rFonts w:hint="default"/>
        <w:b w:val="0"/>
        <w:i/>
        <w:sz w:val="20"/>
      </w:rPr>
    </w:lvl>
    <w:lvl w:ilvl="1" w:tplc="D4B00DB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6F150B"/>
    <w:multiLevelType w:val="hybridMultilevel"/>
    <w:tmpl w:val="317486C8"/>
    <w:lvl w:ilvl="0" w:tplc="E33E67CA">
      <w:start w:val="2"/>
      <w:numFmt w:val="decimal"/>
      <w:lvlText w:val="%1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stylePaneFormatFilter w:val="0004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2410D"/>
    <w:rsid w:val="00000CA8"/>
    <w:rsid w:val="00015273"/>
    <w:rsid w:val="00020CBF"/>
    <w:rsid w:val="0002762D"/>
    <w:rsid w:val="00057B4D"/>
    <w:rsid w:val="00075AA8"/>
    <w:rsid w:val="00081BF1"/>
    <w:rsid w:val="00084612"/>
    <w:rsid w:val="00090598"/>
    <w:rsid w:val="000A47CF"/>
    <w:rsid w:val="000C2396"/>
    <w:rsid w:val="000D3828"/>
    <w:rsid w:val="000F1869"/>
    <w:rsid w:val="0010087A"/>
    <w:rsid w:val="001634F2"/>
    <w:rsid w:val="00175374"/>
    <w:rsid w:val="001E7B56"/>
    <w:rsid w:val="001E7D73"/>
    <w:rsid w:val="00204B03"/>
    <w:rsid w:val="00231806"/>
    <w:rsid w:val="002A6A22"/>
    <w:rsid w:val="002B2888"/>
    <w:rsid w:val="002C221A"/>
    <w:rsid w:val="002C3B79"/>
    <w:rsid w:val="002D3C44"/>
    <w:rsid w:val="002D3FDD"/>
    <w:rsid w:val="002E0AA5"/>
    <w:rsid w:val="00316660"/>
    <w:rsid w:val="00330386"/>
    <w:rsid w:val="00343132"/>
    <w:rsid w:val="00355745"/>
    <w:rsid w:val="00367A88"/>
    <w:rsid w:val="003A55F9"/>
    <w:rsid w:val="003B66E3"/>
    <w:rsid w:val="003C07B1"/>
    <w:rsid w:val="003F1521"/>
    <w:rsid w:val="00400EA7"/>
    <w:rsid w:val="00426DD5"/>
    <w:rsid w:val="004367E8"/>
    <w:rsid w:val="00466C65"/>
    <w:rsid w:val="004707EC"/>
    <w:rsid w:val="0048189F"/>
    <w:rsid w:val="004A7E2C"/>
    <w:rsid w:val="00501F24"/>
    <w:rsid w:val="00526820"/>
    <w:rsid w:val="005325E3"/>
    <w:rsid w:val="00551D8F"/>
    <w:rsid w:val="00556953"/>
    <w:rsid w:val="005A0341"/>
    <w:rsid w:val="005B2415"/>
    <w:rsid w:val="005C3B17"/>
    <w:rsid w:val="005C6F70"/>
    <w:rsid w:val="005D20AD"/>
    <w:rsid w:val="005F6C54"/>
    <w:rsid w:val="0061177E"/>
    <w:rsid w:val="006C6183"/>
    <w:rsid w:val="006D249A"/>
    <w:rsid w:val="006E1778"/>
    <w:rsid w:val="006F1AB7"/>
    <w:rsid w:val="00721428"/>
    <w:rsid w:val="007576E5"/>
    <w:rsid w:val="007718DB"/>
    <w:rsid w:val="0079120A"/>
    <w:rsid w:val="007A5D97"/>
    <w:rsid w:val="007E5B46"/>
    <w:rsid w:val="007F0F27"/>
    <w:rsid w:val="00822649"/>
    <w:rsid w:val="00827D4A"/>
    <w:rsid w:val="00837BED"/>
    <w:rsid w:val="00844EAF"/>
    <w:rsid w:val="008F0219"/>
    <w:rsid w:val="008F619F"/>
    <w:rsid w:val="008F7910"/>
    <w:rsid w:val="00906991"/>
    <w:rsid w:val="009214FB"/>
    <w:rsid w:val="0092410D"/>
    <w:rsid w:val="00936D39"/>
    <w:rsid w:val="009C7029"/>
    <w:rsid w:val="00A55EC2"/>
    <w:rsid w:val="00A764D1"/>
    <w:rsid w:val="00A86BA2"/>
    <w:rsid w:val="00A94581"/>
    <w:rsid w:val="00A9500F"/>
    <w:rsid w:val="00AC3E38"/>
    <w:rsid w:val="00AC4FD0"/>
    <w:rsid w:val="00AD2F14"/>
    <w:rsid w:val="00B1562D"/>
    <w:rsid w:val="00B3237E"/>
    <w:rsid w:val="00B579F8"/>
    <w:rsid w:val="00B82D26"/>
    <w:rsid w:val="00B853EF"/>
    <w:rsid w:val="00BA2A84"/>
    <w:rsid w:val="00BB4410"/>
    <w:rsid w:val="00BD0B2B"/>
    <w:rsid w:val="00BE5766"/>
    <w:rsid w:val="00C10ADE"/>
    <w:rsid w:val="00C43A43"/>
    <w:rsid w:val="00CB10C5"/>
    <w:rsid w:val="00CC286C"/>
    <w:rsid w:val="00CC57D3"/>
    <w:rsid w:val="00D1392E"/>
    <w:rsid w:val="00D44D7F"/>
    <w:rsid w:val="00D648D4"/>
    <w:rsid w:val="00DF77BA"/>
    <w:rsid w:val="00DF7E98"/>
    <w:rsid w:val="00E065B6"/>
    <w:rsid w:val="00E62FB6"/>
    <w:rsid w:val="00E65EB4"/>
    <w:rsid w:val="00E71656"/>
    <w:rsid w:val="00EC1B4D"/>
    <w:rsid w:val="00EF6E3E"/>
    <w:rsid w:val="00F15AFA"/>
    <w:rsid w:val="00F24CF4"/>
    <w:rsid w:val="00F37945"/>
    <w:rsid w:val="00F77204"/>
    <w:rsid w:val="00F858EC"/>
    <w:rsid w:val="00F913D3"/>
    <w:rsid w:val="00FC42A4"/>
    <w:rsid w:val="00FD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PlaceNa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EB4"/>
    <w:rPr>
      <w:sz w:val="24"/>
      <w:szCs w:val="24"/>
    </w:rPr>
  </w:style>
  <w:style w:type="paragraph" w:styleId="Heading1">
    <w:name w:val="heading 1"/>
    <w:basedOn w:val="Normal"/>
    <w:next w:val="Normal"/>
    <w:qFormat/>
    <w:rsid w:val="00E65EB4"/>
    <w:pPr>
      <w:keepNext/>
      <w:widowControl w:val="0"/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rsid w:val="00E65EB4"/>
    <w:pPr>
      <w:keepNext/>
      <w:widowControl w:val="0"/>
      <w:autoSpaceDE w:val="0"/>
      <w:autoSpaceDN w:val="0"/>
      <w:adjustRightInd w:val="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E65EB4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5EB4"/>
    <w:pPr>
      <w:widowControl w:val="0"/>
      <w:autoSpaceDE w:val="0"/>
      <w:autoSpaceDN w:val="0"/>
      <w:adjustRightInd w:val="0"/>
      <w:jc w:val="center"/>
    </w:pPr>
  </w:style>
  <w:style w:type="paragraph" w:styleId="Header">
    <w:name w:val="header"/>
    <w:basedOn w:val="Normal"/>
    <w:rsid w:val="00E65EB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65EB4"/>
    <w:pPr>
      <w:jc w:val="center"/>
    </w:pPr>
  </w:style>
  <w:style w:type="paragraph" w:styleId="Footer">
    <w:name w:val="footer"/>
    <w:basedOn w:val="Normal"/>
    <w:rsid w:val="00E65E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5EB4"/>
  </w:style>
  <w:style w:type="paragraph" w:styleId="BalloonText">
    <w:name w:val="Balloon Text"/>
    <w:basedOn w:val="Normal"/>
    <w:semiHidden/>
    <w:rsid w:val="008F7910"/>
    <w:rPr>
      <w:rFonts w:ascii="Tahoma" w:hAnsi="Tahoma" w:cs="Tahoma"/>
      <w:sz w:val="16"/>
      <w:szCs w:val="16"/>
    </w:rPr>
  </w:style>
  <w:style w:type="paragraph" w:customStyle="1" w:styleId="Findings">
    <w:name w:val="Findings"/>
    <w:basedOn w:val="Normal"/>
    <w:rsid w:val="00E65EB4"/>
    <w:pPr>
      <w:numPr>
        <w:numId w:val="4"/>
      </w:numPr>
    </w:pPr>
  </w:style>
  <w:style w:type="character" w:styleId="Hyperlink">
    <w:name w:val="Hyperlink"/>
    <w:basedOn w:val="DefaultParagraphFont"/>
    <w:rsid w:val="00FC42A4"/>
    <w:rPr>
      <w:color w:val="0000FF"/>
      <w:u w:val="none"/>
    </w:rPr>
  </w:style>
  <w:style w:type="character" w:styleId="FollowedHyperlink">
    <w:name w:val="FollowedHyperlink"/>
    <w:basedOn w:val="DefaultParagraphFont"/>
    <w:rsid w:val="00FC42A4"/>
    <w:rPr>
      <w:color w:val="80008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A79A5FBCDCCA8B4D99250A97BD347D67" ma:contentTypeVersion="143" ma:contentTypeDescription="" ma:contentTypeScope="" ma:versionID="cea1e30f6d6b19e914f225f097f228d0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c67bbc6b01ef53d9eb67ed595f238aeb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efix xmlns="dc463f71-b30c-4ab2-9473-d307f9d35888">TG</Prefix>
    <DocumentSetType xmlns="dc463f71-b30c-4ab2-9473-d307f9d35888">Order - Final</DocumentSetType>
    <IsConfidential xmlns="dc463f71-b30c-4ab2-9473-d307f9d35888">false</IsConfidential>
    <AgendaOrder xmlns="dc463f71-b30c-4ab2-9473-d307f9d35888">true</AgendaOrder>
    <CaseType xmlns="dc463f71-b30c-4ab2-9473-d307f9d35888">Petition for Exemption</CaseType>
    <IndustryCode xmlns="dc463f71-b30c-4ab2-9473-d307f9d35888">227</IndustryCode>
    <CaseStatus xmlns="dc463f71-b30c-4ab2-9473-d307f9d35888">Closed</CaseStatus>
    <OpenedDate xmlns="dc463f71-b30c-4ab2-9473-d307f9d35888">2011-01-12T08:00:00+00:00</OpenedDate>
    <Date1 xmlns="dc463f71-b30c-4ab2-9473-d307f9d35888">2011-02-10T08:00:00+00:00</Date1>
    <IsDocumentOrder xmlns="dc463f71-b30c-4ab2-9473-d307f9d35888">true</IsDocumentOrder>
    <IsHighlyConfidential xmlns="dc463f71-b30c-4ab2-9473-d307f9d35888">false</IsHighlyConfidential>
    <CaseCompanyNames xmlns="dc463f71-b30c-4ab2-9473-d307f9d35888">SANITARY DISPOSAL, INC.</CaseCompanyNames>
    <DocketNumber xmlns="dc463f71-b30c-4ab2-9473-d307f9d35888">110113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36888C82-40DC-4989-8B92-F98D11C905EF}"/>
</file>

<file path=customXml/itemProps2.xml><?xml version="1.0" encoding="utf-8"?>
<ds:datastoreItem xmlns:ds="http://schemas.openxmlformats.org/officeDocument/2006/customXml" ds:itemID="{61416F98-FE5A-4249-921F-4A51385DE4EF}"/>
</file>

<file path=customXml/itemProps3.xml><?xml version="1.0" encoding="utf-8"?>
<ds:datastoreItem xmlns:ds="http://schemas.openxmlformats.org/officeDocument/2006/customXml" ds:itemID="{1677AB8A-9503-4084-BD2C-EF4CB1E2DB8D}"/>
</file>

<file path=customXml/itemProps4.xml><?xml version="1.0" encoding="utf-8"?>
<ds:datastoreItem xmlns:ds="http://schemas.openxmlformats.org/officeDocument/2006/customXml" ds:itemID="{F28B97B3-855E-4BEE-AB6C-743BF797F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BACKGROUND</vt:lpstr>
      <vt:lpstr>    O R D E R</vt:lpstr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TG-110113 Order 01</dc:title>
  <dc:subject/>
  <dc:creator/>
  <cp:keywords/>
  <dc:description/>
  <cp:lastModifiedBy/>
  <cp:revision>1</cp:revision>
  <dcterms:created xsi:type="dcterms:W3CDTF">2011-02-10T00:36:00Z</dcterms:created>
  <dcterms:modified xsi:type="dcterms:W3CDTF">2011-02-10T00:36:00Z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0x0101006E56B4D1795A2E4DB2F0B01679ED314A00A79A5FBCDCCA8B4D99250A97BD347D67</vt:lpwstr>
  </property>
  <property fmtid="{D5CDD505-2E9C-101B-9397-08002B2CF9AE}" pid="3" name="_docset_NoMedatataSyncRequired">
    <vt:lpwstr>False</vt:lpwstr>
  </property>
</Properties>
</file>